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"/>
        <w:gridCol w:w="10193"/>
        <w:gridCol w:w="17"/>
        <w:gridCol w:w="283"/>
      </w:tblGrid>
      <w:tr w:rsidR="002E5845" w:rsidTr="002E5845">
        <w:trPr>
          <w:gridBefore w:val="1"/>
          <w:wBefore w:w="7" w:type="dxa"/>
          <w:trHeight w:val="1340"/>
        </w:trPr>
        <w:tc>
          <w:tcPr>
            <w:tcW w:w="10499" w:type="dxa"/>
            <w:gridSpan w:val="3"/>
            <w:hideMark/>
          </w:tcPr>
          <w:p w:rsidR="002E5845" w:rsidRDefault="002E5845">
            <w:pPr>
              <w:spacing w:line="360" w:lineRule="auto"/>
              <w:ind w:left="-142" w:right="4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1988-1992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թվականներին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Ադրբեջանի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Հանրապետությունից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բռնագաղթ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վ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ած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քաղաքացիություն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ստացած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անձ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բնակելի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տարածքը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սեփականաշնորհելու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 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հիմնավորում</w:t>
            </w:r>
            <w:proofErr w:type="spellEnd"/>
          </w:p>
        </w:tc>
      </w:tr>
      <w:tr w:rsidR="002E5845" w:rsidTr="002E5845">
        <w:trPr>
          <w:gridAfter w:val="1"/>
          <w:wAfter w:w="283" w:type="dxa"/>
          <w:trHeight w:val="503"/>
        </w:trPr>
        <w:tc>
          <w:tcPr>
            <w:tcW w:w="10223" w:type="dxa"/>
            <w:gridSpan w:val="3"/>
            <w:hideMark/>
          </w:tcPr>
          <w:p w:rsidR="002E5845" w:rsidRDefault="002E5845" w:rsidP="001204D4">
            <w:pPr>
              <w:pStyle w:val="ListParagraph"/>
              <w:numPr>
                <w:ilvl w:val="0"/>
                <w:numId w:val="1"/>
              </w:numPr>
              <w:tabs>
                <w:tab w:val="left" w:pos="10620"/>
              </w:tabs>
              <w:spacing w:line="360" w:lineRule="auto"/>
              <w:ind w:left="601" w:right="4" w:hanging="284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Cs/>
                <w:sz w:val="24"/>
                <w:szCs w:val="24"/>
                <w:lang w:val="fr-FR"/>
              </w:rPr>
              <w:t>Անհրաժեշտությունը</w:t>
            </w:r>
            <w:proofErr w:type="spellEnd"/>
          </w:p>
          <w:p w:rsidR="002E5845" w:rsidRDefault="002E5845">
            <w:pPr>
              <w:pStyle w:val="ListParagraph"/>
              <w:tabs>
                <w:tab w:val="left" w:pos="10620"/>
              </w:tabs>
              <w:spacing w:line="360" w:lineRule="auto"/>
              <w:ind w:left="33" w:right="4" w:firstLine="426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Սույն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ընդուն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ումը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բխում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է 1988-1992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թվականներին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Ադրբեջանի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Հանրապետությունից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բռնագաղթ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վ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քաղաքացիություն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ստացած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անձանց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իրավական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սոցիալ-տնտեսական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երաշխիքների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մասին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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օրենքի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2001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մայիսի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14-ի N404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կատարումից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տարածքում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հանրակացարանային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կացարաններում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բնակելի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տարածքներում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բնակվող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Ադրբեջանի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Հանրապետությունից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բռնագաղթ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վ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քաղաքացիություն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ստացած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ընտանիքների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սոցիալ-տնտեսական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իրավական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երաշխիքների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ապահովմա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ն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անհրաժեշտությունից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։</w:t>
            </w:r>
          </w:p>
          <w:p w:rsidR="002E5845" w:rsidRDefault="002E5845" w:rsidP="001204D4">
            <w:pPr>
              <w:pStyle w:val="ListParagraph"/>
              <w:numPr>
                <w:ilvl w:val="0"/>
                <w:numId w:val="1"/>
              </w:numPr>
              <w:tabs>
                <w:tab w:val="left" w:pos="10620"/>
              </w:tabs>
              <w:spacing w:line="360" w:lineRule="auto"/>
              <w:ind w:right="4" w:hanging="284"/>
              <w:jc w:val="both"/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խնդիրները</w:t>
            </w:r>
            <w:proofErr w:type="spellEnd"/>
          </w:p>
        </w:tc>
      </w:tr>
      <w:tr w:rsidR="002E5845" w:rsidRPr="00A56BAD" w:rsidTr="002E5845">
        <w:trPr>
          <w:gridAfter w:val="1"/>
          <w:wAfter w:w="283" w:type="dxa"/>
          <w:trHeight w:val="503"/>
        </w:trPr>
        <w:tc>
          <w:tcPr>
            <w:tcW w:w="10223" w:type="dxa"/>
            <w:gridSpan w:val="3"/>
            <w:hideMark/>
          </w:tcPr>
          <w:p w:rsidR="002E5845" w:rsidRDefault="002E5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 w:firstLine="459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</w:pP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ՀՀ</w:t>
            </w:r>
            <w:r w:rsidRPr="002E5845">
              <w:rPr>
                <w:rFonts w:ascii="GHEA Grapalat" w:eastAsia="Calibri" w:hAnsi="GHEA Grapalat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ՏԿԵՆ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պետական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գույքի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կառավարման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կոմիտեին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այսուհետ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`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Կոմիտե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ամրացված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`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ք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Երևան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Մոլդովական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փողոց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29/1</w:t>
            </w:r>
            <w:r w:rsidR="00AF6ADD">
              <w:rPr>
                <w:rFonts w:ascii="GHEA Grapalat" w:eastAsia="Calibri" w:hAnsi="GHEA Grapalat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հանրակացարան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հասցեի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Ադրբեջանի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Հանրապետությունից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բռնագաղթ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վ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և ՀՀ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քաղաքացիություն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ստացած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49C5"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քաղաքացին</w:t>
            </w:r>
            <w:proofErr w:type="spellEnd"/>
            <w:r w:rsidR="00D749C5" w:rsidRPr="00D749C5">
              <w:rPr>
                <w:rFonts w:ascii="GHEA Grapalat" w:eastAsia="Calibri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դիմում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 w:rsidR="00D749C5"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է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ներկայացրել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Կոմիտե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որո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վ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խնդրել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 w:rsidR="00D749C5"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է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իր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զբաղեցրած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բնակելի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տարածքը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սեփականության իրավունքով տրամադրել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իրեն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: </w:t>
            </w:r>
          </w:p>
          <w:p w:rsidR="002E5845" w:rsidRDefault="002E5845" w:rsidP="004B45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 w:firstLine="459"/>
              <w:jc w:val="both"/>
              <w:rPr>
                <w:rFonts w:ascii="GHEA Grapalat" w:hAnsi="GHEA Grapalat" w:cs="Sylfaen"/>
                <w:b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Նշված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հասցե</w:t>
            </w:r>
            <w:proofErr w:type="spellEnd"/>
            <w:r w:rsidR="004B45C3"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ի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բնակիչը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իր դիմումին կից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Կոմիտե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 w:rsidR="004B45C3"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է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ներկայացրել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ՀՀ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2001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մայիսի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14-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ru-RU"/>
              </w:rPr>
              <w:t>ի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թիվ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404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որոշմամբ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այսուհետ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`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Որոշում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հաստատված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կարգով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պահանջվող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բոլոր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>փաստաթղթերը</w:t>
            </w:r>
            <w:proofErr w:type="spellEnd"/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E5845" w:rsidRPr="00A56BAD" w:rsidTr="002E5845">
        <w:trPr>
          <w:gridAfter w:val="2"/>
          <w:wAfter w:w="300" w:type="dxa"/>
          <w:trHeight w:val="557"/>
        </w:trPr>
        <w:tc>
          <w:tcPr>
            <w:tcW w:w="10206" w:type="dxa"/>
            <w:gridSpan w:val="2"/>
            <w:hideMark/>
          </w:tcPr>
          <w:p w:rsidR="002E5845" w:rsidRDefault="002E5845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360" w:lineRule="auto"/>
              <w:ind w:right="-108" w:firstLine="459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Քաղաքաց</w:t>
            </w:r>
            <w:r w:rsidR="0059513E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ու</w:t>
            </w:r>
            <w:proofErr w:type="spellEnd"/>
            <w:r w:rsidRPr="002E5845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անձնագրային</w:t>
            </w:r>
            <w:proofErr w:type="spellEnd"/>
            <w:r w:rsidRPr="002E5845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տվյալներրը</w:t>
            </w:r>
            <w:proofErr w:type="spellEnd"/>
            <w:r w:rsidRPr="002E5845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ներկայացվել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="0059513E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է</w:t>
            </w:r>
            <w:r w:rsidR="0059513E" w:rsidRPr="0059513E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ՀՀ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ոստիկանության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անձնագրային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վիզաների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վարչություն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`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ճշտելու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սույն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նախագծի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հավելվածով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նշված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հասցեում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բնակվող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քաղաքաց</w:t>
            </w:r>
            <w:proofErr w:type="spellStart"/>
            <w:r w:rsidR="009B107F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ու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հաշվառումը, ինչպես նաև այդ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քաղաքաց</w:t>
            </w:r>
            <w:r w:rsidR="009B107F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ru-RU"/>
              </w:rPr>
              <w:t>ու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ց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բացի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տվյալ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հասցեում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այլ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անձանց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հաշվառված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լինելու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վերաբերյալ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տեղեկատվությունը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: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E5845" w:rsidRDefault="002E5845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after="0" w:line="360" w:lineRule="auto"/>
              <w:ind w:right="-102" w:firstLine="459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21096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Ներկայումս Կ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ոմիտեի տնօրինության տակ գտնվող տարածքների ճշգրտման աշխատանքների իրականացման արդյունքում հնարավոր են մակերեսների տարբերություններ, և նախագծի հավելվածի ցանկով նշված, Կոմիտեի ենթակայության՝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ք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Երևան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Մոլդովական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փողոց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fr-FR"/>
              </w:rPr>
              <w:t xml:space="preserve"> 29/1</w:t>
            </w:r>
            <w:r w:rsidR="00413D52" w:rsidRPr="00413D5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15C36" w:rsidRPr="00815C36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հանրակացարան</w:t>
            </w:r>
            <w:r w:rsidR="00865470" w:rsidRPr="00865470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ի նշված սենյակ</w:t>
            </w:r>
            <w:r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ում բնակվող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քաղաքաց</w:t>
            </w:r>
            <w:r w:rsidR="00413D52" w:rsidRPr="00413D5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հետ պայմանագ</w:t>
            </w:r>
            <w:r w:rsidR="00413D52" w:rsidRPr="00413D5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ր կնքելիս առաջարկվում է նախագծում ներառել դրույթ՝ պայմանագիր կնքելիս հիմք ընդունել սահմանված կարգով գրանց</w:t>
            </w:r>
            <w:r w:rsidR="00906146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ում </w:t>
            </w:r>
            <w:r w:rsidR="00161F09" w:rsidRPr="00161F09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ստացած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վկայականի հատակագծի մակերեսը</w:t>
            </w:r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 xml:space="preserve">՝ </w:t>
            </w:r>
            <w:r w:rsidR="00690D80" w:rsidRPr="00690D80">
              <w:rPr>
                <w:rFonts w:ascii="GHEA Grapalat" w:hAnsi="GHEA Grapalat"/>
                <w:color w:val="000000" w:themeColor="text1"/>
                <w:lang w:val="hy-AM"/>
              </w:rPr>
              <w:t>մինչև</w:t>
            </w:r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r w:rsidR="00690D80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 xml:space="preserve">% </w:t>
            </w:r>
            <w:proofErr w:type="spellStart"/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>թույլատրելի</w:t>
            </w:r>
            <w:proofErr w:type="spellEnd"/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proofErr w:type="spellStart"/>
            <w:r w:rsidR="00690D80">
              <w:rPr>
                <w:rFonts w:ascii="GHEA Grapalat" w:hAnsi="GHEA Grapalat"/>
                <w:color w:val="000000" w:themeColor="text1"/>
                <w:lang w:val="fr-FR"/>
              </w:rPr>
              <w:t>շեղումով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։ </w:t>
            </w:r>
          </w:p>
          <w:p w:rsidR="002E5845" w:rsidRDefault="002E5845" w:rsidP="0032777A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after="0" w:line="360" w:lineRule="auto"/>
              <w:ind w:right="-110" w:firstLine="459"/>
              <w:jc w:val="both"/>
              <w:rPr>
                <w:rFonts w:ascii="GHEA Grapalat" w:eastAsia="Calibri" w:hAnsi="GHEA Grapalat" w:cs="Times New Roman"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Հ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իմք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ընդունելով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2001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թվականի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մայիսի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14-ի N404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պահանջները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ն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երկայացված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փաստաթղթերի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հիման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վրա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Կոմիտեի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մշակվել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է 1988-1992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թվականներին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Ադրբեջանի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Հանրապետությունից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բռնագաղթ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վ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Հայաստանի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քաղաքացիություն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ստացած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անձ</w:t>
            </w:r>
            <w:proofErr w:type="spellEnd"/>
            <w:r w:rsidR="0032777A" w:rsidRPr="0032777A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զբաղեցրած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բնակելի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տարածքը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սեփականաշնորհելու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մասին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 ՀՀ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սույն </w:t>
            </w:r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նախագիծը</w:t>
            </w:r>
            <w:proofErr w:type="spellEnd"/>
            <w:r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fr-FR"/>
              </w:rPr>
              <w:t>:</w:t>
            </w:r>
            <w:r>
              <w:rPr>
                <w:rFonts w:ascii="GHEA Grapalat" w:eastAsia="Calibri" w:hAnsi="GHEA Grapalat" w:cs="Times New Roman"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left="284" w:right="4" w:hanging="284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lastRenderedPageBreak/>
        <w:t>Տվյալ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բնագավառում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իրականացվող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քաղաքականությունը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  </w:t>
      </w:r>
    </w:p>
    <w:p w:rsidR="002E5845" w:rsidRDefault="002E5845" w:rsidP="002E5845">
      <w:pPr>
        <w:spacing w:line="360" w:lineRule="auto"/>
        <w:ind w:left="-426" w:right="-138" w:firstLine="568"/>
        <w:jc w:val="both"/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</w:pP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Ապահովել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երկար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տարիներ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հանրակացարաններում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բնակվող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փախստական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ընտանիքներին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բնակարանով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:</w:t>
      </w:r>
      <w:proofErr w:type="gram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</w:p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left="426" w:right="4"/>
        <w:jc w:val="both"/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</w:pP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Կարգավորման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նպատակը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բնույթը</w:t>
      </w:r>
      <w:proofErr w:type="spellEnd"/>
    </w:p>
    <w:p w:rsidR="002E5845" w:rsidRDefault="002E5845" w:rsidP="002E5845">
      <w:pPr>
        <w:spacing w:line="360" w:lineRule="auto"/>
        <w:ind w:left="-426" w:right="-138"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</w:rPr>
        <w:t>ՀՀ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օրենսդրության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սահմաններում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իրականացնել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բնակելի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տարածքների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սեփականաշնորհում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ապահովելով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Ադրբեջանի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Հանրապետությունից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բռնագաղթ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ած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քաղաքացիություն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ստացած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անձանց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մշտական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բնակարաններով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>։</w:t>
      </w:r>
    </w:p>
    <w:p w:rsidR="002E5845" w:rsidRDefault="002E5845" w:rsidP="00A56BAD">
      <w:pPr>
        <w:pStyle w:val="ListParagraph"/>
        <w:numPr>
          <w:ilvl w:val="0"/>
          <w:numId w:val="1"/>
        </w:numPr>
        <w:spacing w:line="360" w:lineRule="auto"/>
        <w:ind w:left="-142" w:right="-279" w:firstLine="142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</w:pPr>
      <w:bookmarkStart w:id="0" w:name="_GoBack"/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Նախագծի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մշակման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գործընթացում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ներգրավված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ինստիտուտները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անձիք</w:t>
      </w:r>
      <w:proofErr w:type="spellEnd"/>
    </w:p>
    <w:p w:rsidR="002E5845" w:rsidRDefault="002E5845" w:rsidP="00A56BAD">
      <w:pPr>
        <w:pStyle w:val="ListParagraph"/>
        <w:spacing w:line="360" w:lineRule="auto"/>
        <w:ind w:left="-426" w:right="-279" w:firstLine="1146"/>
        <w:jc w:val="both"/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</w:pP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Նախագիծը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մշակվել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է ՀՀ ՏԿԵՆ </w:t>
      </w:r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hy-AM"/>
        </w:rPr>
        <w:t>Պ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ետական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գույքի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կառավարման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hy-AM"/>
        </w:rPr>
        <w:t>կոմիտեի</w:t>
      </w:r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կողմից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:</w:t>
      </w:r>
    </w:p>
    <w:bookmarkEnd w:id="0"/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right="4" w:hanging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lastRenderedPageBreak/>
        <w:t>Ակնկալվող</w:t>
      </w:r>
      <w:proofErr w:type="spellEnd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fr-FR"/>
        </w:rPr>
        <w:t>արդյունքը</w:t>
      </w:r>
      <w:proofErr w:type="spellEnd"/>
    </w:p>
    <w:p w:rsidR="002E5845" w:rsidRDefault="002E5845" w:rsidP="002E5845">
      <w:pPr>
        <w:pStyle w:val="ListParagraph"/>
        <w:spacing w:line="360" w:lineRule="auto"/>
        <w:ind w:left="-142" w:right="4" w:firstLine="142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Բնակչության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կենցաղային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պայմանների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բարելավումը</w:t>
      </w:r>
      <w:proofErr w:type="spellEnd"/>
      <w:r>
        <w:rPr>
          <w:rFonts w:ascii="GHEA Grapalat" w:eastAsia="Calibri" w:hAnsi="GHEA Grapalat" w:cs="Times New Roman"/>
          <w:iCs/>
          <w:color w:val="000000"/>
          <w:sz w:val="24"/>
          <w:szCs w:val="24"/>
          <w:lang w:val="fr-FR"/>
        </w:rPr>
        <w:t>:</w:t>
      </w:r>
      <w:proofErr w:type="gramEnd"/>
    </w:p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left="-426" w:right="-279" w:firstLine="426"/>
        <w:jc w:val="both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բյուջեում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կամ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տեղական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ինքնակառավարման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մարմինների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բյուջեների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վրա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ազդեցությունը</w:t>
      </w:r>
      <w:proofErr w:type="spellEnd"/>
    </w:p>
    <w:p w:rsidR="002E5845" w:rsidRDefault="002E5845" w:rsidP="002E5845">
      <w:pPr>
        <w:pStyle w:val="ListParagraph"/>
        <w:spacing w:line="360" w:lineRule="auto"/>
        <w:ind w:left="-426" w:right="-279"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1988-1992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թվականներին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Ադրբեջանի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Հանրապետությունից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բռնագաղթ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ած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Հայաստանի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Հանրապետության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քաղաքացիություն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ստացած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ան</w:t>
      </w:r>
      <w:r w:rsidR="000432B1">
        <w:rPr>
          <w:rFonts w:ascii="GHEA Grapalat" w:eastAsia="Calibri" w:hAnsi="GHEA Grapalat" w:cs="Times New Roman"/>
          <w:color w:val="000000"/>
          <w:sz w:val="24"/>
          <w:szCs w:val="24"/>
        </w:rPr>
        <w:t>ձի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կողմից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զբաղեցրած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բնակելի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տարածքը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սեփականաշնորհելու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  <w:lang w:val="en-AU"/>
        </w:rPr>
        <w:t>մասին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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ՀՀ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նախագծի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ընդունման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կապակցությամբ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տեղական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ինքնակառավարման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մարմինների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բյուջեներում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ծախսերի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եկամուտների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էական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ավելացում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նվազեցում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չի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նախատեսվում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: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 xml:space="preserve"> </w:t>
      </w:r>
    </w:p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left="-426" w:right="-279" w:firstLine="491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Նախագծի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ընդունման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առնչությամբ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ընդունվելիք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այլ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ակտերի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կամ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դրանց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ընդունման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անհրաժեշտության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բացակայության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Calibri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color w:val="000000"/>
          <w:sz w:val="24"/>
          <w:szCs w:val="24"/>
        </w:rPr>
        <w:t>տեղեկանք</w:t>
      </w:r>
      <w:proofErr w:type="spellEnd"/>
    </w:p>
    <w:p w:rsidR="002E5845" w:rsidRDefault="002E5845" w:rsidP="002E5845">
      <w:pPr>
        <w:pStyle w:val="ListParagraph"/>
        <w:spacing w:line="360" w:lineRule="auto"/>
        <w:ind w:left="-426" w:right="-279"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</w:pP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Նախագծի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ընդունումը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այլ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ակտերում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փոփոխություններ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կատարելու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անհրաժեշտություն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չի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առաջացնի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:</w:t>
      </w:r>
    </w:p>
    <w:p w:rsidR="002E5845" w:rsidRDefault="002E5845" w:rsidP="002E5845">
      <w:pPr>
        <w:pStyle w:val="ListParagraph"/>
        <w:numPr>
          <w:ilvl w:val="0"/>
          <w:numId w:val="1"/>
        </w:numPr>
        <w:spacing w:line="360" w:lineRule="auto"/>
        <w:ind w:left="-426" w:right="-279" w:firstLine="568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Կապը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ռազմավարական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վերափոխման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ռազմավարություն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2050,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թթ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ծրագիր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ոլորտային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</w:rPr>
        <w:t>և</w:t>
      </w:r>
      <w:r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այլ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ռազմավարություններ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lang w:val="fr-FR"/>
        </w:rPr>
        <w:t>:</w:t>
      </w:r>
    </w:p>
    <w:p w:rsidR="002E5845" w:rsidRDefault="002E5845" w:rsidP="00967DFD">
      <w:pPr>
        <w:pStyle w:val="ListParagraph"/>
        <w:spacing w:line="360" w:lineRule="auto"/>
        <w:ind w:left="-426" w:right="-279" w:firstLine="568"/>
        <w:jc w:val="both"/>
        <w:rPr>
          <w:lang w:val="pt-BR"/>
        </w:rPr>
      </w:pP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Նախագիծը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բխում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ՀՀ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2021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թվականի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նոյեմբերի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18-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ի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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 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2021-2026</w:t>
      </w: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 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թվականների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գործունեության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միջոցառումների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ծրագիրը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հաստատելու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>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1902-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Լ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97-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րդ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պահանջներից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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բնակչության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սոցիալ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>-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տնտեսական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խնդիրների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լուծում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այդ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նպատակով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սեփականություն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համարվող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հանրակացարանային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տարածքների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նվիրատվության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սեփականաշնորհման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գործընթացի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ավարտում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>։</w:t>
      </w:r>
    </w:p>
    <w:p w:rsidR="00A82733" w:rsidRPr="002E5845" w:rsidRDefault="00A82733">
      <w:pPr>
        <w:rPr>
          <w:lang w:val="pt-BR"/>
        </w:rPr>
      </w:pPr>
    </w:p>
    <w:sectPr w:rsidR="00A82733" w:rsidRPr="002E5845" w:rsidSect="005941FB">
      <w:pgSz w:w="12240" w:h="15840"/>
      <w:pgMar w:top="113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1A1A"/>
    <w:multiLevelType w:val="hybridMultilevel"/>
    <w:tmpl w:val="409C2B5A"/>
    <w:lvl w:ilvl="0" w:tplc="A71C653C">
      <w:start w:val="1"/>
      <w:numFmt w:val="decimal"/>
      <w:lvlText w:val="%1."/>
      <w:lvlJc w:val="left"/>
      <w:pPr>
        <w:ind w:left="720" w:hanging="360"/>
      </w:pPr>
      <w:rPr>
        <w:rFonts w:cs="Sylfae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DA"/>
    <w:rsid w:val="000432B1"/>
    <w:rsid w:val="00161F09"/>
    <w:rsid w:val="00210960"/>
    <w:rsid w:val="00233F85"/>
    <w:rsid w:val="0027092B"/>
    <w:rsid w:val="002819EF"/>
    <w:rsid w:val="002E5845"/>
    <w:rsid w:val="0032777A"/>
    <w:rsid w:val="003A35BF"/>
    <w:rsid w:val="00413D52"/>
    <w:rsid w:val="004255DA"/>
    <w:rsid w:val="004454E9"/>
    <w:rsid w:val="00477C8C"/>
    <w:rsid w:val="004B45C3"/>
    <w:rsid w:val="00526A50"/>
    <w:rsid w:val="00555F20"/>
    <w:rsid w:val="00576B21"/>
    <w:rsid w:val="005941FB"/>
    <w:rsid w:val="0059513E"/>
    <w:rsid w:val="005C00BF"/>
    <w:rsid w:val="00662DB5"/>
    <w:rsid w:val="00690D80"/>
    <w:rsid w:val="00815C36"/>
    <w:rsid w:val="00831644"/>
    <w:rsid w:val="0085203D"/>
    <w:rsid w:val="00865470"/>
    <w:rsid w:val="00906146"/>
    <w:rsid w:val="0093590A"/>
    <w:rsid w:val="009623EC"/>
    <w:rsid w:val="00967DFD"/>
    <w:rsid w:val="009B107F"/>
    <w:rsid w:val="00A07038"/>
    <w:rsid w:val="00A56BAD"/>
    <w:rsid w:val="00A61F2A"/>
    <w:rsid w:val="00A82733"/>
    <w:rsid w:val="00AF6ADD"/>
    <w:rsid w:val="00B04C08"/>
    <w:rsid w:val="00B708DE"/>
    <w:rsid w:val="00BC1CAA"/>
    <w:rsid w:val="00BC65B0"/>
    <w:rsid w:val="00C03851"/>
    <w:rsid w:val="00D23D40"/>
    <w:rsid w:val="00D60C90"/>
    <w:rsid w:val="00D749C5"/>
    <w:rsid w:val="00DF1347"/>
    <w:rsid w:val="00E364F7"/>
    <w:rsid w:val="00F40728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F016C-F88F-4707-AFEA-FE35091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Naira Manukyan</cp:lastModifiedBy>
  <cp:revision>70</cp:revision>
  <dcterms:created xsi:type="dcterms:W3CDTF">2022-09-27T10:54:00Z</dcterms:created>
  <dcterms:modified xsi:type="dcterms:W3CDTF">2023-04-26T07:14:00Z</dcterms:modified>
</cp:coreProperties>
</file>