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1A" w:rsidRDefault="00F61A1A" w:rsidP="00F61A1A">
      <w:pPr>
        <w:spacing w:after="240" w:line="360" w:lineRule="auto"/>
        <w:jc w:val="center"/>
        <w:rPr>
          <w:rFonts w:ascii="GHEA Grapalat" w:hAnsi="GHEA Grapalat"/>
          <w:b/>
          <w:lang w:val="hy-AM"/>
        </w:rPr>
      </w:pPr>
      <w:r w:rsidRPr="009F229D">
        <w:rPr>
          <w:rFonts w:ascii="GHEA Grapalat" w:hAnsi="GHEA Grapalat"/>
          <w:b/>
          <w:lang w:val="hy-AM"/>
        </w:rPr>
        <w:t>Ա Մ Փ Ո Փ Ա Թ Ե Ր Թ</w:t>
      </w:r>
    </w:p>
    <w:p w:rsidR="00F61A1A" w:rsidRPr="000E7163" w:rsidRDefault="00F61A1A" w:rsidP="00546BBB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242D8E">
        <w:rPr>
          <w:rFonts w:ascii="GHEA Grapalat" w:hAnsi="GHEA Grapalat"/>
          <w:b/>
          <w:lang w:val="hy-AM"/>
        </w:rPr>
        <w:t>«</w:t>
      </w:r>
      <w:r w:rsidR="00546BBB" w:rsidRPr="00546BBB">
        <w:rPr>
          <w:rFonts w:ascii="GHEA Grapalat" w:eastAsia="Calibri" w:hAnsi="GHEA Grapalat"/>
          <w:b/>
          <w:lang w:val="hy-AM" w:eastAsia="en-US"/>
        </w:rPr>
        <w:t>Հ</w:t>
      </w:r>
      <w:r w:rsidR="00546BBB" w:rsidRPr="00546BBB">
        <w:rPr>
          <w:rFonts w:ascii="GHEA Grapalat" w:eastAsia="Calibri" w:hAnsi="GHEA Grapalat"/>
          <w:b/>
          <w:color w:val="000000"/>
          <w:shd w:val="clear" w:color="auto" w:fill="FFFFFF"/>
          <w:lang w:val="hy-AM" w:eastAsia="en-US"/>
        </w:rPr>
        <w:t xml:space="preserve">ԱՅԱՍՏԱՆԻ ՀԱՆՐԱՊԵՏՈՒԹՅԱՆ ԿԱՌԱՎԱՐՈՒԹՅԱՆ 2023 ԹՎԱԿԱՆԻ ՀՈՒՆՎԱՐԻ 26-Ի N 110-Ն ՈՐՈՇՄԱՆ ՄԵՋ </w:t>
      </w:r>
      <w:r w:rsidR="005025EC">
        <w:rPr>
          <w:rFonts w:ascii="GHEA Grapalat" w:eastAsia="Calibri" w:hAnsi="GHEA Grapalat"/>
          <w:b/>
          <w:color w:val="000000"/>
          <w:shd w:val="clear" w:color="auto" w:fill="FFFFFF"/>
          <w:lang w:val="hy-AM" w:eastAsia="en-US"/>
        </w:rPr>
        <w:t xml:space="preserve">ԼՐԱՑՈՒՄ ԵՎ </w:t>
      </w:r>
      <w:bookmarkStart w:id="0" w:name="_GoBack"/>
      <w:bookmarkEnd w:id="0"/>
      <w:r w:rsidR="00546BBB" w:rsidRPr="00546BBB">
        <w:rPr>
          <w:rFonts w:ascii="GHEA Grapalat" w:eastAsia="Calibri" w:hAnsi="GHEA Grapalat"/>
          <w:b/>
          <w:color w:val="000000"/>
          <w:shd w:val="clear" w:color="auto" w:fill="FFFFFF"/>
          <w:lang w:val="hy-AM" w:eastAsia="en-US"/>
        </w:rPr>
        <w:t>ՓՈՓՈԽՈՒԹՅՈՒՆ ԿԱՏԱՐԵԼՈՒ ՄԱՍԻՆ</w:t>
      </w:r>
      <w:r w:rsidRPr="00242D8E">
        <w:rPr>
          <w:rFonts w:ascii="GHEA Grapalat" w:hAnsi="GHEA Grapalat"/>
          <w:b/>
          <w:lang w:val="hy-AM"/>
        </w:rPr>
        <w:t>» ՀԱՅԱՍՏԱՆԻ ՀԱՆՐԱՊԵՏՈՒԹՅԱՆ</w:t>
      </w:r>
      <w:r>
        <w:rPr>
          <w:rFonts w:ascii="GHEA Grapalat" w:hAnsi="GHEA Grapalat"/>
          <w:b/>
          <w:lang w:val="hy-AM"/>
        </w:rPr>
        <w:t xml:space="preserve"> ԿԱՌԱՎԱՐՈՒԹՅԱՆ </w:t>
      </w:r>
      <w:r w:rsidRPr="00242D8E">
        <w:rPr>
          <w:rFonts w:ascii="GHEA Grapalat" w:hAnsi="GHEA Grapalat"/>
          <w:b/>
          <w:lang w:val="hy-AM"/>
        </w:rPr>
        <w:t>ՈՐՈՇՄԱՆ ՆԱԽԱԳԾԻ</w:t>
      </w:r>
    </w:p>
    <w:p w:rsidR="00F61A1A" w:rsidRPr="000E7163" w:rsidRDefault="00F61A1A" w:rsidP="00F61A1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tbl>
      <w:tblPr>
        <w:tblW w:w="5932" w:type="pct"/>
        <w:tblInd w:w="-1281" w:type="dxa"/>
        <w:tblLook w:val="04A0" w:firstRow="1" w:lastRow="0" w:firstColumn="1" w:lastColumn="0" w:noHBand="0" w:noVBand="1"/>
      </w:tblPr>
      <w:tblGrid>
        <w:gridCol w:w="7315"/>
        <w:gridCol w:w="4168"/>
      </w:tblGrid>
      <w:tr w:rsidR="00F61A1A" w:rsidRPr="004B0B43" w:rsidTr="00BB653A">
        <w:trPr>
          <w:trHeight w:val="344"/>
        </w:trPr>
        <w:tc>
          <w:tcPr>
            <w:tcW w:w="3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1A1A" w:rsidRPr="00973856" w:rsidRDefault="00F61A1A" w:rsidP="009738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973856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Արդարադատության</w:t>
            </w:r>
            <w:r w:rsidRPr="00973856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973856">
              <w:rPr>
                <w:rFonts w:ascii="GHEA Grapalat" w:hAnsi="GHEA Grapalat" w:cs="Calibri"/>
                <w:b/>
                <w:color w:val="000000"/>
              </w:rPr>
              <w:t>նախարարությ</w:t>
            </w:r>
            <w:proofErr w:type="spellEnd"/>
            <w:r w:rsidR="00973856" w:rsidRPr="00973856">
              <w:rPr>
                <w:rFonts w:ascii="GHEA Grapalat" w:hAnsi="GHEA Grapalat" w:cs="Calibri"/>
                <w:b/>
                <w:color w:val="000000"/>
                <w:lang w:val="hy-AM"/>
              </w:rPr>
              <w:t>ա</w:t>
            </w:r>
            <w:r w:rsidRPr="00973856">
              <w:rPr>
                <w:rFonts w:ascii="GHEA Grapalat" w:hAnsi="GHEA Grapalat" w:cs="Calibri"/>
                <w:b/>
                <w:color w:val="000000"/>
              </w:rPr>
              <w:t>ն</w:t>
            </w:r>
          </w:p>
          <w:p w:rsidR="00973856" w:rsidRPr="00973856" w:rsidRDefault="00973856" w:rsidP="00973856">
            <w:pPr>
              <w:pStyle w:val="ListParagraph"/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պետական-իրավական փորձաքննություն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1A1A" w:rsidRPr="00DA7B8E" w:rsidRDefault="00502C9D" w:rsidP="00502C9D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17</w:t>
            </w:r>
            <w:r w:rsidR="00F61A1A" w:rsidRPr="00DA7B8E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02</w:t>
            </w:r>
            <w:r w:rsidR="00F61A1A" w:rsidRPr="00DA7B8E">
              <w:rPr>
                <w:rFonts w:ascii="GHEA Grapalat" w:hAnsi="GHEA Grapalat"/>
                <w:b/>
                <w:highlight w:val="lightGray"/>
                <w:lang w:val="en-US"/>
              </w:rPr>
              <w:t>.202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3</w:t>
            </w:r>
            <w:r w:rsidR="00F61A1A" w:rsidRPr="00DA7B8E">
              <w:rPr>
                <w:rFonts w:ascii="GHEA Grapalat" w:hAnsi="GHEA Grapalat"/>
                <w:b/>
                <w:highlight w:val="lightGray"/>
                <w:lang w:val="en-US"/>
              </w:rPr>
              <w:t>թ.</w:t>
            </w:r>
          </w:p>
        </w:tc>
      </w:tr>
      <w:tr w:rsidR="00F61A1A" w:rsidRPr="004B0B43" w:rsidTr="00BB653A">
        <w:trPr>
          <w:trHeight w:val="344"/>
        </w:trPr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A" w:rsidRPr="004B0B43" w:rsidRDefault="00F61A1A" w:rsidP="00BB653A">
            <w:pPr>
              <w:spacing w:line="360" w:lineRule="auto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1A1A" w:rsidRPr="00502C9D" w:rsidRDefault="00CD2279" w:rsidP="00BB653A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en-US"/>
              </w:rPr>
              <w:t xml:space="preserve">N </w:t>
            </w:r>
            <w:r w:rsidR="00502C9D" w:rsidRPr="00502C9D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01/27.1/8241-2023</w:t>
            </w:r>
          </w:p>
        </w:tc>
      </w:tr>
      <w:tr w:rsidR="00F61A1A" w:rsidRPr="00546BD9" w:rsidTr="007E142D">
        <w:trPr>
          <w:trHeight w:val="944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BD" w:rsidRPr="003428AC" w:rsidRDefault="00092FBD" w:rsidP="00092FB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64074">
              <w:rPr>
                <w:rFonts w:ascii="GHEA Grapalat" w:hAnsi="GHEA Grapalat"/>
                <w:lang w:val="hy-AM"/>
              </w:rPr>
              <w:t>«Հ</w:t>
            </w:r>
            <w:r w:rsidRPr="007640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այաստանի Հանրապետության կառավարության 2023 թվականի հունվարի 26-ի N 110-Ն որոշման մեջ փոփոխություն կատարելու մասին</w:t>
            </w:r>
            <w:r w:rsidRPr="00764074">
              <w:rPr>
                <w:rFonts w:ascii="GHEA Grapalat" w:hAnsi="GHEA Grapalat" w:cs="GHEA Grapalat"/>
                <w:bCs/>
                <w:lang w:val="hy-AM"/>
              </w:rPr>
              <w:t>»</w:t>
            </w:r>
            <w:r w:rsidRPr="00764074">
              <w:rPr>
                <w:rFonts w:ascii="GHEA Grapalat" w:hAnsi="GHEA Grapalat"/>
                <w:lang w:val="hy-AM"/>
              </w:rPr>
              <w:t xml:space="preserve"> </w:t>
            </w:r>
            <w:r w:rsidRPr="00764074">
              <w:rPr>
                <w:rFonts w:ascii="GHEA Grapalat" w:hAnsi="GHEA Grapalat" w:cs="GHEA Grapalat"/>
                <w:bCs/>
                <w:lang w:val="hy-AM"/>
              </w:rPr>
              <w:t>ՀՀ կառավարության որոշմ</w:t>
            </w:r>
            <w:r w:rsidRPr="003428AC">
              <w:rPr>
                <w:rFonts w:ascii="GHEA Grapalat" w:hAnsi="GHEA Grapalat" w:cs="GHEA Grapalat"/>
                <w:bCs/>
                <w:lang w:val="hy-AM"/>
              </w:rPr>
              <w:t>ա</w:t>
            </w:r>
            <w:r w:rsidRPr="00764074">
              <w:rPr>
                <w:rFonts w:ascii="GHEA Grapalat" w:hAnsi="GHEA Grapalat" w:cs="GHEA Grapalat"/>
                <w:bCs/>
                <w:lang w:val="hy-AM"/>
              </w:rPr>
              <w:t>ն նախագծի</w:t>
            </w:r>
            <w:r w:rsidRPr="00744803">
              <w:rPr>
                <w:rFonts w:ascii="GHEA Grapalat" w:hAnsi="GHEA Grapalat" w:cs="Times Armenian"/>
                <w:b/>
                <w:lang w:val="hy-AM"/>
              </w:rPr>
              <w:t xml:space="preserve"> </w:t>
            </w:r>
            <w:r w:rsidRPr="00227E9E">
              <w:rPr>
                <w:rFonts w:ascii="GHEA Grapalat" w:hAnsi="GHEA Grapalat"/>
                <w:lang w:val="hy-AM"/>
              </w:rPr>
              <w:t>1-ին կետն անհրաժեշտ է խմբագրել, մասնավորապես, «</w:t>
            </w:r>
            <w:r w:rsidRPr="00227E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հավելվածից հանել «</w:t>
            </w:r>
            <w:r w:rsidRPr="00227E9E">
              <w:rPr>
                <w:rFonts w:ascii="GHEA Grapalat" w:hAnsi="GHEA Grapalat" w:cs="Sylfaen"/>
                <w:lang w:val="hy-AM"/>
              </w:rPr>
              <w:t>25. Միջազգային բնույթի փաստաթղթի տեքստը պետք է պարունակի դրույթ, որը սահմանում է, որ կնքվող փաստաթուղթը չի հանդիսանում միջազգային պայմանագիր և կողմերի համար չի առաջացնում միջազգային հանրային իրավունքով կարգավորվող իրավունքներ և պարտավորություններ։</w:t>
            </w:r>
            <w:r w:rsidRPr="00227E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բառերը</w:t>
            </w:r>
            <w:r w:rsidRPr="00227E9E">
              <w:rPr>
                <w:rFonts w:ascii="GHEA Grapalat" w:hAnsi="GHEA Grapalat"/>
                <w:lang w:val="hy-AM"/>
              </w:rPr>
              <w:t>» բառերն անհրաժեշտ է փոխարինել «հավելվածի 25-րդ կետն ուժը կորցրած ճանաչել» բառերով: Հիշյալ դիտողությունը բխում է «Նորմատիվ իրավական ակտերի մասին» օրենքի 33-րդ հոդվածի 1-ին մասի 4-րդ կետի պահանջներից:</w:t>
            </w:r>
          </w:p>
          <w:p w:rsidR="00F61A1A" w:rsidRPr="00F94389" w:rsidRDefault="00092FBD" w:rsidP="00F9438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428AC">
              <w:rPr>
                <w:rFonts w:ascii="GHEA Grapalat" w:hAnsi="GHEA Grapalat"/>
                <w:lang w:val="hy-AM"/>
              </w:rPr>
              <w:tab/>
            </w:r>
            <w:r w:rsidRPr="007446FA">
              <w:rPr>
                <w:rFonts w:ascii="GHEA Grapalat" w:hAnsi="GHEA Grapalat"/>
                <w:lang w:val="hy-AM"/>
              </w:rPr>
              <w:t>Հայտնում ենք նաև, որ նախագիծն անհրաժեշտ է համաձայնեցնել շահագրգիռ մարմինների հետ: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F61A1A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397725" w:rsidRPr="00397725" w:rsidRDefault="00397725" w:rsidP="0039772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  <w:r w:rsidRPr="00397725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ի գիտություն</w:t>
            </w:r>
          </w:p>
          <w:p w:rsidR="00397725" w:rsidRDefault="0039772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BD01E5" w:rsidRDefault="00BD01E5" w:rsidP="00BD01E5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  <w:p w:rsidR="00F61A1A" w:rsidRPr="008E7456" w:rsidRDefault="00F61A1A" w:rsidP="00BB653A">
            <w:pPr>
              <w:spacing w:line="360" w:lineRule="auto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</w:tc>
      </w:tr>
      <w:tr w:rsidR="007E142D" w:rsidRPr="004B0B43" w:rsidTr="00457166">
        <w:trPr>
          <w:trHeight w:val="344"/>
        </w:trPr>
        <w:tc>
          <w:tcPr>
            <w:tcW w:w="3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17C5" w:rsidRDefault="007517C5" w:rsidP="007517C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lastRenderedPageBreak/>
              <w:t xml:space="preserve">Վարչապետի աշխատակազմի </w:t>
            </w:r>
          </w:p>
          <w:p w:rsidR="007E142D" w:rsidRPr="007517C5" w:rsidRDefault="007517C5" w:rsidP="007517C5">
            <w:pPr>
              <w:pStyle w:val="ListParagraph"/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իրավաբանական վարչություն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42D" w:rsidRPr="00DA7B8E" w:rsidRDefault="0015481F" w:rsidP="0015481F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28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03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.202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3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թ.</w:t>
            </w:r>
          </w:p>
        </w:tc>
      </w:tr>
      <w:tr w:rsidR="007E142D" w:rsidRPr="004B0B43" w:rsidTr="00457166">
        <w:trPr>
          <w:trHeight w:val="344"/>
        </w:trPr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D" w:rsidRPr="004B0B43" w:rsidRDefault="007E142D" w:rsidP="00457166">
            <w:pPr>
              <w:spacing w:line="360" w:lineRule="auto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42D" w:rsidRPr="0015481F" w:rsidRDefault="0015481F" w:rsidP="00457166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en-US"/>
              </w:rPr>
              <w:t>N</w:t>
            </w:r>
            <w:r w:rsidRPr="0015481F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 xml:space="preserve"> 02/06.5/10270-2023</w:t>
            </w:r>
          </w:p>
        </w:tc>
      </w:tr>
      <w:tr w:rsidR="007E142D" w:rsidRPr="00546BD9" w:rsidTr="00733B17">
        <w:trPr>
          <w:trHeight w:val="12449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59" w:rsidRPr="00133F4A" w:rsidRDefault="00201A59" w:rsidP="00733B1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33F4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Նախագծի</w:t>
            </w:r>
            <w:r w:rsidRPr="00133F4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ընդունման անհրաժեշտությունը լրացուցիչ պարզաբանման կարիք ունի՝ հաշվի առնելով այն հանգամանքը, որ հիմնավորմամբ բավարար չափով անդրադարձ չի կատարվել ՀՀ կառավարության 2023 թվականի հունվարի 26-ի «</w:t>
            </w:r>
            <w:r w:rsidRPr="00133F4A">
              <w:rPr>
                <w:rFonts w:ascii="GHEA Grapalat" w:hAnsi="GHEA Grapalat"/>
                <w:lang w:val="hy-AM"/>
              </w:rPr>
              <w:t>Իրավաբանական պարտադիր ուժ չունեցող միջազգային բնույթի փաստաթղթերի կնքման ընթացակարգերը սահմանելու մասին</w:t>
            </w:r>
            <w:r w:rsidRPr="00133F4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Pr="00133F4A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N</w:t>
            </w:r>
            <w:r w:rsidRPr="00133F4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110-Ն որոշման </w:t>
            </w:r>
            <w:r w:rsidRPr="00133F4A">
              <w:rPr>
                <w:rFonts w:ascii="GHEA Grapalat" w:hAnsi="GHEA Grapalat"/>
                <w:lang w:val="hy-AM"/>
              </w:rPr>
              <w:t>հավելվածի 25-րդ կետն ուժը կորցրած ճանաչելու անհրաժեշտությանը:</w:t>
            </w:r>
          </w:p>
          <w:p w:rsidR="00201A59" w:rsidRPr="00756F2C" w:rsidRDefault="00201A59" w:rsidP="00733B17">
            <w:pPr>
              <w:shd w:val="clear" w:color="auto" w:fill="FFFFFF"/>
              <w:tabs>
                <w:tab w:val="left" w:pos="1134"/>
              </w:tabs>
              <w:spacing w:line="360" w:lineRule="auto"/>
              <w:ind w:firstLine="708"/>
              <w:jc w:val="both"/>
              <w:rPr>
                <w:rFonts w:ascii="GHEA Grapalat" w:hAnsi="GHEA Grapalat"/>
                <w:color w:val="000000"/>
                <w:highlight w:val="yellow"/>
                <w:lang w:val="hy-AM" w:eastAsia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Ինչ վերաբերում է հիմնավորման մեջ նշված այն պարզաբանմանը, ըստ որի՝ 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մյուս կողմի հետ </w:t>
            </w:r>
            <w:proofErr w:type="spellStart"/>
            <w:r>
              <w:rPr>
                <w:rFonts w:ascii="GHEA Grapalat" w:eastAsia="Calibri" w:hAnsi="GHEA Grapalat" w:cs="Sylfaen"/>
                <w:lang w:val="hy-AM"/>
              </w:rPr>
              <w:t>փոխհամաձայնեցում</w:t>
            </w:r>
            <w:proofErr w:type="spellEnd"/>
            <w:r>
              <w:rPr>
                <w:rFonts w:ascii="GHEA Grapalat" w:eastAsia="Calibri" w:hAnsi="GHEA Grapalat" w:cs="Sylfaen"/>
                <w:lang w:val="hy-AM"/>
              </w:rPr>
              <w:t xml:space="preserve"> իրականացնելիս հաճախ ստացվում է առաջարկ՝  փաստաթղթի </w:t>
            </w:r>
            <w:r>
              <w:rPr>
                <w:rFonts w:ascii="GHEA Grapalat" w:hAnsi="GHEA Grapalat"/>
                <w:lang w:val="hy-AM"/>
              </w:rPr>
              <w:t>իրավաբանական պարտադիր ուժ չունեցող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 բնույթի մասին նշում չկատարելու մասին և նախագիծն ուղղված է գործընթացի </w:t>
            </w:r>
            <w:proofErr w:type="spellStart"/>
            <w:r>
              <w:rPr>
                <w:rFonts w:ascii="GHEA Grapalat" w:eastAsia="Calibri" w:hAnsi="GHEA Grapalat" w:cs="Sylfaen"/>
                <w:lang w:val="hy-AM"/>
              </w:rPr>
              <w:t>ճկունությունն</w:t>
            </w:r>
            <w:proofErr w:type="spellEnd"/>
            <w:r>
              <w:rPr>
                <w:rFonts w:ascii="GHEA Grapalat" w:eastAsia="Calibri" w:hAnsi="GHEA Grapalat" w:cs="Sylfaen"/>
                <w:lang w:val="hy-AM"/>
              </w:rPr>
              <w:t xml:space="preserve"> ապահովելուն, ապա դա </w:t>
            </w:r>
            <w:proofErr w:type="spellStart"/>
            <w:r>
              <w:rPr>
                <w:rFonts w:ascii="GHEA Grapalat" w:eastAsia="Calibri" w:hAnsi="GHEA Grapalat" w:cs="Sylfaen"/>
                <w:lang w:val="hy-AM"/>
              </w:rPr>
              <w:t>ևս</w:t>
            </w:r>
            <w:proofErr w:type="spellEnd"/>
            <w:r>
              <w:rPr>
                <w:rFonts w:ascii="GHEA Grapalat" w:eastAsia="Calibri" w:hAnsi="GHEA Grapalat" w:cs="Sylfaen"/>
                <w:lang w:val="hy-AM"/>
              </w:rPr>
              <w:t xml:space="preserve"> որոշակիացման կարիք ունի՝ խնդրի առարկայական </w:t>
            </w:r>
            <w:proofErr w:type="spellStart"/>
            <w:r>
              <w:rPr>
                <w:rFonts w:ascii="GHEA Grapalat" w:eastAsia="Calibri" w:hAnsi="GHEA Grapalat" w:cs="Sylfaen"/>
                <w:lang w:val="hy-AM"/>
              </w:rPr>
              <w:t>դրսևորումները</w:t>
            </w:r>
            <w:proofErr w:type="spellEnd"/>
            <w:r>
              <w:rPr>
                <w:rFonts w:ascii="GHEA Grapalat" w:eastAsia="Calibri" w:hAnsi="GHEA Grapalat" w:cs="Sylfaen"/>
                <w:lang w:val="hy-AM"/>
              </w:rPr>
              <w:t xml:space="preserve"> պարզաբանելու առումով։</w:t>
            </w:r>
          </w:p>
          <w:p w:rsidR="007E142D" w:rsidRPr="00F94389" w:rsidRDefault="007E142D" w:rsidP="00457166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6" w:rsidRDefault="00EB1296" w:rsidP="00E33C6B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 ի գիտություն</w:t>
            </w:r>
          </w:p>
          <w:p w:rsidR="00E33C6B" w:rsidRPr="008E7456" w:rsidRDefault="00E33C6B" w:rsidP="00E33C6B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25-րդ կետը շարադրվել է այլ խմբագրությամբ:</w:t>
            </w:r>
          </w:p>
        </w:tc>
      </w:tr>
      <w:tr w:rsidR="005B35A8" w:rsidRPr="004B0B43" w:rsidTr="00457166">
        <w:trPr>
          <w:trHeight w:val="344"/>
        </w:trPr>
        <w:tc>
          <w:tcPr>
            <w:tcW w:w="3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35A8" w:rsidRPr="00491A7B" w:rsidRDefault="00491A7B" w:rsidP="00491A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lastRenderedPageBreak/>
              <w:t>Ազգային անվտանգության ծառայություն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35A8" w:rsidRPr="00DA7B8E" w:rsidRDefault="00150CE4" w:rsidP="00150CE4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29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03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.202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3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թ.</w:t>
            </w:r>
          </w:p>
        </w:tc>
      </w:tr>
      <w:tr w:rsidR="005B35A8" w:rsidRPr="004B0B43" w:rsidTr="00457166">
        <w:trPr>
          <w:trHeight w:val="344"/>
        </w:trPr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A8" w:rsidRPr="004B0B43" w:rsidRDefault="005B35A8" w:rsidP="00457166">
            <w:pPr>
              <w:spacing w:line="360" w:lineRule="auto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35A8" w:rsidRPr="00150CE4" w:rsidRDefault="003D14F6" w:rsidP="00457166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en-US"/>
              </w:rPr>
              <w:t>N</w:t>
            </w:r>
            <w:r w:rsidRPr="00150CE4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 xml:space="preserve"> </w:t>
            </w:r>
            <w:r w:rsidR="00150CE4" w:rsidRPr="00150CE4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11/497</w:t>
            </w:r>
          </w:p>
        </w:tc>
      </w:tr>
      <w:tr w:rsidR="005B35A8" w:rsidRPr="007E142D" w:rsidTr="00457166">
        <w:trPr>
          <w:trHeight w:val="6637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A8" w:rsidRPr="00F94389" w:rsidRDefault="00177E8F" w:rsidP="008220EF">
            <w:pPr>
              <w:shd w:val="clear" w:color="auto" w:fill="FFFFFF"/>
              <w:tabs>
                <w:tab w:val="left" w:pos="1134"/>
              </w:tabs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Հաշվի առնելով այն հանգամանքը, որ ՀՀ ա</w:t>
            </w:r>
            <w:r w:rsidRPr="00177E8F">
              <w:rPr>
                <w:rFonts w:ascii="GHEA Grapalat" w:hAnsi="GHEA Grapalat" w:cs="Calibri"/>
                <w:color w:val="000000"/>
                <w:lang w:val="hy-AM" w:eastAsia="en-US"/>
              </w:rPr>
              <w:t>զգային անվտանգության ծառայությ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>ա</w:t>
            </w:r>
            <w:r w:rsidRPr="00177E8F">
              <w:rPr>
                <w:rFonts w:ascii="GHEA Grapalat" w:hAnsi="GHEA Grapalat" w:cs="Calibri"/>
                <w:color w:val="000000"/>
                <w:lang w:val="hy-AM" w:eastAsia="en-US"/>
              </w:rPr>
              <w:t>ն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 xml:space="preserve"> կողմից նույնպես </w:t>
            </w:r>
            <w:proofErr w:type="spellStart"/>
            <w:r>
              <w:rPr>
                <w:rFonts w:ascii="GHEA Grapalat" w:hAnsi="GHEA Grapalat" w:cs="Calibri"/>
                <w:color w:val="000000"/>
                <w:lang w:val="hy-AM" w:eastAsia="en-US"/>
              </w:rPr>
              <w:t>շրջանառվել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 w:eastAsia="en-US"/>
              </w:rPr>
              <w:t xml:space="preserve"> է </w:t>
            </w:r>
            <w:r>
              <w:rPr>
                <w:rFonts w:ascii="GHEA Grapalat" w:hAnsi="GHEA Grapalat"/>
                <w:lang w:val="hy-AM"/>
              </w:rPr>
              <w:t>«Հայաստանի Հանրապետության կառավարության 2023 թվականի հունվարի 26-ի N 110-Ն որոշման մեջ լրացում կատարելու մասին» ՀՀ կառավարության որոշման նախագիծ, առաջարկվում է այն միավորել 2023 թվականի մարտի 20-ին կայացած պետաիրավական նախարարական կոմիտեի նիստի ընթացքում քննարկված «Հայաստանի Հանրապետության կառավարության 2023 թվականի հունվարի 26-ի N 110-Ն որոշման մեջ փոփոխություն կատարելու մասին» ՀՀ կառավարության որոշման նախագծի հետ: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A8" w:rsidRPr="008E7456" w:rsidRDefault="008220EF" w:rsidP="008220EF">
            <w:pPr>
              <w:spacing w:line="360" w:lineRule="auto"/>
              <w:jc w:val="center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</w:tc>
      </w:tr>
      <w:tr w:rsidR="00615BC8" w:rsidRPr="00615BC8" w:rsidTr="00BF3725">
        <w:trPr>
          <w:trHeight w:val="344"/>
        </w:trPr>
        <w:tc>
          <w:tcPr>
            <w:tcW w:w="3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5BC8" w:rsidRPr="00973856" w:rsidRDefault="00615BC8" w:rsidP="00615BC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973856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Արդարադատության</w:t>
            </w:r>
            <w:r w:rsidRPr="00973856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973856">
              <w:rPr>
                <w:rFonts w:ascii="GHEA Grapalat" w:hAnsi="GHEA Grapalat" w:cs="Calibri"/>
                <w:b/>
                <w:color w:val="000000"/>
              </w:rPr>
              <w:t>նախարարությ</w:t>
            </w:r>
            <w:proofErr w:type="spellEnd"/>
            <w:r w:rsidRPr="00973856">
              <w:rPr>
                <w:rFonts w:ascii="GHEA Grapalat" w:hAnsi="GHEA Grapalat" w:cs="Calibri"/>
                <w:b/>
                <w:color w:val="000000"/>
                <w:lang w:val="hy-AM"/>
              </w:rPr>
              <w:t>ա</w:t>
            </w:r>
            <w:r w:rsidRPr="00973856">
              <w:rPr>
                <w:rFonts w:ascii="GHEA Grapalat" w:hAnsi="GHEA Grapalat" w:cs="Calibri"/>
                <w:b/>
                <w:color w:val="000000"/>
              </w:rPr>
              <w:t>ն</w:t>
            </w:r>
          </w:p>
          <w:p w:rsidR="00615BC8" w:rsidRPr="00973856" w:rsidRDefault="00615BC8" w:rsidP="00615BC8">
            <w:pPr>
              <w:pStyle w:val="ListParagraph"/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պետական-իրավական փորձաքննություն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5BC8" w:rsidRPr="00DA7B8E" w:rsidRDefault="00615BC8" w:rsidP="00615BC8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highlight w:val="lightGray"/>
                <w:lang w:val="en-US" w:eastAsia="en-US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</w:t>
            </w:r>
            <w:r>
              <w:rPr>
                <w:rFonts w:ascii="GHEA Grapalat" w:hAnsi="GHEA Grapalat"/>
                <w:b/>
                <w:highlight w:val="lightGray"/>
                <w:lang w:val="en-US"/>
              </w:rPr>
              <w:t>1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b/>
                <w:highlight w:val="lightGray"/>
                <w:lang w:val="en-US"/>
              </w:rPr>
              <w:t>4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.202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3</w:t>
            </w:r>
            <w:r w:rsidRPr="00DA7B8E">
              <w:rPr>
                <w:rFonts w:ascii="GHEA Grapalat" w:hAnsi="GHEA Grapalat"/>
                <w:b/>
                <w:highlight w:val="lightGray"/>
                <w:lang w:val="en-US"/>
              </w:rPr>
              <w:t>թ.</w:t>
            </w:r>
          </w:p>
        </w:tc>
      </w:tr>
      <w:tr w:rsidR="00615BC8" w:rsidRPr="00615BC8" w:rsidTr="00BF3725">
        <w:trPr>
          <w:trHeight w:val="656"/>
        </w:trPr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C8" w:rsidRPr="00615BC8" w:rsidRDefault="00615BC8" w:rsidP="00615BC8">
            <w:pPr>
              <w:spacing w:line="360" w:lineRule="auto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5BC8" w:rsidRPr="00615BC8" w:rsidRDefault="00615BC8" w:rsidP="00615BC8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90A2B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en-US"/>
              </w:rPr>
              <w:t xml:space="preserve">N </w:t>
            </w:r>
            <w:r w:rsidRPr="00B90A2B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01/27.1/17889-2023</w:t>
            </w:r>
          </w:p>
        </w:tc>
      </w:tr>
      <w:tr w:rsidR="00615BC8" w:rsidRPr="00615BC8" w:rsidTr="00BF3725">
        <w:trPr>
          <w:trHeight w:val="91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EB" w:rsidRPr="00FA11EA" w:rsidRDefault="003410EB" w:rsidP="003410E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A11EA">
              <w:rPr>
                <w:rFonts w:ascii="GHEA Grapalat" w:hAnsi="GHEA Grapalat"/>
                <w:lang w:val="hy-AM"/>
              </w:rPr>
              <w:t>Նախագծի 1-ին կետի 2-րդ ենթակետում «Միջազգային» բառից առաջ անհրաժեշտ է լրացնել «25.» թիվը:</w:t>
            </w:r>
          </w:p>
          <w:p w:rsidR="00615BC8" w:rsidRPr="00615BC8" w:rsidRDefault="00615BC8" w:rsidP="00615BC8">
            <w:pPr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C8" w:rsidRPr="00615BC8" w:rsidRDefault="00220379" w:rsidP="00615BC8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</w:tc>
      </w:tr>
    </w:tbl>
    <w:p w:rsidR="007D1912" w:rsidRPr="007E142D" w:rsidRDefault="007D1912" w:rsidP="00733B17">
      <w:pPr>
        <w:rPr>
          <w:lang w:val="hy-AM"/>
        </w:rPr>
      </w:pPr>
    </w:p>
    <w:sectPr w:rsidR="007D1912" w:rsidRPr="007E14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52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A1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546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3CC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4F92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07D5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566C7"/>
    <w:multiLevelType w:val="hybridMultilevel"/>
    <w:tmpl w:val="E076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0"/>
    <w:rsid w:val="00043A03"/>
    <w:rsid w:val="00092FBD"/>
    <w:rsid w:val="000F5381"/>
    <w:rsid w:val="00150CE4"/>
    <w:rsid w:val="0015481F"/>
    <w:rsid w:val="00177E8F"/>
    <w:rsid w:val="00195BA8"/>
    <w:rsid w:val="00201A59"/>
    <w:rsid w:val="00220379"/>
    <w:rsid w:val="003410EB"/>
    <w:rsid w:val="00397725"/>
    <w:rsid w:val="003D1126"/>
    <w:rsid w:val="003D14F6"/>
    <w:rsid w:val="003E21FE"/>
    <w:rsid w:val="00491A7B"/>
    <w:rsid w:val="005025EC"/>
    <w:rsid w:val="00502C9D"/>
    <w:rsid w:val="00546BBB"/>
    <w:rsid w:val="00546BD9"/>
    <w:rsid w:val="005B35A8"/>
    <w:rsid w:val="00615BC8"/>
    <w:rsid w:val="006C1929"/>
    <w:rsid w:val="007008F0"/>
    <w:rsid w:val="007205C8"/>
    <w:rsid w:val="00733B17"/>
    <w:rsid w:val="007517C5"/>
    <w:rsid w:val="007D1912"/>
    <w:rsid w:val="007E0F55"/>
    <w:rsid w:val="007E142D"/>
    <w:rsid w:val="008220EF"/>
    <w:rsid w:val="008944C4"/>
    <w:rsid w:val="008B6680"/>
    <w:rsid w:val="00964569"/>
    <w:rsid w:val="00973856"/>
    <w:rsid w:val="00975AE9"/>
    <w:rsid w:val="009F5A0C"/>
    <w:rsid w:val="00B90A2B"/>
    <w:rsid w:val="00BD01E5"/>
    <w:rsid w:val="00C52D51"/>
    <w:rsid w:val="00CA0B90"/>
    <w:rsid w:val="00CD2279"/>
    <w:rsid w:val="00D83D79"/>
    <w:rsid w:val="00E33C6B"/>
    <w:rsid w:val="00EB06F0"/>
    <w:rsid w:val="00EB1296"/>
    <w:rsid w:val="00F41AAE"/>
    <w:rsid w:val="00F61A1A"/>
    <w:rsid w:val="00F94389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9520"/>
  <w15:chartTrackingRefBased/>
  <w15:docId w15:val="{E6F1C2BE-3BE1-436C-B8F5-C8E8501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1A1A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61A1A"/>
    <w:rPr>
      <w:rFonts w:ascii="Calibri" w:eastAsia="Calibri" w:hAnsi="Calibri"/>
      <w:color w:val="00000A"/>
    </w:rPr>
  </w:style>
  <w:style w:type="paragraph" w:styleId="ListParagraph">
    <w:name w:val="List Paragraph"/>
    <w:basedOn w:val="Normal"/>
    <w:uiPriority w:val="34"/>
    <w:qFormat/>
    <w:rsid w:val="0097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</cp:lastModifiedBy>
  <cp:revision>49</cp:revision>
  <dcterms:created xsi:type="dcterms:W3CDTF">2023-02-17T08:51:00Z</dcterms:created>
  <dcterms:modified xsi:type="dcterms:W3CDTF">2023-04-12T06:10:00Z</dcterms:modified>
</cp:coreProperties>
</file>