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2EDA6" w14:textId="77777777" w:rsidR="003641B4" w:rsidRPr="0019488D" w:rsidRDefault="00A7768D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19488D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6813D11E" w14:textId="77777777" w:rsidR="00A7768D" w:rsidRPr="00860057" w:rsidRDefault="00860057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ՎԱՐՉԱԿԱՆ ԻՐԱՎԱԽԱԽՏՈՒՄՆԵՐԻ ՎԵՐԱԲԵՐՅԱԼ</w:t>
      </w:r>
      <w:r w:rsidRPr="0019488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ՕՐԵՆՍԳՐՔՈՒՄ</w:t>
      </w:r>
      <w:r w:rsidRPr="0019488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 </w:t>
      </w:r>
      <w:r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ՓՈՓՈԽՎՈՂ ԵՎ </w:t>
      </w:r>
      <w:r w:rsidRPr="0019488D">
        <w:rPr>
          <w:rFonts w:ascii="GHEA Grapalat" w:hAnsi="GHEA Grapalat"/>
          <w:b/>
          <w:sz w:val="24"/>
          <w:szCs w:val="24"/>
          <w:lang w:val="hy-AM"/>
        </w:rPr>
        <w:t xml:space="preserve">ԼՐԱՑՎՈՂ </w:t>
      </w:r>
      <w:r w:rsidRPr="00860057">
        <w:rPr>
          <w:rFonts w:ascii="GHEA Grapalat" w:hAnsi="GHEA Grapalat"/>
          <w:b/>
          <w:sz w:val="24"/>
          <w:szCs w:val="24"/>
          <w:lang w:val="hy-AM"/>
        </w:rPr>
        <w:t>ՀՈԴՎԱԾՆԵՐԻ ՎԵՐԱԲԵՐՅԱԼ</w:t>
      </w:r>
    </w:p>
    <w:p w14:paraId="5B4A679B" w14:textId="77777777" w:rsidR="00891297" w:rsidRPr="00860057" w:rsidRDefault="00891297" w:rsidP="00C85FF0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50757AE0" w14:textId="77777777" w:rsidR="00860057" w:rsidRPr="00860057" w:rsidRDefault="00860057" w:rsidP="00860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7722"/>
      </w:tblGrid>
      <w:tr w:rsidR="00860057" w:rsidRPr="004B4AF5" w14:paraId="0C228BCA" w14:textId="77777777" w:rsidTr="00860057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14:paraId="45F7CDD9" w14:textId="77777777" w:rsidR="00860057" w:rsidRPr="00860057" w:rsidRDefault="00860057" w:rsidP="00860057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trike/>
                <w:color w:val="000000"/>
                <w:sz w:val="21"/>
                <w:szCs w:val="21"/>
                <w:highlight w:val="yellow"/>
                <w:lang w:val="hy-AM"/>
              </w:rPr>
            </w:pPr>
            <w:r w:rsidRPr="00860057">
              <w:rPr>
                <w:rFonts w:ascii="Arial Unicode" w:eastAsia="Times New Roman" w:hAnsi="Arial Unicode" w:cs="Times New Roman"/>
                <w:b/>
                <w:bCs/>
                <w:strike/>
                <w:color w:val="000000"/>
                <w:sz w:val="21"/>
                <w:szCs w:val="21"/>
                <w:highlight w:val="yellow"/>
                <w:lang w:val="hy-AM"/>
              </w:rPr>
              <w:t>Հոդված 47.9.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A0DBF1" w14:textId="77777777" w:rsidR="00860057" w:rsidRPr="00860057" w:rsidRDefault="00860057" w:rsidP="00860057">
            <w:pPr>
              <w:spacing w:after="0" w:line="240" w:lineRule="auto"/>
              <w:rPr>
                <w:rFonts w:ascii="GHEA Grapalat" w:eastAsia="Times New Roman" w:hAnsi="GHEA Grapalat" w:cs="Times New Roman"/>
                <w:strike/>
                <w:color w:val="000000"/>
                <w:sz w:val="21"/>
                <w:szCs w:val="21"/>
                <w:highlight w:val="yellow"/>
                <w:lang w:val="hy-AM"/>
              </w:rPr>
            </w:pPr>
            <w:r w:rsidRPr="00860057">
              <w:rPr>
                <w:rFonts w:ascii="GHEA Grapalat" w:eastAsia="Times New Roman" w:hAnsi="GHEA Grapalat" w:cs="Times New Roman"/>
                <w:b/>
                <w:bCs/>
                <w:strike/>
                <w:color w:val="000000"/>
                <w:sz w:val="21"/>
                <w:szCs w:val="21"/>
                <w:highlight w:val="yellow"/>
                <w:lang w:val="hy-AM"/>
              </w:rPr>
              <w:t>Շարունակական մասնագիտական զարգացման հավաստագիր չունեցող անձին աշխատանքային պարտականություններ իրականացնել թույլատրելը, վերապահումով հավաստագիր ունեցող անձին ինքնուրույն մասնագիտական աշխատանքային պարտականություններ իրականացնել թույլատրելը</w:t>
            </w:r>
          </w:p>
        </w:tc>
      </w:tr>
    </w:tbl>
    <w:p w14:paraId="245972B1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</w:pPr>
      <w:r w:rsidRPr="00860057">
        <w:rPr>
          <w:rFonts w:ascii="Calibri" w:eastAsia="Times New Roman" w:hAnsi="Calibri" w:cs="Calibri"/>
          <w:strike/>
          <w:color w:val="000000"/>
          <w:sz w:val="21"/>
          <w:szCs w:val="21"/>
          <w:highlight w:val="yellow"/>
          <w:lang w:val="hy-AM"/>
        </w:rPr>
        <w:t> </w:t>
      </w:r>
    </w:p>
    <w:p w14:paraId="1691AD85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</w:pPr>
      <w:r w:rsidRPr="00860057"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  <w:t>1. Շարունակական մասնագիտական զարգացման հավաստագիր չունեցող անձին, բացառությամբ առաջին անգամ մասնագիտական գործունեություն իրականացնող՝ համապատասխան մասնագիտական կրթություն, որակավորում և մասնագիտացում ունեցող անձին, աշխատանքային պարտականություններ իրականացնել թույլատրելը, վերապահումով հավաստագիր ունեցող անձին ինքնուրույն մասնագիտական աշխատանքային պարտականություններ իրականացնել թույլատրելը՝</w:t>
      </w:r>
    </w:p>
    <w:p w14:paraId="6DBA8A26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</w:pPr>
      <w:r w:rsidRPr="00860057">
        <w:rPr>
          <w:rFonts w:ascii="Calibri" w:eastAsia="Times New Roman" w:hAnsi="Calibri" w:cs="Calibri"/>
          <w:strike/>
          <w:color w:val="000000"/>
          <w:highlight w:val="yellow"/>
          <w:lang w:val="hy-AM"/>
        </w:rPr>
        <w:t> </w:t>
      </w:r>
      <w:r w:rsidRPr="00860057">
        <w:rPr>
          <w:rFonts w:ascii="GHEA Grapalat" w:eastAsia="Times New Roman" w:hAnsi="GHEA Grapalat" w:cs="GHEA Grapalat"/>
          <w:strike/>
          <w:color w:val="000000"/>
          <w:highlight w:val="yellow"/>
          <w:lang w:val="hy-AM"/>
        </w:rPr>
        <w:t>առաջացնում</w:t>
      </w:r>
      <w:r w:rsidRPr="00860057"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  <w:t xml:space="preserve"> է տուգանքի նշանակում՝ սահմանված նվազագույն աշխատավարձի երեքհարյուրապատիկի չափով:</w:t>
      </w:r>
    </w:p>
    <w:p w14:paraId="2852D4E8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</w:pPr>
      <w:r w:rsidRPr="00860057"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  <w:t>2. Նույն խախտումը, որը կատարվել է կրկին վարչական տույժի միջոցներ կիրառելուց հետո՝ մեկ տարվա ընթացքում՝</w:t>
      </w:r>
    </w:p>
    <w:p w14:paraId="0CBEA0ED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lang w:val="hy-AM"/>
        </w:rPr>
      </w:pPr>
      <w:r w:rsidRPr="00860057">
        <w:rPr>
          <w:rFonts w:ascii="GHEA Grapalat" w:eastAsia="Times New Roman" w:hAnsi="GHEA Grapalat" w:cs="Times New Roman"/>
          <w:strike/>
          <w:color w:val="000000"/>
          <w:highlight w:val="yellow"/>
          <w:lang w:val="hy-AM"/>
        </w:rPr>
        <w:t>առաջացնում է տուգանքի նշանակում՝ սահմանված նվազագույն աշխատավարձի վեցհարյուրապատիկի չափով:</w:t>
      </w:r>
    </w:p>
    <w:p w14:paraId="08305302" w14:textId="77777777" w:rsid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/>
          <w:lang w:val="hy-AM"/>
        </w:rPr>
      </w:pPr>
    </w:p>
    <w:p w14:paraId="40ED1BF7" w14:textId="77777777" w:rsidR="00860057" w:rsidRP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Cs/>
          <w:highlight w:val="green"/>
          <w:lang w:val="hy-AM"/>
        </w:rPr>
      </w:pPr>
      <w:r w:rsidRPr="00860057">
        <w:rPr>
          <w:rFonts w:ascii="GHEA Grapalat" w:eastAsia="Calibri" w:hAnsi="GHEA Grapalat" w:cs="Sylfaen"/>
          <w:b/>
          <w:highlight w:val="green"/>
          <w:lang w:val="hy-AM"/>
        </w:rPr>
        <w:t>«Հոդված 47.9.</w:t>
      </w:r>
      <w:r w:rsidRPr="00860057">
        <w:rPr>
          <w:rFonts w:ascii="GHEA Grapalat" w:eastAsia="Calibri" w:hAnsi="GHEA Grapalat" w:cs="Sylfaen"/>
          <w:highlight w:val="green"/>
          <w:lang w:val="hy-AM"/>
        </w:rPr>
        <w:t xml:space="preserve"> </w:t>
      </w:r>
      <w:r w:rsidRPr="00860057">
        <w:rPr>
          <w:rFonts w:ascii="GHEA Grapalat" w:eastAsia="Calibri" w:hAnsi="GHEA Grapalat" w:cs="Sylfaen"/>
          <w:b/>
          <w:bCs/>
          <w:highlight w:val="green"/>
          <w:lang w:val="hy-AM"/>
        </w:rPr>
        <w:t>Շարունակական մասնագիտական զարգացման հավաստագիր չունեցող անձին կամ  առաջին անգամ մասնագիտական գործունեության հավաստագիր չունեցող անձին մասնագիտական աշխատանքային պարտականություններ իրականացնել թույլատրելը</w:t>
      </w:r>
    </w:p>
    <w:p w14:paraId="63569AF6" w14:textId="77777777" w:rsidR="00860057" w:rsidRP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Cs/>
          <w:highlight w:val="green"/>
          <w:lang w:val="hy-AM"/>
        </w:rPr>
      </w:pPr>
      <w:r w:rsidRPr="00860057">
        <w:rPr>
          <w:rFonts w:ascii="GHEA Grapalat" w:eastAsia="Calibri" w:hAnsi="GHEA Grapalat" w:cs="Sylfaen"/>
          <w:bCs/>
          <w:highlight w:val="green"/>
          <w:lang w:val="hy-AM"/>
        </w:rPr>
        <w:t>1. Շարունակական մասնագիտական զարգացման հավաստագիր չունեցող անձին կամ առաջին անգամ մասնագիտական գործունեության հավաստագիր չունեցող անձին մասնագիտական աշխատանքային պարտականություններ իրականացնել թույլատրելը</w:t>
      </w:r>
    </w:p>
    <w:p w14:paraId="0C83AD1B" w14:textId="77777777" w:rsidR="00860057" w:rsidRP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Cs/>
          <w:highlight w:val="green"/>
          <w:lang w:val="hy-AM"/>
        </w:rPr>
      </w:pPr>
      <w:r w:rsidRPr="00860057">
        <w:rPr>
          <w:rFonts w:ascii="GHEA Grapalat" w:eastAsia="Calibri" w:hAnsi="GHEA Grapalat" w:cs="Sylfaen"/>
          <w:bCs/>
          <w:highlight w:val="green"/>
          <w:lang w:val="hy-AM"/>
        </w:rPr>
        <w:t>առաջացնում է տուգանքի նշանակում՝ սահմանված նվազագույն աշխատավարձի երեքհարյուրապատիկի չափով:</w:t>
      </w:r>
    </w:p>
    <w:p w14:paraId="3294A134" w14:textId="77777777" w:rsidR="00860057" w:rsidRP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Cs/>
          <w:highlight w:val="green"/>
          <w:lang w:val="hy-AM"/>
        </w:rPr>
      </w:pPr>
      <w:r w:rsidRPr="00860057">
        <w:rPr>
          <w:rFonts w:ascii="GHEA Grapalat" w:eastAsia="Calibri" w:hAnsi="GHEA Grapalat" w:cs="Sylfaen"/>
          <w:bCs/>
          <w:highlight w:val="green"/>
          <w:lang w:val="hy-AM"/>
        </w:rPr>
        <w:lastRenderedPageBreak/>
        <w:t>2. Նույն խախտումը, որը կատարվել է կրկին վարչական տույժի միջոցներ կիրառելուց հետո՝ մեկ տարվա ընթացքում՝</w:t>
      </w:r>
    </w:p>
    <w:p w14:paraId="0AF90ACE" w14:textId="4DD25609" w:rsidR="00860057" w:rsidRDefault="00860057" w:rsidP="00860057">
      <w:pPr>
        <w:spacing w:line="360" w:lineRule="auto"/>
        <w:ind w:firstLine="720"/>
        <w:jc w:val="both"/>
        <w:rPr>
          <w:rFonts w:ascii="GHEA Grapalat" w:eastAsia="Calibri" w:hAnsi="GHEA Grapalat" w:cs="Sylfaen"/>
          <w:bCs/>
          <w:lang w:val="hy-AM"/>
        </w:rPr>
      </w:pPr>
      <w:r w:rsidRPr="00860057">
        <w:rPr>
          <w:rFonts w:ascii="GHEA Grapalat" w:eastAsia="Calibri" w:hAnsi="GHEA Grapalat" w:cs="Sylfaen"/>
          <w:bCs/>
          <w:highlight w:val="green"/>
          <w:lang w:val="hy-AM"/>
        </w:rPr>
        <w:t>առաջացնում է տուգանքի նշանակում՝ սահմանված նվազագույն աշխատավարձի վեցհարյուրապատիկի չափով:</w:t>
      </w:r>
    </w:p>
    <w:p w14:paraId="0F203C2F" w14:textId="77777777" w:rsidR="00860057" w:rsidRPr="00860057" w:rsidRDefault="00860057" w:rsidP="00C85FF0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22"/>
      </w:tblGrid>
      <w:tr w:rsidR="00860057" w:rsidRPr="004B4AF5" w14:paraId="02E9A675" w14:textId="77777777" w:rsidTr="00860057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14:paraId="62B18527" w14:textId="77777777" w:rsidR="00860057" w:rsidRPr="00860057" w:rsidRDefault="00860057" w:rsidP="008600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86005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hy-AM"/>
              </w:rPr>
              <w:t>Հոդված 47.24.</w:t>
            </w:r>
            <w:r w:rsidRPr="00860057">
              <w:rPr>
                <w:rFonts w:ascii="Calibri" w:eastAsia="Times New Roman" w:hAnsi="Calibri" w:cs="Calibri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F4E1E35" w14:textId="77777777" w:rsidR="00860057" w:rsidRPr="00860057" w:rsidRDefault="00860057" w:rsidP="008600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86005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hy-AM"/>
              </w:rPr>
              <w:t>Մասնագիտական էթիկայի կանոնների խախտման հիմքով արգելված դեպքերում բուժաշխատողի կողմից մասնագիտական գործունեություն իրականացնելը</w:t>
            </w:r>
          </w:p>
        </w:tc>
      </w:tr>
    </w:tbl>
    <w:p w14:paraId="58A389C1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860057">
        <w:rPr>
          <w:rFonts w:ascii="Calibri" w:eastAsia="Times New Roman" w:hAnsi="Calibri" w:cs="Calibri"/>
          <w:b/>
          <w:bCs/>
          <w:color w:val="000000"/>
          <w:sz w:val="21"/>
          <w:szCs w:val="21"/>
          <w:lang w:val="hy-AM"/>
        </w:rPr>
        <w:t>    </w:t>
      </w:r>
    </w:p>
    <w:p w14:paraId="14E89440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860057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1. Բուժաշխատողի մասնագիտական էթիկայի կանոնների խախտման հիմքով օրենքի համաձայն արգելված դեպքերում բուժաշխատողի կողմից մասնագիտական գործունեություն իրականացնելը՝</w:t>
      </w:r>
    </w:p>
    <w:p w14:paraId="398C0B48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860057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բուժաշխատողի համար առաջացնում է տուգանք՝ նվազագույն աշխատավարձի հարյուրհիսնապատիկից մինչև երկուհարյուրապատիկի չափով.</w:t>
      </w:r>
    </w:p>
    <w:p w14:paraId="4C998D31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strike/>
          <w:color w:val="000000"/>
          <w:sz w:val="21"/>
          <w:szCs w:val="21"/>
          <w:lang w:val="hy-AM"/>
        </w:rPr>
      </w:pPr>
      <w:r w:rsidRPr="00860057">
        <w:rPr>
          <w:rFonts w:ascii="GHEA Grapalat" w:eastAsia="Times New Roman" w:hAnsi="GHEA Grapalat" w:cs="Times New Roman"/>
          <w:strike/>
          <w:color w:val="000000"/>
          <w:sz w:val="21"/>
          <w:szCs w:val="21"/>
          <w:highlight w:val="yellow"/>
          <w:lang w:val="hy-AM"/>
        </w:rPr>
        <w:t>բժշկական օգնություն և սպասարկում իրականացնողի համար առաջացնում է տուգանք՝ նվազագույն աշխատավարձի երկուհարյուրհիսնապատիկից մինչև երեքհարյուրապատիկի չափով:</w:t>
      </w:r>
    </w:p>
    <w:p w14:paraId="39CA67F1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860057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2. Սույն հոդվածի 1-ին մասով նախատեսված արարքները կրկին կատարելը վարչական տույժի միջոց կիրառելուց հետո՝ մեկ տարվա ընթացքում՝</w:t>
      </w:r>
    </w:p>
    <w:p w14:paraId="25026BE8" w14:textId="77777777" w:rsidR="00860057" w:rsidRPr="00860057" w:rsidRDefault="00860057" w:rsidP="0086005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860057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առաջացնում է տուգանք՝ նվազագույն աշխատավարձի երեքհարյուրհիսնապատիկից մինչև չորսհարյուրապատիկի չափով:</w:t>
      </w:r>
    </w:p>
    <w:p w14:paraId="68F27793" w14:textId="77777777" w:rsidR="00860057" w:rsidRPr="00084B67" w:rsidRDefault="00860057" w:rsidP="00C85FF0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22"/>
      </w:tblGrid>
      <w:tr w:rsidR="005442A3" w:rsidRPr="004B4AF5" w14:paraId="7527B633" w14:textId="77777777" w:rsidTr="005442A3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14:paraId="38E22981" w14:textId="77777777" w:rsidR="005442A3" w:rsidRPr="005442A3" w:rsidRDefault="005442A3" w:rsidP="005442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442A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Հոդված</w:t>
            </w:r>
            <w:r w:rsidRPr="005442A3">
              <w:rPr>
                <w:rFonts w:ascii="Calibri" w:eastAsia="Times New Roman" w:hAnsi="Calibri" w:cs="Calibri"/>
                <w:b/>
                <w:bCs/>
                <w:color w:val="000000"/>
                <w:lang w:val="hy-AM"/>
              </w:rPr>
              <w:t> </w:t>
            </w:r>
            <w:r w:rsidRPr="005442A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47.28.</w:t>
            </w:r>
          </w:p>
        </w:tc>
        <w:tc>
          <w:tcPr>
            <w:tcW w:w="0" w:type="auto"/>
            <w:shd w:val="clear" w:color="auto" w:fill="FFFFFF"/>
            <w:hideMark/>
          </w:tcPr>
          <w:p w14:paraId="575F114E" w14:textId="77777777" w:rsidR="005442A3" w:rsidRPr="005442A3" w:rsidRDefault="005442A3" w:rsidP="005442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5442A3">
              <w:rPr>
                <w:rFonts w:ascii="GHEA Grapalat" w:eastAsia="Times New Roman" w:hAnsi="GHEA Grapalat" w:cs="Times New Roman"/>
                <w:b/>
                <w:bCs/>
                <w:color w:val="000000"/>
                <w:lang w:val="hy-AM"/>
              </w:rPr>
              <w:t>Անձի</w:t>
            </w:r>
            <w:r w:rsidRPr="005442A3">
              <w:rPr>
                <w:rFonts w:ascii="Calibri" w:eastAsia="Times New Roman" w:hAnsi="Calibri" w:cs="Calibri"/>
                <w:b/>
                <w:bCs/>
                <w:color w:val="000000"/>
                <w:lang w:val="hy-AM"/>
              </w:rPr>
              <w:t> </w:t>
            </w:r>
            <w:r w:rsidRPr="005442A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ֆունկցիոնալության</w:t>
            </w:r>
            <w:r w:rsidRPr="005442A3">
              <w:rPr>
                <w:rFonts w:ascii="Calibri" w:eastAsia="Times New Roman" w:hAnsi="Calibri" w:cs="Calibri"/>
                <w:b/>
                <w:bCs/>
                <w:color w:val="000000"/>
                <w:lang w:val="hy-AM"/>
              </w:rPr>
              <w:t> </w:t>
            </w:r>
            <w:r w:rsidRPr="005442A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գնահատման</w:t>
            </w:r>
            <w:r w:rsidRPr="005442A3">
              <w:rPr>
                <w:rFonts w:ascii="Calibri" w:eastAsia="Times New Roman" w:hAnsi="Calibri" w:cs="Calibri"/>
                <w:b/>
                <w:bCs/>
                <w:color w:val="000000"/>
                <w:lang w:val="hy-AM"/>
              </w:rPr>
              <w:t> </w:t>
            </w:r>
            <w:r w:rsidRPr="005442A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կարգը</w:t>
            </w:r>
            <w:r w:rsidRPr="005442A3">
              <w:rPr>
                <w:rFonts w:ascii="Calibri" w:eastAsia="Times New Roman" w:hAnsi="Calibri" w:cs="Calibri"/>
                <w:b/>
                <w:bCs/>
                <w:color w:val="000000"/>
                <w:lang w:val="hy-AM"/>
              </w:rPr>
              <w:t> </w:t>
            </w:r>
            <w:r w:rsidRPr="005442A3">
              <w:rPr>
                <w:rFonts w:ascii="GHEA Grapalat" w:eastAsia="Times New Roman" w:hAnsi="GHEA Grapalat" w:cs="Arial Unicode"/>
                <w:b/>
                <w:bCs/>
                <w:color w:val="000000"/>
                <w:lang w:val="hy-AM"/>
              </w:rPr>
              <w:t>խախտելը</w:t>
            </w:r>
          </w:p>
        </w:tc>
      </w:tr>
    </w:tbl>
    <w:p w14:paraId="0F85ACB4" w14:textId="77777777" w:rsidR="005442A3" w:rsidRPr="005442A3" w:rsidRDefault="005442A3" w:rsidP="005442A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5442A3">
        <w:rPr>
          <w:rFonts w:ascii="Calibri" w:eastAsia="Times New Roman" w:hAnsi="Calibri" w:cs="Calibri"/>
          <w:color w:val="000000"/>
          <w:lang w:val="hy-AM"/>
        </w:rPr>
        <w:t> </w:t>
      </w:r>
    </w:p>
    <w:p w14:paraId="163F37B4" w14:textId="77777777" w:rsidR="005442A3" w:rsidRPr="005442A3" w:rsidRDefault="005442A3" w:rsidP="005442A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5442A3">
        <w:rPr>
          <w:rFonts w:ascii="GHEA Grapalat" w:eastAsia="Times New Roman" w:hAnsi="GHEA Grapalat" w:cs="Times New Roman"/>
          <w:color w:val="000000"/>
          <w:lang w:val="hy-AM"/>
        </w:rPr>
        <w:t>1. Անձի ֆունկցիոնալության գնահատման կարգը խախտելը՝</w:t>
      </w:r>
    </w:p>
    <w:p w14:paraId="1248C4B8" w14:textId="77777777" w:rsidR="005442A3" w:rsidRPr="005442A3" w:rsidRDefault="005442A3" w:rsidP="005442A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5442A3">
        <w:rPr>
          <w:rFonts w:ascii="GHEA Grapalat" w:eastAsia="Times New Roman" w:hAnsi="GHEA Grapalat" w:cs="Times New Roman"/>
          <w:color w:val="000000"/>
          <w:lang w:val="hy-AM"/>
        </w:rPr>
        <w:t>առաջացնում է տուգանքի նշանակում՝ սահմանված նվազագույն աշխատավարձի տասնապատիկից մինչև երեսնապատիկի չափով:</w:t>
      </w:r>
    </w:p>
    <w:p w14:paraId="0CAF6F89" w14:textId="77777777" w:rsidR="005442A3" w:rsidRPr="005442A3" w:rsidRDefault="005442A3" w:rsidP="005442A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/>
        </w:rPr>
      </w:pPr>
      <w:r w:rsidRPr="005442A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>(47.28-րդ հոդվածը</w:t>
      </w:r>
      <w:r w:rsidRPr="005442A3">
        <w:rPr>
          <w:rFonts w:ascii="Calibri" w:eastAsia="Times New Roman" w:hAnsi="Calibri" w:cs="Calibri"/>
          <w:b/>
          <w:bCs/>
          <w:i/>
          <w:iCs/>
          <w:color w:val="000000"/>
          <w:lang w:val="hy-AM"/>
        </w:rPr>
        <w:t> </w:t>
      </w:r>
      <w:r w:rsidRPr="005442A3">
        <w:rPr>
          <w:rFonts w:ascii="GHEA Grapalat" w:eastAsia="Times New Roman" w:hAnsi="GHEA Grapalat" w:cs="Arial Unicode"/>
          <w:b/>
          <w:bCs/>
          <w:i/>
          <w:iCs/>
          <w:color w:val="000000"/>
          <w:lang w:val="hy-AM"/>
        </w:rPr>
        <w:t>լրաց</w:t>
      </w:r>
      <w:r w:rsidRPr="005442A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 xml:space="preserve">. 05.05.21 </w:t>
      </w:r>
      <w:r w:rsidRPr="005442A3">
        <w:rPr>
          <w:rFonts w:ascii="GHEA Grapalat" w:eastAsia="Times New Roman" w:hAnsi="GHEA Grapalat" w:cs="Arial Unicode"/>
          <w:b/>
          <w:bCs/>
          <w:i/>
          <w:iCs/>
          <w:color w:val="000000"/>
          <w:lang w:val="hy-AM"/>
        </w:rPr>
        <w:t>ՀՕ</w:t>
      </w:r>
      <w:r w:rsidRPr="005442A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>-196-</w:t>
      </w:r>
      <w:r w:rsidRPr="005442A3">
        <w:rPr>
          <w:rFonts w:ascii="GHEA Grapalat" w:eastAsia="Times New Roman" w:hAnsi="GHEA Grapalat" w:cs="Arial Unicode"/>
          <w:b/>
          <w:bCs/>
          <w:i/>
          <w:iCs/>
          <w:color w:val="000000"/>
          <w:lang w:val="hy-AM"/>
        </w:rPr>
        <w:t>Ն</w:t>
      </w:r>
      <w:r w:rsidRPr="005442A3">
        <w:rPr>
          <w:rFonts w:ascii="Calibri" w:eastAsia="Times New Roman" w:hAnsi="Calibri" w:cs="Calibri"/>
          <w:b/>
          <w:bCs/>
          <w:i/>
          <w:iCs/>
          <w:color w:val="000000"/>
          <w:lang w:val="hy-AM"/>
        </w:rPr>
        <w:t> </w:t>
      </w:r>
      <w:r w:rsidRPr="005442A3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>)</w:t>
      </w:r>
    </w:p>
    <w:p w14:paraId="41568016" w14:textId="77777777" w:rsidR="005442A3" w:rsidRPr="005442A3" w:rsidRDefault="005442A3" w:rsidP="005442A3">
      <w:pPr>
        <w:spacing w:line="360" w:lineRule="auto"/>
        <w:ind w:firstLine="720"/>
        <w:jc w:val="both"/>
        <w:rPr>
          <w:rFonts w:ascii="GHEA Grapalat" w:hAnsi="GHEA Grapalat"/>
          <w:b/>
          <w:color w:val="000000"/>
          <w:shd w:val="clear" w:color="auto" w:fill="FFFFFF"/>
          <w:lang w:val="hy-AM"/>
        </w:rPr>
      </w:pPr>
    </w:p>
    <w:p w14:paraId="2E7C9101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b/>
          <w:color w:val="000000"/>
          <w:highlight w:val="green"/>
          <w:shd w:val="clear" w:color="auto" w:fill="FFFFFF"/>
          <w:lang w:val="hy-AM"/>
        </w:rPr>
      </w:pPr>
      <w:r w:rsidRPr="005442A3">
        <w:rPr>
          <w:rFonts w:ascii="GHEA Grapalat" w:hAnsi="GHEA Grapalat"/>
          <w:b/>
          <w:color w:val="000000"/>
          <w:highlight w:val="green"/>
          <w:shd w:val="clear" w:color="auto" w:fill="FFFFFF"/>
          <w:lang w:val="hy-AM"/>
        </w:rPr>
        <w:t>Հոդված 47.29. Առանց անհատական լիցենզիայի կամ անցումային անհատական լիցենզիայի բժշկական օգնություն և սպասարկում իրականացնելը</w:t>
      </w:r>
    </w:p>
    <w:p w14:paraId="7BD39200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lang w:val="hy-AM"/>
        </w:rPr>
      </w:pPr>
      <w:r w:rsidRPr="005442A3">
        <w:rPr>
          <w:rFonts w:ascii="GHEA Grapalat" w:hAnsi="GHEA Grapalat" w:cs="Sylfaen"/>
          <w:bCs/>
          <w:kern w:val="32"/>
          <w:highlight w:val="green"/>
          <w:lang w:val="hy-AM" w:eastAsia="ru-RU"/>
        </w:rPr>
        <w:t>1. Ավագ բուժաշխատողի կողմից առանց անհատական լիցենզիայի</w:t>
      </w:r>
      <w:r w:rsidRPr="005442A3">
        <w:rPr>
          <w:rFonts w:ascii="GHEA Grapalat" w:hAnsi="GHEA Grapalat" w:cs="Sylfaen"/>
          <w:b/>
          <w:bCs/>
          <w:kern w:val="32"/>
          <w:highlight w:val="green"/>
          <w:lang w:val="hy-AM" w:eastAsia="ru-RU"/>
        </w:rPr>
        <w:t xml:space="preserve"> </w:t>
      </w:r>
      <w:r w:rsidRPr="005442A3">
        <w:rPr>
          <w:rFonts w:ascii="GHEA Grapalat" w:hAnsi="GHEA Grapalat"/>
          <w:color w:val="000000"/>
          <w:highlight w:val="green"/>
          <w:shd w:val="clear" w:color="auto" w:fill="FFFFFF"/>
          <w:lang w:val="hy-AM"/>
        </w:rPr>
        <w:t>բժշկական օգնություն և սպասարկում իրականացնելը`</w:t>
      </w:r>
    </w:p>
    <w:p w14:paraId="7E950481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lang w:val="hy-AM"/>
        </w:rPr>
      </w:pPr>
      <w:r w:rsidRPr="005442A3">
        <w:rPr>
          <w:rFonts w:ascii="GHEA Grapalat" w:hAnsi="GHEA Grapalat"/>
          <w:highlight w:val="green"/>
          <w:lang w:val="hy-AM"/>
        </w:rPr>
        <w:t>առաջացնում է տուգանքի նշանակում՝ սահմանված նվազագույն աշխատավարձի երկուհարյուրապատիկից չորսհարյուրապատիկի չափով:</w:t>
      </w:r>
    </w:p>
    <w:p w14:paraId="35DAC878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highlight w:val="green"/>
          <w:shd w:val="clear" w:color="auto" w:fill="FFFFFF"/>
          <w:lang w:val="hy-AM"/>
        </w:rPr>
      </w:pPr>
      <w:r w:rsidRPr="005442A3">
        <w:rPr>
          <w:rFonts w:ascii="GHEA Grapalat" w:hAnsi="GHEA Grapalat"/>
          <w:highlight w:val="green"/>
          <w:lang w:val="hy-AM"/>
        </w:rPr>
        <w:lastRenderedPageBreak/>
        <w:t>2. Կ</w:t>
      </w:r>
      <w:r w:rsidRPr="005442A3">
        <w:rPr>
          <w:rFonts w:ascii="GHEA Grapalat" w:hAnsi="GHEA Grapalat"/>
          <w:highlight w:val="green"/>
          <w:shd w:val="clear" w:color="auto" w:fill="FFFFFF"/>
          <w:lang w:val="hy-AM"/>
        </w:rPr>
        <w:t xml:space="preserve">լինիկական օրդինատորի </w:t>
      </w:r>
      <w:r w:rsidRPr="005442A3">
        <w:rPr>
          <w:rFonts w:ascii="GHEA Grapalat" w:hAnsi="GHEA Grapalat"/>
          <w:color w:val="000000"/>
          <w:highlight w:val="green"/>
          <w:shd w:val="clear" w:color="auto" w:fill="FFFFFF"/>
          <w:lang w:val="hy-AM"/>
        </w:rPr>
        <w:t>(կլինիկական ռեզիդենտի)</w:t>
      </w:r>
      <w:r w:rsidRPr="005442A3">
        <w:rPr>
          <w:rFonts w:ascii="GHEA Grapalat" w:hAnsi="GHEA Grapalat" w:cs="Sylfaen"/>
          <w:bCs/>
          <w:kern w:val="32"/>
          <w:highlight w:val="green"/>
          <w:lang w:val="hy-AM" w:eastAsia="ru-RU"/>
        </w:rPr>
        <w:t xml:space="preserve"> կողմից առանց </w:t>
      </w:r>
      <w:r w:rsidRPr="005442A3">
        <w:rPr>
          <w:rFonts w:ascii="GHEA Grapalat" w:hAnsi="GHEA Grapalat"/>
          <w:color w:val="000000"/>
          <w:highlight w:val="green"/>
          <w:shd w:val="clear" w:color="auto" w:fill="FFFFFF"/>
          <w:lang w:val="hy-AM"/>
        </w:rPr>
        <w:t xml:space="preserve">անցումային </w:t>
      </w:r>
      <w:r w:rsidRPr="005442A3">
        <w:rPr>
          <w:rFonts w:ascii="GHEA Grapalat" w:hAnsi="GHEA Grapalat" w:cs="Sylfaen"/>
          <w:bCs/>
          <w:kern w:val="32"/>
          <w:highlight w:val="green"/>
          <w:lang w:val="hy-AM" w:eastAsia="ru-RU"/>
        </w:rPr>
        <w:t>անհատական լիցենզիայի</w:t>
      </w:r>
      <w:r w:rsidRPr="005442A3">
        <w:rPr>
          <w:rFonts w:ascii="GHEA Grapalat" w:hAnsi="GHEA Grapalat" w:cs="Sylfaen"/>
          <w:b/>
          <w:bCs/>
          <w:kern w:val="32"/>
          <w:highlight w:val="green"/>
          <w:lang w:val="hy-AM" w:eastAsia="ru-RU"/>
        </w:rPr>
        <w:t xml:space="preserve"> </w:t>
      </w:r>
      <w:r w:rsidRPr="005442A3">
        <w:rPr>
          <w:rFonts w:ascii="GHEA Grapalat" w:hAnsi="GHEA Grapalat"/>
          <w:color w:val="000000"/>
          <w:highlight w:val="green"/>
          <w:shd w:val="clear" w:color="auto" w:fill="FFFFFF"/>
          <w:lang w:val="hy-AM"/>
        </w:rPr>
        <w:t xml:space="preserve">բժշկական օգնություն և սպասարկում իրականացնելը` </w:t>
      </w:r>
    </w:p>
    <w:p w14:paraId="254963F6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lang w:val="hy-AM"/>
        </w:rPr>
      </w:pPr>
      <w:r w:rsidRPr="005442A3">
        <w:rPr>
          <w:rFonts w:ascii="GHEA Grapalat" w:hAnsi="GHEA Grapalat"/>
          <w:highlight w:val="green"/>
          <w:lang w:val="hy-AM"/>
        </w:rPr>
        <w:t>առաջացնում է տուգանքի նշանակում՝ սահմանված նվազագույն աշխատավարձի երկուհարյուրապատիկից չորսհարյուրապատիկի չափով:</w:t>
      </w:r>
    </w:p>
    <w:p w14:paraId="0B8C88F8" w14:textId="77777777" w:rsidR="00084B67" w:rsidRPr="00151329" w:rsidRDefault="00084B67" w:rsidP="00084B67">
      <w:pPr>
        <w:spacing w:line="360" w:lineRule="auto"/>
        <w:ind w:firstLine="720"/>
        <w:jc w:val="both"/>
        <w:rPr>
          <w:rFonts w:ascii="GHEA Grapalat" w:hAnsi="GHEA Grapalat"/>
          <w:highlight w:val="green"/>
          <w:shd w:val="clear" w:color="auto" w:fill="FFFFFF"/>
          <w:lang w:val="hy-AM"/>
        </w:rPr>
      </w:pPr>
      <w:r w:rsidRPr="00084B67">
        <w:rPr>
          <w:rFonts w:ascii="GHEA Grapalat" w:hAnsi="GHEA Grapalat"/>
          <w:b/>
          <w:highlight w:val="green"/>
          <w:lang w:val="hy-AM"/>
        </w:rPr>
        <w:t xml:space="preserve">Հոդված 47.30. Անհատական լիցենզիա կամ անցումային անհատական լիցենզիա չունեցող անձին մասնագիտական աշխատանքային պարտականություններ իրականացնել </w:t>
      </w:r>
      <w:r w:rsidRPr="00151329">
        <w:rPr>
          <w:rFonts w:ascii="GHEA Grapalat" w:hAnsi="GHEA Grapalat"/>
          <w:highlight w:val="green"/>
          <w:shd w:val="clear" w:color="auto" w:fill="FFFFFF"/>
          <w:lang w:val="hy-AM"/>
        </w:rPr>
        <w:t>թույլատրելը</w:t>
      </w:r>
    </w:p>
    <w:p w14:paraId="296F5934" w14:textId="77777777" w:rsidR="00084B67" w:rsidRPr="00151329" w:rsidRDefault="00084B67" w:rsidP="00151329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shd w:val="clear" w:color="auto" w:fill="FFFFFF"/>
          <w:lang w:val="hy-AM"/>
        </w:rPr>
      </w:pPr>
      <w:r w:rsidRPr="00151329">
        <w:rPr>
          <w:rFonts w:ascii="GHEA Grapalat" w:hAnsi="GHEA Grapalat"/>
          <w:highlight w:val="green"/>
          <w:shd w:val="clear" w:color="auto" w:fill="FFFFFF"/>
          <w:lang w:val="hy-AM"/>
        </w:rPr>
        <w:t>1. Անհատական լիցենզիա կամ անցումային անհատական լիցենզիա չունեցող անձին մասնագիտական աշխատանքային պարտականություններ իրականացնել թույլատրելը</w:t>
      </w:r>
    </w:p>
    <w:p w14:paraId="2FBDE1D4" w14:textId="77777777" w:rsidR="00084B67" w:rsidRPr="00151329" w:rsidRDefault="00084B67" w:rsidP="00151329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shd w:val="clear" w:color="auto" w:fill="FFFFFF"/>
          <w:lang w:val="hy-AM"/>
        </w:rPr>
      </w:pPr>
      <w:r w:rsidRPr="00151329">
        <w:rPr>
          <w:rFonts w:ascii="GHEA Grapalat" w:hAnsi="GHEA Grapalat"/>
          <w:highlight w:val="green"/>
          <w:shd w:val="clear" w:color="auto" w:fill="FFFFFF"/>
          <w:lang w:val="hy-AM"/>
        </w:rPr>
        <w:t>առաջացնում է տուգանքի նշանակում՝ սահմանված նվազագույն աշխատավարձի երեքհարյուրապատիկի չափով:</w:t>
      </w:r>
    </w:p>
    <w:p w14:paraId="228D55DD" w14:textId="77777777" w:rsidR="00084B67" w:rsidRPr="00151329" w:rsidRDefault="00084B67" w:rsidP="00151329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shd w:val="clear" w:color="auto" w:fill="FFFFFF"/>
          <w:lang w:val="hy-AM"/>
        </w:rPr>
      </w:pPr>
      <w:r w:rsidRPr="00151329">
        <w:rPr>
          <w:rFonts w:ascii="GHEA Grapalat" w:hAnsi="GHEA Grapalat"/>
          <w:highlight w:val="green"/>
          <w:shd w:val="clear" w:color="auto" w:fill="FFFFFF"/>
          <w:lang w:val="hy-AM"/>
        </w:rPr>
        <w:t>2. Նույն խախտումը, որը կատարվել է կրկին վարչական տույժի միջոցներ կիրառելուց հետո՝ մեկ տարվա ընթացքում՝</w:t>
      </w:r>
    </w:p>
    <w:p w14:paraId="2323BC94" w14:textId="77777777" w:rsidR="00084B67" w:rsidRPr="00151329" w:rsidRDefault="00084B67" w:rsidP="00151329">
      <w:pPr>
        <w:spacing w:after="0" w:line="360" w:lineRule="auto"/>
        <w:ind w:firstLine="720"/>
        <w:jc w:val="both"/>
        <w:rPr>
          <w:rFonts w:ascii="GHEA Grapalat" w:hAnsi="GHEA Grapalat"/>
          <w:highlight w:val="green"/>
          <w:shd w:val="clear" w:color="auto" w:fill="FFFFFF"/>
          <w:lang w:val="hy-AM"/>
        </w:rPr>
      </w:pPr>
      <w:r w:rsidRPr="00151329">
        <w:rPr>
          <w:rFonts w:ascii="GHEA Grapalat" w:hAnsi="GHEA Grapalat"/>
          <w:highlight w:val="green"/>
          <w:shd w:val="clear" w:color="auto" w:fill="FFFFFF"/>
          <w:lang w:val="hy-AM"/>
        </w:rPr>
        <w:t>առաջացնում է տուգանքի նշանակում՝ սահմանված նվազագույն աշխատավարձի վեցհարյուրապատիկի չափով:»:</w:t>
      </w:r>
    </w:p>
    <w:p w14:paraId="2D064392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5442A3" w:rsidRPr="004B4AF5" w14:paraId="1393EA3D" w14:textId="77777777" w:rsidTr="005442A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14:paraId="645B0EA7" w14:textId="77777777" w:rsidR="005442A3" w:rsidRPr="005442A3" w:rsidRDefault="005442A3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5442A3">
              <w:rPr>
                <w:rStyle w:val="Strong"/>
                <w:rFonts w:ascii="GHEA Grapalat" w:hAnsi="GHEA Grapalat"/>
                <w:color w:val="000000"/>
                <w:lang w:val="hy-AM"/>
              </w:rPr>
              <w:t>Հոդված 230.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4E1BF9" w14:textId="77777777" w:rsidR="005442A3" w:rsidRPr="005442A3" w:rsidRDefault="005442A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442A3">
              <w:rPr>
                <w:rStyle w:val="Strong"/>
                <w:rFonts w:ascii="GHEA Grapalat" w:hAnsi="GHEA Grapalat"/>
                <w:color w:val="000000"/>
                <w:sz w:val="22"/>
                <w:szCs w:val="22"/>
                <w:lang w:val="hy-AM"/>
              </w:rPr>
              <w:t>Առողջապահության ոլորտում և աշխատանքային օրենսդրության նկատմամբ վերահսկողություն իրականացնող տեսչական մարմինը</w:t>
            </w:r>
          </w:p>
        </w:tc>
      </w:tr>
    </w:tbl>
    <w:p w14:paraId="2C8DE447" w14:textId="77777777" w:rsidR="005442A3" w:rsidRPr="005442A3" w:rsidRDefault="005442A3" w:rsidP="005442A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  <w:lang w:val="hy-AM"/>
        </w:rPr>
      </w:pPr>
      <w:r w:rsidRPr="005442A3">
        <w:rPr>
          <w:rStyle w:val="Emphasis"/>
          <w:rFonts w:ascii="GHEA Grapalat" w:hAnsi="GHEA Grapalat"/>
          <w:b/>
          <w:bCs/>
          <w:color w:val="000000"/>
          <w:sz w:val="22"/>
          <w:szCs w:val="22"/>
          <w:lang w:val="hy-AM"/>
        </w:rPr>
        <w:t>(վերնագիրը խմբ. 21.03.18 ՀՕ-173-Ն, 04.12.19 ՀՕ-266-Ն)</w:t>
      </w:r>
    </w:p>
    <w:p w14:paraId="5A7B4185" w14:textId="77777777" w:rsidR="005442A3" w:rsidRPr="005442A3" w:rsidRDefault="005442A3" w:rsidP="005442A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5442A3">
        <w:rPr>
          <w:rFonts w:ascii="Calibri" w:hAnsi="Calibri" w:cs="Calibri"/>
          <w:color w:val="000000"/>
          <w:sz w:val="22"/>
          <w:szCs w:val="22"/>
          <w:lang w:val="hy-AM"/>
        </w:rPr>
        <w:t> </w:t>
      </w:r>
    </w:p>
    <w:p w14:paraId="458D8154" w14:textId="785D0C2A" w:rsidR="005442A3" w:rsidRPr="005442A3" w:rsidRDefault="005442A3" w:rsidP="005442A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  <w:lang w:val="hy-AM"/>
        </w:rPr>
      </w:pP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1. Սույն օրենսգրքի 41-րդ, 41.1-ին, 41.2-րդ, 41.6-րդ, 42-43-րդ</w:t>
      </w:r>
      <w:hyperlink r:id="rId4" w:history="1">
        <w:r w:rsidRPr="005442A3">
          <w:rPr>
            <w:rStyle w:val="Hyperlink"/>
            <w:rFonts w:ascii="GHEA Grapalat" w:hAnsi="GHEA Grapalat"/>
            <w:sz w:val="22"/>
            <w:szCs w:val="22"/>
            <w:vertAlign w:val="superscript"/>
            <w:lang w:val="hy-AM"/>
          </w:rPr>
          <w:t>ուղղ.</w:t>
        </w:r>
      </w:hyperlink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, 45-47.5-րդ, 47.7-47.12-րդ հոդվածներով, 47.15-րդ հոդվածի 1-3-րդ, 7-9-րդ մասերով, 47.18-47.27-րդ, 47.28-րդ</w:t>
      </w:r>
      <w:r w:rsidRPr="00C212D7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5442A3">
        <w:rPr>
          <w:rFonts w:ascii="GHEA Grapalat" w:hAnsi="GHEA Grapalat"/>
          <w:color w:val="000000"/>
          <w:sz w:val="22"/>
          <w:szCs w:val="22"/>
          <w:highlight w:val="green"/>
          <w:lang w:val="hy-AM"/>
        </w:rPr>
        <w:t>47.29-րդ,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B79E9" w:rsidRPr="005442A3">
        <w:rPr>
          <w:rFonts w:ascii="GHEA Grapalat" w:hAnsi="GHEA Grapalat"/>
          <w:color w:val="000000"/>
          <w:sz w:val="22"/>
          <w:szCs w:val="22"/>
          <w:highlight w:val="green"/>
          <w:lang w:val="hy-AM"/>
        </w:rPr>
        <w:t>47.</w:t>
      </w:r>
      <w:r w:rsidR="005B79E9" w:rsidRPr="005B79E9">
        <w:rPr>
          <w:rFonts w:ascii="GHEA Grapalat" w:hAnsi="GHEA Grapalat"/>
          <w:color w:val="000000"/>
          <w:sz w:val="22"/>
          <w:szCs w:val="22"/>
          <w:highlight w:val="green"/>
          <w:lang w:val="hy-AM"/>
        </w:rPr>
        <w:t>30</w:t>
      </w:r>
      <w:r w:rsidR="005B79E9" w:rsidRPr="005442A3">
        <w:rPr>
          <w:rFonts w:ascii="GHEA Grapalat" w:hAnsi="GHEA Grapalat"/>
          <w:color w:val="000000"/>
          <w:sz w:val="22"/>
          <w:szCs w:val="22"/>
          <w:highlight w:val="green"/>
          <w:lang w:val="hy-AM"/>
        </w:rPr>
        <w:t>-րդ,</w:t>
      </w:r>
      <w:r w:rsidR="005B79E9"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80-86-րդ (եթե դրանք համարվում են մթնոլորտային օդի պահպանության սանիտարահիգիենիկ կանոնների և նորմերի խախտումներ), 87-րդ (Առողջապահության ոլորտում և աշխատանքային օրենսդրության նկատմամբ վերահսկողություն իրականացնող տեսչական մարմնի հանձնարարականները չկատարելու մասով), 96.1-ին, 152-րդ հոդվածներով, 156.1-ին հոդվածի 4-րդ և 4.1-ին մասերով,</w:t>
      </w:r>
      <w:r w:rsidRPr="005442A3">
        <w:rPr>
          <w:rFonts w:ascii="Calibri" w:hAnsi="Calibri" w:cs="Calibri"/>
          <w:color w:val="000000"/>
          <w:sz w:val="22"/>
          <w:szCs w:val="22"/>
          <w:lang w:val="hy-AM"/>
        </w:rPr>
        <w:t> 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158-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հոդվածի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19-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մասով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, 158.1-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ին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, 169.5-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, 169.8-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հոդվածներով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, 173.1-ին հոդվածի 3-րդ մասով, 173.3-րդ հոդվածով, 182.4-րդ հոդվածի 3-րդ, 4-րդ և 11-րդ մասերով, 182.5-րդ հոդվածի 3-րդ (դեղորայքի ձեռքբերման և շրջանառության հետ կապված իրավախախտումների մասով), 11-րդ (դեղերի և բժշկական նշանակության ապրանքների արտադրման ու ներմուծման հետ կապված իրավախախտումների մասով) և 14-րդ մասերով, 198-րդ հոդվածով, 201-րդ հոդվածի 3-5-րդ մասերով և 213.2-րդ հոդվածով (դեղերի և բժշկական նշանակության գույքի մասով) նախատեսված վարչական իրավախախտումների 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lastRenderedPageBreak/>
        <w:t>վերաբերյալ գործերը քննում և վարչական տույժեր է նշանակում Առողջապահության ոլորտում և աշխատանքային օրենսդրության նկատմամբ վերահսկողություն իրականացնող տեսչական մարմինը:</w:t>
      </w:r>
    </w:p>
    <w:p w14:paraId="60A75093" w14:textId="77777777" w:rsidR="005442A3" w:rsidRPr="005442A3" w:rsidRDefault="005442A3" w:rsidP="005442A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2"/>
          <w:szCs w:val="22"/>
          <w:lang w:val="hy-AM"/>
        </w:rPr>
      </w:pP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2. Առողջապահության ոլորտում և աշխատանքային օրենսդրության նկատմամբ վերահսկողություն իրականացնող տեսչական մարմնի անունից վարչական իրավախախտումների վերաբերյալ գործեր քննելու և վարչական տույժեր նշանակելու իրավունք ունեն տեսչական մարմնի ղեկավարը, ղեկավարի տեղակալները և տարածքային կենտրոնների պետերը,</w:t>
      </w:r>
      <w:r w:rsidRPr="005442A3">
        <w:rPr>
          <w:rFonts w:ascii="Calibri" w:hAnsi="Calibri" w:cs="Calibri"/>
          <w:color w:val="000000"/>
          <w:sz w:val="22"/>
          <w:szCs w:val="22"/>
          <w:lang w:val="hy-AM"/>
        </w:rPr>
        <w:t> 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իսկ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սույն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օրենսգրքի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182.4-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հոդվածի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3-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, 4-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և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11-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րդ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մասերով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նախատեսված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վարչական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5442A3">
        <w:rPr>
          <w:rFonts w:ascii="GHEA Grapalat" w:hAnsi="GHEA Grapalat" w:cs="Arial Unicode"/>
          <w:color w:val="000000"/>
          <w:sz w:val="22"/>
          <w:szCs w:val="22"/>
          <w:lang w:val="hy-AM"/>
        </w:rPr>
        <w:t>իրավախախտումն</w:t>
      </w:r>
      <w:r w:rsidRPr="005442A3">
        <w:rPr>
          <w:rFonts w:ascii="GHEA Grapalat" w:hAnsi="GHEA Grapalat"/>
          <w:color w:val="000000"/>
          <w:sz w:val="22"/>
          <w:szCs w:val="22"/>
          <w:lang w:val="hy-AM"/>
        </w:rPr>
        <w:t>երի վերաբերյալ գործերը՝ նաև ստուգայց իրականացնող պաշտոնատար անձինք:</w:t>
      </w:r>
    </w:p>
    <w:p w14:paraId="0DCB082C" w14:textId="77777777" w:rsidR="005442A3" w:rsidRPr="005442A3" w:rsidRDefault="005442A3" w:rsidP="005442A3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4105419F" w14:textId="77777777" w:rsidR="00891297" w:rsidRPr="005442A3" w:rsidRDefault="00891297" w:rsidP="00A7768D">
      <w:pPr>
        <w:jc w:val="center"/>
        <w:rPr>
          <w:rFonts w:ascii="GHEA Grapalat" w:hAnsi="GHEA Grapalat"/>
          <w:b/>
          <w:lang w:val="hy-AM"/>
        </w:rPr>
      </w:pPr>
    </w:p>
    <w:sectPr w:rsidR="00891297" w:rsidRPr="005442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802"/>
    <w:rsid w:val="00084B67"/>
    <w:rsid w:val="000E5F35"/>
    <w:rsid w:val="0010153E"/>
    <w:rsid w:val="00151329"/>
    <w:rsid w:val="00156265"/>
    <w:rsid w:val="00167BF5"/>
    <w:rsid w:val="00176D3F"/>
    <w:rsid w:val="00182950"/>
    <w:rsid w:val="0019488D"/>
    <w:rsid w:val="00202802"/>
    <w:rsid w:val="0027344E"/>
    <w:rsid w:val="002738B0"/>
    <w:rsid w:val="003641B4"/>
    <w:rsid w:val="003B0A93"/>
    <w:rsid w:val="004B4AF5"/>
    <w:rsid w:val="005205AB"/>
    <w:rsid w:val="005314BD"/>
    <w:rsid w:val="005442A3"/>
    <w:rsid w:val="005B79E9"/>
    <w:rsid w:val="006965BB"/>
    <w:rsid w:val="007779E2"/>
    <w:rsid w:val="007C59F3"/>
    <w:rsid w:val="00814C68"/>
    <w:rsid w:val="00860057"/>
    <w:rsid w:val="00861D61"/>
    <w:rsid w:val="00891297"/>
    <w:rsid w:val="008C1C10"/>
    <w:rsid w:val="00911436"/>
    <w:rsid w:val="009A7F9B"/>
    <w:rsid w:val="00A7768D"/>
    <w:rsid w:val="00B17B6C"/>
    <w:rsid w:val="00BA3FB5"/>
    <w:rsid w:val="00BF6D2A"/>
    <w:rsid w:val="00C212D7"/>
    <w:rsid w:val="00C515DD"/>
    <w:rsid w:val="00C85FF0"/>
    <w:rsid w:val="00DB5F53"/>
    <w:rsid w:val="00E30F38"/>
    <w:rsid w:val="00F6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21D27"/>
  <w15:docId w15:val="{F48D9EEF-9B3C-4624-B4A8-2A13A0F1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7F9B"/>
    <w:rPr>
      <w:b/>
      <w:bCs/>
    </w:rPr>
  </w:style>
  <w:style w:type="paragraph" w:styleId="NormalWeb">
    <w:name w:val="Normal (Web)"/>
    <w:basedOn w:val="Normal"/>
    <w:uiPriority w:val="99"/>
    <w:unhideWhenUsed/>
    <w:rsid w:val="009A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7F9B"/>
    <w:rPr>
      <w:color w:val="0000FF"/>
      <w:u w:val="single"/>
    </w:rPr>
  </w:style>
  <w:style w:type="character" w:customStyle="1" w:styleId="hilite">
    <w:name w:val="hilite"/>
    <w:basedOn w:val="DefaultParagraphFont"/>
    <w:rsid w:val="00861D61"/>
  </w:style>
  <w:style w:type="character" w:styleId="Emphasis">
    <w:name w:val="Emphasis"/>
    <w:basedOn w:val="DefaultParagraphFont"/>
    <w:uiPriority w:val="20"/>
    <w:qFormat/>
    <w:rsid w:val="00861D61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084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B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B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B6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B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556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User</cp:lastModifiedBy>
  <cp:revision>2</cp:revision>
  <dcterms:created xsi:type="dcterms:W3CDTF">2023-04-28T13:34:00Z</dcterms:created>
  <dcterms:modified xsi:type="dcterms:W3CDTF">2023-04-28T13:34:00Z</dcterms:modified>
</cp:coreProperties>
</file>