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6F4" w:rsidRPr="001667C1" w:rsidRDefault="00D456F4" w:rsidP="00BE0DAE">
      <w:pPr>
        <w:tabs>
          <w:tab w:val="left" w:pos="851"/>
          <w:tab w:val="left" w:pos="993"/>
        </w:tabs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  <w:r w:rsidRPr="001667C1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456F4" w:rsidRPr="00F44FA4" w:rsidRDefault="00220CB9" w:rsidP="00BE0DA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="Arial Armenian" w:hAnsi="GHEA Grapalat"/>
          <w:bCs/>
          <w:lang w:val="hy-AM"/>
        </w:rPr>
      </w:pPr>
      <w:r>
        <w:rPr>
          <w:rFonts w:ascii="GHEA Grapalat" w:eastAsia="Arial Armenian" w:hAnsi="GHEA Grapalat"/>
          <w:bCs/>
          <w:lang w:val="hy-AM"/>
        </w:rPr>
        <w:t>«Հ</w:t>
      </w:r>
      <w:r w:rsidRPr="00220CB9">
        <w:rPr>
          <w:rFonts w:ascii="GHEA Grapalat" w:eastAsia="Arial Armenian" w:hAnsi="GHEA Grapalat"/>
          <w:bCs/>
          <w:lang w:val="hy-AM"/>
        </w:rPr>
        <w:t xml:space="preserve">այաստանի </w:t>
      </w:r>
      <w:r>
        <w:rPr>
          <w:rFonts w:ascii="GHEA Grapalat" w:eastAsia="Arial Armenian" w:hAnsi="GHEA Grapalat"/>
          <w:bCs/>
          <w:lang w:val="hy-AM"/>
        </w:rPr>
        <w:t>Հ</w:t>
      </w:r>
      <w:r w:rsidRPr="00220CB9">
        <w:rPr>
          <w:rFonts w:ascii="GHEA Grapalat" w:eastAsia="Arial Armenian" w:hAnsi="GHEA Grapalat"/>
          <w:bCs/>
          <w:lang w:val="hy-AM"/>
        </w:rPr>
        <w:t>անրապետության կառավարության 2020 թվականի փետրվարի 13-ի N 171-Ն որոշման մեջ փոփոխություններ կատարելու մասին</w:t>
      </w:r>
      <w:r>
        <w:rPr>
          <w:rFonts w:ascii="GHEA Grapalat" w:eastAsia="Arial Armenian" w:hAnsi="GHEA Grapalat"/>
          <w:bCs/>
          <w:lang w:val="hy-AM"/>
        </w:rPr>
        <w:t>»</w:t>
      </w:r>
      <w:r w:rsidRPr="00557D54">
        <w:rPr>
          <w:rFonts w:ascii="GHEA Grapalat" w:eastAsia="Arial Armenian" w:hAnsi="GHEA Grapalat"/>
          <w:bCs/>
          <w:lang w:val="af-ZA"/>
        </w:rPr>
        <w:t xml:space="preserve"> </w:t>
      </w:r>
      <w:r w:rsidR="00557D54" w:rsidRPr="00557D54">
        <w:rPr>
          <w:rFonts w:ascii="GHEA Grapalat" w:eastAsia="Arial Armenian" w:hAnsi="GHEA Grapalat"/>
          <w:bCs/>
          <w:lang w:val="af-ZA"/>
        </w:rPr>
        <w:t xml:space="preserve">Հայաստանի Հանրապետության </w:t>
      </w:r>
      <w:r>
        <w:rPr>
          <w:rFonts w:ascii="GHEA Grapalat" w:eastAsia="Arial Armenian" w:hAnsi="GHEA Grapalat"/>
          <w:bCs/>
          <w:lang w:val="hy-AM"/>
        </w:rPr>
        <w:t>կառավարության</w:t>
      </w:r>
      <w:r w:rsidR="00557D54" w:rsidRPr="00557D54">
        <w:rPr>
          <w:rFonts w:ascii="GHEA Grapalat" w:eastAsia="Arial Armenian" w:hAnsi="GHEA Grapalat"/>
          <w:bCs/>
          <w:lang w:val="af-ZA"/>
        </w:rPr>
        <w:t xml:space="preserve"> որոշման</w:t>
      </w:r>
      <w:r w:rsidR="00CE02F0">
        <w:rPr>
          <w:rFonts w:ascii="GHEA Grapalat" w:eastAsia="Arial Armenian" w:hAnsi="GHEA Grapalat"/>
          <w:bCs/>
          <w:lang w:val="hy-AM"/>
        </w:rPr>
        <w:t xml:space="preserve"> </w:t>
      </w:r>
      <w:r w:rsidR="00D456F4">
        <w:rPr>
          <w:rFonts w:ascii="GHEA Grapalat" w:hAnsi="GHEA Grapalat"/>
          <w:color w:val="000000"/>
          <w:lang w:val="hy-AM"/>
        </w:rPr>
        <w:t>նախագծի վերաբերյալ</w:t>
      </w:r>
    </w:p>
    <w:p w:rsidR="00D456F4" w:rsidRPr="00F44FA4" w:rsidRDefault="00D456F4" w:rsidP="00D456F4">
      <w:pPr>
        <w:pStyle w:val="mechtex"/>
        <w:spacing w:line="360" w:lineRule="auto"/>
        <w:rPr>
          <w:rFonts w:ascii="GHEA Grapalat" w:eastAsia="Arial Armenian" w:hAnsi="GHEA Grapalat"/>
          <w:bCs/>
          <w:sz w:val="24"/>
          <w:szCs w:val="24"/>
          <w:lang w:val="hy-AM"/>
        </w:rPr>
      </w:pPr>
    </w:p>
    <w:p w:rsidR="00D456F4" w:rsidRPr="00DB3099" w:rsidRDefault="00D456F4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ahoma"/>
          <w:b/>
          <w:i/>
          <w:noProof/>
          <w:sz w:val="24"/>
          <w:szCs w:val="24"/>
          <w:lang w:val="hy-AM"/>
        </w:rPr>
      </w:pP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Իրավական ակտ</w:t>
      </w:r>
      <w:r>
        <w:rPr>
          <w:rFonts w:ascii="GHEA Grapalat" w:hAnsi="GHEA Grapalat"/>
          <w:b/>
          <w:i/>
          <w:sz w:val="24"/>
          <w:szCs w:val="24"/>
          <w:lang w:val="hy-AM"/>
        </w:rPr>
        <w:t>եր</w:t>
      </w: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ի ընդունման անհրաժեշտությունը, ընթացիկ իրավիճակը և խնդիրները.</w:t>
      </w:r>
    </w:p>
    <w:p w:rsidR="00220CB9" w:rsidRPr="00220CB9" w:rsidRDefault="00220CB9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1FA9">
        <w:rPr>
          <w:rFonts w:ascii="GHEA Grapalat" w:hAnsi="GHEA Grapalat" w:cs="Sylfaen"/>
          <w:sz w:val="24"/>
          <w:szCs w:val="24"/>
          <w:lang w:val="hy-AM"/>
        </w:rPr>
        <w:t xml:space="preserve">Նախագծի մշակումը պայմանավորված է </w:t>
      </w:r>
      <w:r w:rsidR="00A7482B" w:rsidRPr="00A7482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փետրվարի 13-ի N 171-Ն </w:t>
      </w:r>
      <w:r w:rsidR="00A7482B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="00A7482B" w:rsidRPr="00A748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20CB9">
        <w:rPr>
          <w:rFonts w:ascii="GHEA Grapalat" w:hAnsi="GHEA Grapalat" w:cs="Sylfaen"/>
          <w:sz w:val="24"/>
          <w:szCs w:val="24"/>
          <w:lang w:val="hy-AM"/>
        </w:rPr>
        <w:t xml:space="preserve">2022 թվականի հունվարի 1-ից ուժի մեջ </w:t>
      </w:r>
      <w:r>
        <w:rPr>
          <w:rFonts w:ascii="GHEA Grapalat" w:hAnsi="GHEA Grapalat" w:cs="Sylfaen"/>
          <w:sz w:val="24"/>
          <w:szCs w:val="24"/>
          <w:lang w:val="hy-AM"/>
        </w:rPr>
        <w:t>մտած՝</w:t>
      </w:r>
      <w:r w:rsidRPr="00220CB9">
        <w:rPr>
          <w:rFonts w:ascii="GHEA Grapalat" w:hAnsi="GHEA Grapalat" w:cs="Sylfaen"/>
          <w:sz w:val="24"/>
          <w:szCs w:val="24"/>
          <w:lang w:val="hy-AM"/>
        </w:rPr>
        <w:t xml:space="preserve"> Եվրասիական տնտեսական հանձնաժողովի խորհրդի 14.09.2021թ. թիվ 80 </w:t>
      </w:r>
      <w:r w:rsidR="005C11CD">
        <w:rPr>
          <w:rFonts w:ascii="GHEA Grapalat" w:hAnsi="GHEA Grapalat" w:cs="Sylfaen"/>
          <w:sz w:val="24"/>
          <w:szCs w:val="24"/>
          <w:lang w:val="hy-AM"/>
        </w:rPr>
        <w:t>որոշմանը համապատասխանեցնելու անհրաժեշտությամբ</w:t>
      </w:r>
      <w:r w:rsidRPr="00220CB9">
        <w:rPr>
          <w:rFonts w:ascii="GHEA Grapalat" w:hAnsi="GHEA Grapalat" w:cs="Sylfaen"/>
          <w:sz w:val="24"/>
          <w:szCs w:val="24"/>
          <w:lang w:val="hy-AM"/>
        </w:rPr>
        <w:t>, որով հաստատվել են Եվրասիական տնտեսական միության արտաքին տնտեսական գործունեության ապրանքային նոր անվանացանկը (ԱՏԳ ԱԱ) և Եվրասիական տնտեսական միության միասնական մաքսային սակագ</w:t>
      </w:r>
      <w:r w:rsidR="00A7482B">
        <w:rPr>
          <w:rFonts w:ascii="GHEA Grapalat" w:hAnsi="GHEA Grapalat" w:cs="Sylfaen"/>
          <w:sz w:val="24"/>
          <w:szCs w:val="24"/>
          <w:lang w:val="hy-AM"/>
        </w:rPr>
        <w:t>նին</w:t>
      </w:r>
      <w:r w:rsidRPr="00220CB9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456F4" w:rsidRPr="00DB3099" w:rsidRDefault="00D456F4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Կարգավո</w:t>
      </w:r>
      <w:bookmarkStart w:id="0" w:name="_GoBack"/>
      <w:bookmarkEnd w:id="0"/>
      <w:r w:rsidRPr="00DB3099">
        <w:rPr>
          <w:rFonts w:ascii="GHEA Grapalat" w:hAnsi="GHEA Grapalat"/>
          <w:b/>
          <w:i/>
          <w:sz w:val="24"/>
          <w:szCs w:val="24"/>
          <w:lang w:val="hy-AM"/>
        </w:rPr>
        <w:t>րման առարկան, ակնկալվող արդյունքը.</w:t>
      </w:r>
    </w:p>
    <w:p w:rsidR="00B4275F" w:rsidRPr="00A7482B" w:rsidRDefault="00DE4D8B" w:rsidP="00B4275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B4275F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ակնկալվում է </w:t>
      </w:r>
      <w:r w:rsidR="00B4275F" w:rsidRPr="00B4275F">
        <w:rPr>
          <w:rFonts w:ascii="GHEA Grapalat" w:eastAsia="Arial Armenian" w:hAnsi="GHEA Grapalat"/>
          <w:bCs/>
          <w:sz w:val="24"/>
          <w:szCs w:val="24"/>
          <w:lang w:val="hy-AM"/>
        </w:rPr>
        <w:t xml:space="preserve">Հայաստանի Հանրապետության կառավարության 2020 թվականի փետրվարի 13-ի N 171-Ն </w:t>
      </w:r>
      <w:r w:rsidR="00B4275F">
        <w:rPr>
          <w:rFonts w:ascii="GHEA Grapalat" w:eastAsia="Arial Armenian" w:hAnsi="GHEA Grapalat"/>
          <w:bCs/>
          <w:sz w:val="24"/>
          <w:szCs w:val="24"/>
          <w:lang w:val="hy-AM"/>
        </w:rPr>
        <w:t xml:space="preserve">որոշման հավելվածներում նշված ԱՏԳ ԱԱ ծածկագրերը համապատասխանեցնել </w:t>
      </w:r>
      <w:r w:rsidR="00B4275F" w:rsidRPr="00220CB9">
        <w:rPr>
          <w:rFonts w:ascii="GHEA Grapalat" w:hAnsi="GHEA Grapalat" w:cs="Sylfaen"/>
          <w:sz w:val="24"/>
          <w:szCs w:val="24"/>
          <w:lang w:val="hy-AM"/>
        </w:rPr>
        <w:t>Եվրասիական տնտեսական մ</w:t>
      </w:r>
      <w:r w:rsidR="00B4275F">
        <w:rPr>
          <w:rFonts w:ascii="GHEA Grapalat" w:hAnsi="GHEA Grapalat" w:cs="Sylfaen"/>
          <w:sz w:val="24"/>
          <w:szCs w:val="24"/>
          <w:lang w:val="hy-AM"/>
        </w:rPr>
        <w:t>իությունում կիրառվող</w:t>
      </w:r>
      <w:r w:rsidR="00B4275F" w:rsidRPr="00220CB9">
        <w:rPr>
          <w:rFonts w:ascii="GHEA Grapalat" w:hAnsi="GHEA Grapalat" w:cs="Sylfaen"/>
          <w:sz w:val="24"/>
          <w:szCs w:val="24"/>
          <w:lang w:val="hy-AM"/>
        </w:rPr>
        <w:t xml:space="preserve"> արտաքին տնտեսական գործունեության ապրանքային </w:t>
      </w:r>
      <w:r w:rsidR="00B4275F">
        <w:rPr>
          <w:rFonts w:ascii="GHEA Grapalat" w:hAnsi="GHEA Grapalat" w:cs="Sylfaen"/>
          <w:sz w:val="24"/>
          <w:szCs w:val="24"/>
          <w:lang w:val="hy-AM"/>
        </w:rPr>
        <w:t>անվանացանկին։</w:t>
      </w:r>
    </w:p>
    <w:p w:rsidR="00D456F4" w:rsidRPr="00DB3099" w:rsidRDefault="00D456F4" w:rsidP="00B4275F">
      <w:pPr>
        <w:spacing w:after="0" w:line="360" w:lineRule="auto"/>
        <w:ind w:firstLine="54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DB3099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Pr="00DB3099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:rsidR="00D456F4" w:rsidRDefault="00D456F4" w:rsidP="00D456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E02F0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CE02F0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:rsidR="00CE02F0" w:rsidRDefault="00CE02F0" w:rsidP="00CE02F0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CE02F0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E02F0" w:rsidRDefault="00E61FA9" w:rsidP="009E401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1FA9">
        <w:rPr>
          <w:rFonts w:ascii="GHEA Grapalat" w:hAnsi="GHEA Grapalat"/>
          <w:sz w:val="24"/>
          <w:szCs w:val="24"/>
          <w:lang w:val="hy-AM"/>
        </w:rPr>
        <w:t>Նախագիծը</w:t>
      </w:r>
      <w:r w:rsidR="00B4275F">
        <w:rPr>
          <w:rFonts w:ascii="GHEA Grapalat" w:hAnsi="GHEA Grapalat"/>
          <w:sz w:val="24"/>
          <w:szCs w:val="24"/>
          <w:lang w:val="hy-AM"/>
        </w:rPr>
        <w:t xml:space="preserve"> չի բխում ռազմավարական որևէ փաստաթղթից։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 w:cs="Tahoma"/>
          <w:i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2F0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CE02F0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CE02F0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CE02F0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:rsidR="00D456F4" w:rsidRPr="00CE02F0" w:rsidRDefault="00D456F4" w:rsidP="00D456F4">
      <w:pPr>
        <w:tabs>
          <w:tab w:val="num" w:pos="1064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A5AD3" w:rsidRPr="00CE02F0" w:rsidRDefault="00CA5AD3">
      <w:pPr>
        <w:rPr>
          <w:lang w:val="hy-AM"/>
        </w:rPr>
      </w:pPr>
    </w:p>
    <w:sectPr w:rsidR="00CA5AD3" w:rsidRPr="00CE02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F4"/>
    <w:rsid w:val="001A0D63"/>
    <w:rsid w:val="00220CB9"/>
    <w:rsid w:val="00557D54"/>
    <w:rsid w:val="005C11CD"/>
    <w:rsid w:val="008325D1"/>
    <w:rsid w:val="009B7D30"/>
    <w:rsid w:val="009E4012"/>
    <w:rsid w:val="00A7482B"/>
    <w:rsid w:val="00B4275F"/>
    <w:rsid w:val="00BE0DAE"/>
    <w:rsid w:val="00CA5AD3"/>
    <w:rsid w:val="00CE02F0"/>
    <w:rsid w:val="00D456F4"/>
    <w:rsid w:val="00DE4D8B"/>
    <w:rsid w:val="00E317A1"/>
    <w:rsid w:val="00E6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989D48-70A4-4449-B049-A0FDE24A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6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Arsen Tarzyan</cp:lastModifiedBy>
  <cp:revision>2</cp:revision>
  <cp:lastPrinted>2022-06-08T09:01:00Z</cp:lastPrinted>
  <dcterms:created xsi:type="dcterms:W3CDTF">2023-04-14T10:28:00Z</dcterms:created>
  <dcterms:modified xsi:type="dcterms:W3CDTF">2023-04-14T10:28:00Z</dcterms:modified>
</cp:coreProperties>
</file>