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7D07" w:rsidRDefault="00637D07" w:rsidP="004E520A">
      <w:pPr>
        <w:pStyle w:val="mechtex0"/>
        <w:jc w:val="left"/>
        <w:rPr>
          <w:rFonts w:ascii="GHEA Grapalat" w:hAnsi="GHEA Grapalat"/>
          <w:spacing w:val="-8"/>
          <w:sz w:val="20"/>
          <w:lang w:val="hy-AM"/>
        </w:rPr>
      </w:pPr>
    </w:p>
    <w:p w:rsidR="00637D07" w:rsidRDefault="00637D07" w:rsidP="00637D07">
      <w:pPr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sz w:val="24"/>
          <w:szCs w:val="24"/>
          <w:lang w:val="hy-AM"/>
        </w:rPr>
        <w:t>Հ Ի Մ Ն Ա Վ Ո Ր ՈՒ Մ</w:t>
      </w:r>
    </w:p>
    <w:p w:rsidR="00637D07" w:rsidRDefault="00637D07" w:rsidP="00637D07">
      <w:pPr>
        <w:spacing w:line="360" w:lineRule="auto"/>
        <w:ind w:left="-360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</w:pPr>
      <w:r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ԳՈՒՅՔ 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ՀԵՏ ՎԵՐՑՆԵԼՈՒ ԵՎ </w:t>
      </w:r>
      <w:r w:rsidR="00CA7E2B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ԱՄՐԱՑՆԵԼՈՒ</w:t>
      </w:r>
      <w:r w:rsidR="00050F94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ՄԱՍԻՆ</w:t>
      </w:r>
    </w:p>
    <w:p w:rsidR="00637D07" w:rsidRDefault="00637D07" w:rsidP="004E520A">
      <w:pPr>
        <w:spacing w:after="0" w:line="360" w:lineRule="auto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ՀՀ կառավարության որոշման նախագծի </w:t>
      </w:r>
    </w:p>
    <w:p w:rsidR="008E6BA4" w:rsidRPr="003E3F5B" w:rsidRDefault="003F22FA" w:rsidP="003E3F5B">
      <w:pPr>
        <w:spacing w:after="0" w:line="360" w:lineRule="auto"/>
        <w:ind w:left="-426"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3E3F5B">
        <w:rPr>
          <w:rFonts w:ascii="GHEA Grapalat" w:hAnsi="GHEA Grapalat"/>
          <w:i w:val="0"/>
          <w:sz w:val="24"/>
          <w:szCs w:val="24"/>
          <w:lang w:val="hy-AM"/>
        </w:rPr>
        <w:t xml:space="preserve">ՀՀ ՏԿԵ նախարարության պետական գույքի կառավարման կոմիտե </w:t>
      </w:r>
      <w:r w:rsidR="007D2E22" w:rsidRPr="003E3F5B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7D2E22" w:rsidRPr="003E3F5B">
        <w:rPr>
          <w:rFonts w:ascii="GHEA Grapalat" w:hAnsi="GHEA Grapalat"/>
          <w:i w:val="0"/>
          <w:sz w:val="24"/>
          <w:szCs w:val="24"/>
          <w:lang w:val="af-ZA"/>
        </w:rPr>
        <w:t>(</w:t>
      </w:r>
      <w:r w:rsidR="007D2E22" w:rsidRPr="003E3F5B">
        <w:rPr>
          <w:rFonts w:ascii="GHEA Grapalat" w:hAnsi="GHEA Grapalat"/>
          <w:i w:val="0"/>
          <w:sz w:val="24"/>
          <w:szCs w:val="24"/>
          <w:lang w:val="hy-AM"/>
        </w:rPr>
        <w:t>այսուհետ՝ Կոմիտե</w:t>
      </w:r>
      <w:r w:rsidR="007D2E22" w:rsidRPr="003E3F5B">
        <w:rPr>
          <w:rFonts w:ascii="GHEA Grapalat" w:hAnsi="GHEA Grapalat"/>
          <w:i w:val="0"/>
          <w:sz w:val="24"/>
          <w:szCs w:val="24"/>
          <w:lang w:val="af-ZA"/>
        </w:rPr>
        <w:t>)</w:t>
      </w:r>
      <w:r w:rsidR="007D2E22" w:rsidRPr="003E3F5B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Pr="003E3F5B">
        <w:rPr>
          <w:rFonts w:ascii="GHEA Grapalat" w:hAnsi="GHEA Grapalat"/>
          <w:i w:val="0"/>
          <w:sz w:val="24"/>
          <w:szCs w:val="24"/>
          <w:lang w:val="hy-AM"/>
        </w:rPr>
        <w:t xml:space="preserve">է </w:t>
      </w:r>
      <w:r w:rsidR="00A4246E">
        <w:rPr>
          <w:rFonts w:ascii="GHEA Grapalat" w:hAnsi="GHEA Grapalat"/>
          <w:i w:val="0"/>
          <w:sz w:val="24"/>
          <w:szCs w:val="24"/>
          <w:lang w:val="hy-AM"/>
        </w:rPr>
        <w:t xml:space="preserve">դիմել </w:t>
      </w:r>
      <w:r w:rsidRPr="003E3F5B">
        <w:rPr>
          <w:rFonts w:ascii="GHEA Grapalat" w:hAnsi="GHEA Grapalat"/>
          <w:i w:val="0"/>
          <w:sz w:val="24"/>
          <w:szCs w:val="24"/>
          <w:lang w:val="hy-AM"/>
        </w:rPr>
        <w:t xml:space="preserve">ՀՀ </w:t>
      </w:r>
      <w:r w:rsidR="003E3F5B" w:rsidRPr="003E3F5B">
        <w:rPr>
          <w:rFonts w:ascii="GHEA Grapalat" w:hAnsi="GHEA Grapalat"/>
          <w:i w:val="0"/>
          <w:sz w:val="24"/>
          <w:szCs w:val="24"/>
          <w:lang w:val="hy-AM"/>
        </w:rPr>
        <w:t xml:space="preserve">Նախագահի </w:t>
      </w:r>
      <w:r w:rsidR="00050F94" w:rsidRPr="003E3F5B">
        <w:rPr>
          <w:rFonts w:ascii="GHEA Grapalat" w:hAnsi="GHEA Grapalat"/>
          <w:i w:val="0"/>
          <w:sz w:val="24"/>
          <w:szCs w:val="24"/>
          <w:lang w:val="hy-AM"/>
        </w:rPr>
        <w:t xml:space="preserve">աշխատակազմի </w:t>
      </w:r>
      <w:r w:rsidR="00A4246E">
        <w:rPr>
          <w:rFonts w:ascii="GHEA Grapalat" w:hAnsi="GHEA Grapalat"/>
          <w:i w:val="0"/>
          <w:sz w:val="24"/>
          <w:szCs w:val="24"/>
          <w:lang w:val="hy-AM"/>
        </w:rPr>
        <w:t xml:space="preserve">ղեկավարը </w:t>
      </w:r>
      <w:r w:rsidR="00050F94" w:rsidRPr="003E3F5B">
        <w:rPr>
          <w:rFonts w:ascii="GHEA Grapalat" w:hAnsi="GHEA Grapalat"/>
          <w:i w:val="0"/>
          <w:sz w:val="24"/>
          <w:szCs w:val="24"/>
          <w:lang w:val="af-ZA"/>
        </w:rPr>
        <w:t>(</w:t>
      </w:r>
      <w:r w:rsidR="00050F94" w:rsidRPr="003E3F5B">
        <w:rPr>
          <w:rFonts w:ascii="GHEA Grapalat" w:hAnsi="GHEA Grapalat"/>
          <w:i w:val="0"/>
          <w:sz w:val="24"/>
          <w:szCs w:val="24"/>
          <w:lang w:val="hy-AM"/>
        </w:rPr>
        <w:t>պատճենը կցվում է</w:t>
      </w:r>
      <w:r w:rsidR="00050F94" w:rsidRPr="003E3F5B">
        <w:rPr>
          <w:rFonts w:ascii="GHEA Grapalat" w:hAnsi="GHEA Grapalat"/>
          <w:i w:val="0"/>
          <w:sz w:val="24"/>
          <w:szCs w:val="24"/>
          <w:lang w:val="af-ZA"/>
        </w:rPr>
        <w:t>)</w:t>
      </w:r>
      <w:r w:rsidR="00050F94" w:rsidRPr="003E3F5B">
        <w:rPr>
          <w:rFonts w:ascii="GHEA Grapalat" w:hAnsi="GHEA Grapalat"/>
          <w:i w:val="0"/>
          <w:sz w:val="24"/>
          <w:szCs w:val="24"/>
          <w:lang w:val="hy-AM"/>
        </w:rPr>
        <w:t xml:space="preserve">, որով վերջինս Կոմիտե է ներկայացրել </w:t>
      </w:r>
      <w:r w:rsidR="003E3F5B" w:rsidRPr="003E3F5B">
        <w:rPr>
          <w:rFonts w:ascii="GHEA Grapalat" w:hAnsi="GHEA Grapalat"/>
          <w:i w:val="0"/>
          <w:sz w:val="24"/>
          <w:szCs w:val="24"/>
          <w:lang w:val="hy-AM"/>
        </w:rPr>
        <w:t xml:space="preserve"> 2 միավոր</w:t>
      </w:r>
      <w:r w:rsidR="00640FE1">
        <w:rPr>
          <w:rFonts w:ascii="GHEA Grapalat" w:hAnsi="GHEA Grapalat"/>
          <w:i w:val="0"/>
          <w:sz w:val="24"/>
          <w:szCs w:val="24"/>
          <w:lang w:val="hy-AM"/>
        </w:rPr>
        <w:t xml:space="preserve"> շարժական</w:t>
      </w:r>
      <w:r w:rsidR="003E3F5B" w:rsidRPr="003E3F5B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050F94" w:rsidRPr="003E3F5B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386A15" w:rsidRPr="003E3F5B">
        <w:rPr>
          <w:rFonts w:ascii="GHEA Grapalat" w:hAnsi="GHEA Grapalat"/>
          <w:i w:val="0"/>
          <w:sz w:val="24"/>
          <w:szCs w:val="24"/>
          <w:lang w:val="hy-AM"/>
        </w:rPr>
        <w:t>գույքի</w:t>
      </w:r>
      <w:r w:rsidR="00640FE1">
        <w:rPr>
          <w:rFonts w:ascii="GHEA Grapalat" w:hAnsi="GHEA Grapalat"/>
          <w:i w:val="0"/>
          <w:sz w:val="24"/>
          <w:szCs w:val="24"/>
          <w:lang w:val="hy-AM"/>
        </w:rPr>
        <w:t xml:space="preserve"> (ավտոմեքենաներ)</w:t>
      </w:r>
      <w:r w:rsidR="003E3F5B" w:rsidRPr="003E3F5B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640FE1">
        <w:rPr>
          <w:rFonts w:ascii="GHEA Grapalat" w:hAnsi="GHEA Grapalat"/>
          <w:i w:val="0"/>
          <w:sz w:val="24"/>
          <w:szCs w:val="24"/>
          <w:lang w:val="hy-AM"/>
        </w:rPr>
        <w:t>ցանկ</w:t>
      </w:r>
      <w:r w:rsidR="003E3F5B" w:rsidRPr="003E3F5B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050F94" w:rsidRPr="003E3F5B">
        <w:rPr>
          <w:rFonts w:ascii="GHEA Grapalat" w:hAnsi="GHEA Grapalat"/>
          <w:i w:val="0"/>
          <w:sz w:val="24"/>
          <w:szCs w:val="24"/>
          <w:lang w:val="hy-AM"/>
        </w:rPr>
        <w:t xml:space="preserve">և խնդրել </w:t>
      </w:r>
      <w:r w:rsidR="003E3F5B" w:rsidRPr="003E3F5B">
        <w:rPr>
          <w:rFonts w:ascii="GHEA Grapalat" w:hAnsi="GHEA Grapalat"/>
          <w:i w:val="0"/>
          <w:sz w:val="24"/>
          <w:szCs w:val="24"/>
          <w:lang w:val="hy-AM"/>
        </w:rPr>
        <w:t>Կոմիտեի նախագահի աջակցությունը՝ նշված ավտոմեքենաները Հանրապետության Նախագահի աշխատակազմից հետ վերցնելու և հետագա տնօրինման գործընթացը սահմանված կարգով կազմակերպելու հարցում:</w:t>
      </w:r>
    </w:p>
    <w:p w:rsidR="00253009" w:rsidRPr="008E6BA4" w:rsidRDefault="008E6BA4" w:rsidP="00253009">
      <w:pPr>
        <w:spacing w:after="0" w:line="360" w:lineRule="auto"/>
        <w:ind w:left="-450" w:firstLine="45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 xml:space="preserve">Կոմիտեի </w:t>
      </w:r>
      <w:r w:rsidR="004028D6" w:rsidRPr="00253009">
        <w:rPr>
          <w:rFonts w:ascii="GHEA Grapalat" w:hAnsi="GHEA Grapalat"/>
          <w:i w:val="0"/>
          <w:sz w:val="24"/>
          <w:szCs w:val="24"/>
          <w:lang w:val="hy-AM"/>
        </w:rPr>
        <w:t xml:space="preserve"> կողմից մշակվել  է «Գույք հետ վերցնելու և </w:t>
      </w:r>
      <w:r w:rsidR="00C751D7">
        <w:rPr>
          <w:rFonts w:ascii="GHEA Grapalat" w:hAnsi="GHEA Grapalat"/>
          <w:i w:val="0"/>
          <w:sz w:val="24"/>
          <w:szCs w:val="24"/>
          <w:lang w:val="hy-AM"/>
        </w:rPr>
        <w:t>ամրացնելու</w:t>
      </w:r>
      <w:r w:rsidR="004028D6" w:rsidRPr="00253009">
        <w:rPr>
          <w:rFonts w:ascii="GHEA Grapalat" w:hAnsi="GHEA Grapalat"/>
          <w:i w:val="0"/>
          <w:sz w:val="24"/>
          <w:szCs w:val="24"/>
          <w:lang w:val="hy-AM"/>
        </w:rPr>
        <w:t xml:space="preserve"> մասին»</w:t>
      </w:r>
      <w:r w:rsidR="0083694C" w:rsidRPr="00253009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4028D6" w:rsidRPr="00253009">
        <w:rPr>
          <w:rFonts w:ascii="GHEA Grapalat" w:hAnsi="GHEA Grapalat"/>
          <w:i w:val="0"/>
          <w:sz w:val="24"/>
          <w:szCs w:val="24"/>
          <w:lang w:val="hy-AM"/>
        </w:rPr>
        <w:t xml:space="preserve">ՀՀ կառավարության որոշման նախագիծը, համաձայն որի նախատեսվում է </w:t>
      </w:r>
      <w:r w:rsidR="00253009" w:rsidRPr="00253009">
        <w:rPr>
          <w:rFonts w:ascii="GHEA Grapalat" w:hAnsi="GHEA Grapalat" w:cs="Arial Armenian"/>
          <w:i w:val="0"/>
          <w:spacing w:val="-2"/>
          <w:sz w:val="24"/>
          <w:szCs w:val="24"/>
          <w:lang w:val="pt-BR"/>
        </w:rPr>
        <w:t>Հայաստա</w:t>
      </w:r>
      <w:r w:rsidR="00253009" w:rsidRPr="00253009">
        <w:rPr>
          <w:rFonts w:ascii="GHEA Grapalat" w:hAnsi="GHEA Grapalat" w:cs="Arial Armenian"/>
          <w:i w:val="0"/>
          <w:spacing w:val="-2"/>
          <w:sz w:val="24"/>
          <w:szCs w:val="24"/>
          <w:lang w:val="pt-BR"/>
        </w:rPr>
        <w:softHyphen/>
        <w:t xml:space="preserve">նի  Հանրապետության </w:t>
      </w:r>
      <w:r w:rsidR="003E3F5B">
        <w:rPr>
          <w:rFonts w:ascii="GHEA Grapalat" w:hAnsi="GHEA Grapalat" w:cs="Arial Armenian"/>
          <w:i w:val="0"/>
          <w:spacing w:val="-2"/>
          <w:sz w:val="24"/>
          <w:szCs w:val="24"/>
          <w:lang w:val="hy-AM"/>
        </w:rPr>
        <w:t xml:space="preserve">Նախագահի </w:t>
      </w:r>
      <w:r w:rsidR="00253009" w:rsidRPr="00253009">
        <w:rPr>
          <w:rFonts w:ascii="GHEA Grapalat" w:hAnsi="GHEA Grapalat" w:cs="Arial Armenian"/>
          <w:i w:val="0"/>
          <w:spacing w:val="-2"/>
          <w:sz w:val="24"/>
          <w:szCs w:val="24"/>
          <w:lang w:val="pt-BR"/>
        </w:rPr>
        <w:t xml:space="preserve">աշխատակազմի հաշվեկշռում հաշվառված </w:t>
      </w:r>
      <w:r w:rsidR="003E3F5B">
        <w:rPr>
          <w:rFonts w:ascii="GHEA Grapalat" w:hAnsi="GHEA Grapalat" w:cs="Arial Armenian"/>
          <w:i w:val="0"/>
          <w:spacing w:val="-2"/>
          <w:sz w:val="24"/>
          <w:szCs w:val="24"/>
          <w:lang w:val="hy-AM"/>
        </w:rPr>
        <w:t>2</w:t>
      </w:r>
      <w:r w:rsidR="00253009" w:rsidRPr="00253009">
        <w:rPr>
          <w:rFonts w:ascii="GHEA Grapalat" w:hAnsi="GHEA Grapalat" w:cs="Arial Armenian"/>
          <w:i w:val="0"/>
          <w:spacing w:val="-2"/>
          <w:sz w:val="24"/>
          <w:szCs w:val="24"/>
          <w:lang w:val="pt-BR"/>
        </w:rPr>
        <w:t xml:space="preserve"> միավոր շարժական գույքը</w:t>
      </w:r>
      <w:r>
        <w:rPr>
          <w:rFonts w:ascii="GHEA Grapalat" w:hAnsi="GHEA Grapalat" w:cs="Arial Armenian"/>
          <w:i w:val="0"/>
          <w:spacing w:val="-2"/>
          <w:sz w:val="24"/>
          <w:szCs w:val="24"/>
          <w:lang w:val="hy-AM"/>
        </w:rPr>
        <w:t xml:space="preserve"> </w:t>
      </w:r>
      <w:r w:rsidRPr="008E6BA4">
        <w:rPr>
          <w:rFonts w:ascii="GHEA Grapalat" w:hAnsi="GHEA Grapalat" w:cs="Arial Armenian"/>
          <w:i w:val="0"/>
          <w:spacing w:val="-2"/>
          <w:sz w:val="24"/>
          <w:szCs w:val="24"/>
          <w:lang w:val="hy-AM"/>
        </w:rPr>
        <w:t>(</w:t>
      </w:r>
      <w:r w:rsidR="003E3F5B">
        <w:rPr>
          <w:rFonts w:ascii="GHEA Grapalat" w:hAnsi="GHEA Grapalat" w:cs="Arial Armenian"/>
          <w:i w:val="0"/>
          <w:spacing w:val="-2"/>
          <w:sz w:val="24"/>
          <w:szCs w:val="24"/>
          <w:lang w:val="hy-AM"/>
        </w:rPr>
        <w:t>ավտոմեքենաներ</w:t>
      </w:r>
      <w:r w:rsidRPr="008E6BA4">
        <w:rPr>
          <w:rFonts w:ascii="GHEA Grapalat" w:hAnsi="GHEA Grapalat" w:cs="Arial Armenian"/>
          <w:i w:val="0"/>
          <w:spacing w:val="-2"/>
          <w:sz w:val="24"/>
          <w:szCs w:val="24"/>
          <w:lang w:val="hy-AM"/>
        </w:rPr>
        <w:t>)</w:t>
      </w:r>
      <w:r w:rsidR="00253009" w:rsidRPr="00253009">
        <w:rPr>
          <w:rFonts w:ascii="GHEA Grapalat" w:hAnsi="GHEA Grapalat" w:cs="Arial Armenian"/>
          <w:i w:val="0"/>
          <w:spacing w:val="-2"/>
          <w:sz w:val="24"/>
          <w:szCs w:val="24"/>
          <w:lang w:val="pt-BR"/>
        </w:rPr>
        <w:t xml:space="preserve"> հետ վերցնել և </w:t>
      </w:r>
      <w:r w:rsidR="00C751D7">
        <w:rPr>
          <w:rFonts w:ascii="GHEA Grapalat" w:hAnsi="GHEA Grapalat" w:cs="Arial Armenian"/>
          <w:i w:val="0"/>
          <w:spacing w:val="-2"/>
          <w:sz w:val="24"/>
          <w:szCs w:val="24"/>
          <w:lang w:val="hy-AM"/>
        </w:rPr>
        <w:t>ամրացնել</w:t>
      </w:r>
      <w:r>
        <w:rPr>
          <w:rFonts w:ascii="GHEA Grapalat" w:hAnsi="GHEA Grapalat" w:cs="Arial Armenian"/>
          <w:i w:val="0"/>
          <w:spacing w:val="-2"/>
          <w:sz w:val="24"/>
          <w:szCs w:val="24"/>
          <w:lang w:val="hy-AM"/>
        </w:rPr>
        <w:t xml:space="preserve"> </w:t>
      </w:r>
      <w:r w:rsidR="003E3F5B">
        <w:rPr>
          <w:rFonts w:ascii="GHEA Grapalat" w:hAnsi="GHEA Grapalat" w:cs="Arial Armenian"/>
          <w:i w:val="0"/>
          <w:spacing w:val="-2"/>
          <w:sz w:val="24"/>
          <w:szCs w:val="24"/>
          <w:lang w:val="hy-AM"/>
        </w:rPr>
        <w:t>Կոմիտեին</w:t>
      </w:r>
      <w:r w:rsidR="00A4246E">
        <w:rPr>
          <w:rFonts w:ascii="GHEA Grapalat" w:hAnsi="GHEA Grapalat" w:cs="Arial Armenian"/>
          <w:i w:val="0"/>
          <w:spacing w:val="-2"/>
          <w:sz w:val="24"/>
          <w:szCs w:val="24"/>
          <w:lang w:val="hy-AM"/>
        </w:rPr>
        <w:t>՝ հետագայում օտարելու նպատակով</w:t>
      </w:r>
      <w:r>
        <w:rPr>
          <w:rFonts w:ascii="GHEA Grapalat" w:hAnsi="GHEA Grapalat" w:cs="Arial Armenian"/>
          <w:i w:val="0"/>
          <w:spacing w:val="-2"/>
          <w:sz w:val="24"/>
          <w:szCs w:val="24"/>
          <w:lang w:val="hy-AM"/>
        </w:rPr>
        <w:t>։</w:t>
      </w:r>
    </w:p>
    <w:p w:rsidR="009D409F" w:rsidRPr="009D409F" w:rsidRDefault="009D409F" w:rsidP="009D409F">
      <w:pPr>
        <w:pStyle w:val="a3"/>
        <w:tabs>
          <w:tab w:val="left" w:pos="180"/>
          <w:tab w:val="left" w:pos="540"/>
        </w:tabs>
        <w:spacing w:after="0" w:line="360" w:lineRule="auto"/>
        <w:ind w:left="-540" w:firstLine="720"/>
        <w:jc w:val="both"/>
        <w:rPr>
          <w:rFonts w:ascii="GHEA Grapalat" w:hAnsi="GHEA Grapalat" w:cs="Sylfaen"/>
          <w:b/>
          <w:i w:val="0"/>
          <w:sz w:val="24"/>
          <w:szCs w:val="24"/>
          <w:lang w:val="hy-AM"/>
        </w:rPr>
      </w:pPr>
      <w:r>
        <w:rPr>
          <w:rFonts w:ascii="GHEA Grapalat" w:hAnsi="GHEA Grapalat" w:cs="Sylfaen"/>
          <w:b/>
          <w:i w:val="0"/>
          <w:sz w:val="24"/>
          <w:szCs w:val="24"/>
          <w:lang w:val="hy-AM"/>
        </w:rPr>
        <w:t>«Կապը ռազմավարական փաստաթղթերի հետ. Հայաստանի վերափոխման ռազմավարություն 2050, Կառավարության    2021-2026թթ. ծրագիր, ոլորտային և/կամ այլ ռազմավարություններ». Որոշման նախագիծը չի բխում համապատասխան ռազմավարական փաստաթղթերից։</w:t>
      </w:r>
      <w:bookmarkStart w:id="0" w:name="_GoBack"/>
      <w:bookmarkEnd w:id="0"/>
    </w:p>
    <w:p w:rsidR="009D409F" w:rsidRDefault="009D409F" w:rsidP="009D409F">
      <w:pPr>
        <w:pStyle w:val="a3"/>
        <w:tabs>
          <w:tab w:val="left" w:pos="180"/>
          <w:tab w:val="left" w:pos="540"/>
        </w:tabs>
        <w:spacing w:after="0" w:line="360" w:lineRule="auto"/>
        <w:ind w:left="-540" w:firstLine="720"/>
        <w:jc w:val="both"/>
        <w:rPr>
          <w:rFonts w:ascii="GHEA Grapalat" w:hAnsi="GHEA Grapalat" w:cs="Sylfaen"/>
          <w:i w:val="0"/>
          <w:sz w:val="24"/>
          <w:szCs w:val="24"/>
          <w:lang w:val="hy-AM"/>
        </w:rPr>
      </w:pPr>
      <w:r>
        <w:rPr>
          <w:rFonts w:ascii="GHEA Grapalat" w:hAnsi="GHEA Grapalat" w:cs="Sylfaen"/>
          <w:b/>
          <w:i w:val="0"/>
          <w:sz w:val="24"/>
          <w:szCs w:val="24"/>
          <w:lang w:val="hy-AM"/>
        </w:rPr>
        <w:t xml:space="preserve"> «Գույք հետ վերցնելու և </w:t>
      </w:r>
      <w:r w:rsidR="00CA7E2B">
        <w:rPr>
          <w:rFonts w:ascii="GHEA Grapalat" w:hAnsi="GHEA Grapalat" w:cs="Sylfaen"/>
          <w:b/>
          <w:i w:val="0"/>
          <w:sz w:val="24"/>
          <w:szCs w:val="24"/>
          <w:lang w:val="hy-AM"/>
        </w:rPr>
        <w:t>ամրացնելու</w:t>
      </w:r>
      <w:r>
        <w:rPr>
          <w:rFonts w:ascii="GHEA Grapalat" w:hAnsi="GHEA Grapalat" w:cs="Sylfaen"/>
          <w:b/>
          <w:i w:val="0"/>
          <w:sz w:val="24"/>
          <w:szCs w:val="24"/>
          <w:lang w:val="hy-AM"/>
        </w:rPr>
        <w:t xml:space="preserve"> մասին»</w:t>
      </w:r>
      <w:r>
        <w:rPr>
          <w:rFonts w:ascii="GHEA Grapalat" w:hAnsi="GHEA Grapalat" w:cs="Sylfaen"/>
          <w:i w:val="0"/>
          <w:sz w:val="24"/>
          <w:szCs w:val="24"/>
          <w:lang w:val="hy-AM"/>
        </w:rPr>
        <w:t xml:space="preserve">  Հայաստանի Հանրապետության կառավարության որոշման նախագծի ընդունումը Հայաստանի Հանրապետության պետական բյուջեում ծախսերի և եկամուտների էական ավելացում կամ նվազեցում չի առաջացնի:</w:t>
      </w:r>
    </w:p>
    <w:p w:rsidR="003F22FA" w:rsidRPr="009D409F" w:rsidRDefault="003F22FA" w:rsidP="00637D07">
      <w:pPr>
        <w:spacing w:line="360" w:lineRule="auto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3F22FA" w:rsidRDefault="003F22FA" w:rsidP="00637D07">
      <w:pPr>
        <w:spacing w:line="360" w:lineRule="auto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</w:p>
    <w:p w:rsidR="0078157A" w:rsidRPr="00AD557D" w:rsidRDefault="0078157A">
      <w:pPr>
        <w:rPr>
          <w:rFonts w:asciiTheme="minorHAnsi" w:hAnsiTheme="minorHAnsi"/>
          <w:lang w:val="af-ZA"/>
        </w:rPr>
      </w:pPr>
    </w:p>
    <w:sectPr w:rsidR="0078157A" w:rsidRPr="00AD557D" w:rsidSect="004E520A">
      <w:pgSz w:w="12240" w:h="15840"/>
      <w:pgMar w:top="630" w:right="81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7A93801"/>
    <w:multiLevelType w:val="hybridMultilevel"/>
    <w:tmpl w:val="DD2680FA"/>
    <w:lvl w:ilvl="0" w:tplc="9A3456F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FF0"/>
    <w:rsid w:val="00050F94"/>
    <w:rsid w:val="00253009"/>
    <w:rsid w:val="003806CF"/>
    <w:rsid w:val="00386A15"/>
    <w:rsid w:val="003E3F5B"/>
    <w:rsid w:val="003F22FA"/>
    <w:rsid w:val="004028D6"/>
    <w:rsid w:val="004E520A"/>
    <w:rsid w:val="00637D07"/>
    <w:rsid w:val="00640FE1"/>
    <w:rsid w:val="0078157A"/>
    <w:rsid w:val="007D2E22"/>
    <w:rsid w:val="007F7C8B"/>
    <w:rsid w:val="0083694C"/>
    <w:rsid w:val="008E6BA4"/>
    <w:rsid w:val="009D409F"/>
    <w:rsid w:val="00A4246E"/>
    <w:rsid w:val="00AD557D"/>
    <w:rsid w:val="00B47FF0"/>
    <w:rsid w:val="00C751D7"/>
    <w:rsid w:val="00CA7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E81116"/>
  <w15:chartTrackingRefBased/>
  <w15:docId w15:val="{1D4A32C0-2429-439E-A8DD-55B5C4392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7D07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mechtex">
    <w:name w:val="mechtex Знак"/>
    <w:link w:val="mechtex0"/>
    <w:locked/>
    <w:rsid w:val="00637D07"/>
    <w:rPr>
      <w:rFonts w:ascii="Arial Armenian" w:eastAsia="Times New Roman" w:hAnsi="Arial Armenian" w:cs="Times New Roman"/>
    </w:rPr>
  </w:style>
  <w:style w:type="paragraph" w:customStyle="1" w:styleId="mechtex0">
    <w:name w:val="mechtex"/>
    <w:basedOn w:val="a"/>
    <w:link w:val="mechtex"/>
    <w:rsid w:val="00637D07"/>
    <w:pPr>
      <w:spacing w:after="0" w:line="240" w:lineRule="auto"/>
      <w:jc w:val="center"/>
    </w:pPr>
    <w:rPr>
      <w:rFonts w:ascii="Arial Armenian" w:eastAsia="Times New Roman" w:hAnsi="Arial Armenian" w:cs="Times New Roman"/>
      <w:bCs w:val="0"/>
      <w:i w:val="0"/>
      <w:sz w:val="22"/>
      <w:szCs w:val="22"/>
      <w:lang w:val="en-US"/>
    </w:rPr>
  </w:style>
  <w:style w:type="character" w:customStyle="1" w:styleId="normChar">
    <w:name w:val="norm Char"/>
    <w:basedOn w:val="a0"/>
    <w:link w:val="norm"/>
    <w:locked/>
    <w:rsid w:val="00253009"/>
    <w:rPr>
      <w:rFonts w:ascii="Arial Armenian" w:hAnsi="Arial Armenian"/>
    </w:rPr>
  </w:style>
  <w:style w:type="paragraph" w:customStyle="1" w:styleId="norm">
    <w:name w:val="norm"/>
    <w:basedOn w:val="a"/>
    <w:link w:val="normChar"/>
    <w:rsid w:val="00253009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  <w:bCs w:val="0"/>
      <w:i w:val="0"/>
      <w:sz w:val="22"/>
      <w:szCs w:val="22"/>
      <w:lang w:val="en-US"/>
    </w:rPr>
  </w:style>
  <w:style w:type="paragraph" w:styleId="a3">
    <w:name w:val="List Paragraph"/>
    <w:basedOn w:val="a"/>
    <w:uiPriority w:val="34"/>
    <w:qFormat/>
    <w:rsid w:val="009D40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211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4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185</Words>
  <Characters>1060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Ani Sargsyan</cp:lastModifiedBy>
  <cp:revision>4</cp:revision>
  <dcterms:created xsi:type="dcterms:W3CDTF">2023-03-31T10:33:00Z</dcterms:created>
  <dcterms:modified xsi:type="dcterms:W3CDTF">2023-03-31T12:12:00Z</dcterms:modified>
</cp:coreProperties>
</file>