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E5CED" w14:textId="77777777" w:rsidR="00CD2545" w:rsidRPr="00CD2545" w:rsidRDefault="00CD2545">
      <w:pPr>
        <w:rPr>
          <w:rFonts w:ascii="GHEA Grapalat" w:hAnsi="GHEA Grapalat"/>
          <w:sz w:val="24"/>
          <w:szCs w:val="24"/>
          <w:lang w:val="hy-AM"/>
        </w:rPr>
      </w:pPr>
    </w:p>
    <w:p w14:paraId="7F8FD6AC" w14:textId="512E6276" w:rsidR="006773B2" w:rsidRPr="001214D6" w:rsidRDefault="00E2221D" w:rsidP="00272BCF">
      <w:pPr>
        <w:shd w:val="clear" w:color="auto" w:fill="FFFFFF"/>
        <w:spacing w:after="0" w:line="312" w:lineRule="auto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ՀԻՄՆԱՎՈՐՈՒՄ</w:t>
      </w:r>
    </w:p>
    <w:p w14:paraId="4C2B77E0" w14:textId="62BED385" w:rsidR="006773B2" w:rsidRDefault="00E2221D" w:rsidP="00453BF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2022 ԹՎԱԿԱՆԻ </w:t>
      </w:r>
      <w:r w:rsidR="004763A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ԴԵԿՏԵՄԲԵՐԻ 1</w:t>
      </w: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-Ի N </w:t>
      </w:r>
      <w:r w:rsidR="004763A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1863</w:t>
      </w: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-Լ ՈՐՈՇՄԱՆ ՄԵՋ ՓՈՓՈԽՈՒԹՅՈՒՆՆԵՐ ԿԱՏԱՐԵԼՈՒ ՄԱՍԻՆ» </w:t>
      </w: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ՆԱԽԱԳԾԻ ՎԵՐԱԲԵՐՅԱԼ</w:t>
      </w:r>
    </w:p>
    <w:p w14:paraId="62C42EF1" w14:textId="77777777" w:rsidR="00E2221D" w:rsidRPr="001214D6" w:rsidRDefault="00E2221D" w:rsidP="00453BF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655EF86F" w14:textId="77777777" w:rsidR="009E4971" w:rsidRPr="001214D6" w:rsidRDefault="00B81540" w:rsidP="001214D6">
      <w:pPr>
        <w:pStyle w:val="ListParagraph"/>
        <w:numPr>
          <w:ilvl w:val="0"/>
          <w:numId w:val="24"/>
        </w:numPr>
        <w:tabs>
          <w:tab w:val="clear" w:pos="360"/>
          <w:tab w:val="num" w:pos="284"/>
          <w:tab w:val="left" w:pos="851"/>
          <w:tab w:val="left" w:pos="162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1214D6">
        <w:rPr>
          <w:rFonts w:ascii="GHEA Grapalat" w:hAnsi="GHEA Grapalat" w:cs="Sylfaen"/>
          <w:b/>
          <w:color w:val="000000" w:themeColor="text1"/>
          <w:lang w:val="fr-FR"/>
        </w:rPr>
        <w:t>Իրավական ակտի անհրաժեշտությունը (նպատակը).</w:t>
      </w:r>
      <w:r w:rsidR="009E4971" w:rsidRPr="001214D6">
        <w:rPr>
          <w:rFonts w:ascii="GHEA Grapalat" w:eastAsiaTheme="minorHAnsi" w:hAnsi="GHEA Grapalat" w:cstheme="minorBidi"/>
          <w:b/>
          <w:bCs/>
          <w:color w:val="000000" w:themeColor="text1"/>
          <w:lang w:val="hy-AM"/>
        </w:rPr>
        <w:t xml:space="preserve"> </w:t>
      </w:r>
    </w:p>
    <w:p w14:paraId="42070E52" w14:textId="424E3CC4" w:rsidR="00165657" w:rsidRDefault="009E4971" w:rsidP="00165657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 xml:space="preserve">Հայաստանի Հանրապետության կառավարության 2022 թվականի </w:t>
      </w:r>
      <w:r w:rsidR="004763A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դեկտեմբերի 1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-ի N </w:t>
      </w:r>
      <w:r w:rsidR="004763A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1863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-Լ որոշման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(այսուհետ՝ Որոշում)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մեջ </w:t>
      </w:r>
      <w:r w:rsidR="0000247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փոփոխության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կատարումը նպատակ է հետապնդում 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լավարկելու և գործնականում կիրառելի</w:t>
      </w:r>
      <w:r w:rsidR="0000247A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ու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որոշակի դարձնելու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</w:t>
      </w:r>
      <w:r w:rsidR="0016565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կարգով սահմանված իրավակարգավորումները:</w:t>
      </w:r>
    </w:p>
    <w:p w14:paraId="2233452C" w14:textId="53A69E7E" w:rsidR="00B81540" w:rsidRPr="001214D6" w:rsidRDefault="00571840" w:rsidP="00165657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ab/>
      </w:r>
      <w:proofErr w:type="spellStart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Կարգավորման</w:t>
      </w:r>
      <w:proofErr w:type="spellEnd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հարաբերությունների</w:t>
      </w:r>
      <w:proofErr w:type="spellEnd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ներկա</w:t>
      </w:r>
      <w:proofErr w:type="spellEnd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վիճակը</w:t>
      </w:r>
      <w:proofErr w:type="spellEnd"/>
      <w:r w:rsidR="00B81540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և առկա խնդիրները. </w:t>
      </w:r>
    </w:p>
    <w:p w14:paraId="174E6943" w14:textId="014E07A6" w:rsidR="00C516E2" w:rsidRDefault="00C73A58" w:rsidP="0057184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Որոշման հավելվածի </w:t>
      </w:r>
      <w:r w:rsidR="00A2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կետի 3-րդ ենթակետ</w:t>
      </w:r>
      <w:r w:rsidR="000024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16565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սահմանված </w:t>
      </w:r>
      <w:r w:rsidR="009405F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է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, որ պետական աջակցության տրամադրման պայմաններից մեկն այն է, որ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փոխհատուցման (վճար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ման) ամսվան անմիջապես նախորդող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ամսվա համար ներկայացրած եկամտային հարկ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ի հաշվարկներում եկամուտ ստացած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աշխատակիցների մասով ամեն ամսվա 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համար հաշվարկված աշխատավարձի և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դրան հավասարեցված վճարների ընդհա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նուր գումարը (այսուհետ՝ ֆոնդ),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դրամային արտահայտությամբ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պետք է կազմի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ո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չ պակաս, քան մայիս ամսվա համար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ներկայացված եկամտային հարկի հաշվ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ետվության մեջ արտացոլված ֆոնդի </w:t>
      </w:r>
      <w:r w:rsidR="0000247A" w:rsidRP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գումարի 80 տոկոսը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: Այս պայմանի ապահովումը </w:t>
      </w:r>
      <w:r w:rsidR="009A181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տեխնիկական</w:t>
      </w:r>
      <w:r w:rsidR="0092604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և</w:t>
      </w:r>
      <w:r w:rsidR="00926040" w:rsidRPr="0092604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92604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բովանդակային առումներով որոշակի խնդիրների է հանգեցնում: 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Նախ, հաշվի առնելով այն հանգամանքը, որ Որոշմամբ նախատեսված աջակցության տրամադրման համար 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նախատեսված 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գումարը Կառավարության որոշմամբ 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ՀՀ բարձր տեխնոլոգիական արդյունաբերության</w:t>
      </w:r>
      <w:r w:rsidR="003E2018" w:rsidRPr="009A181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նախարարությանն է 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հատկացվել միայն 2023 թվականի ապրիլի 6-ին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, իսկ Որոշման Հավելվածի </w:t>
      </w:r>
      <w:r w:rsidR="00A2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կետի 3-րդ ենթակետ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ի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համաձայն՝ 2022 թվականի մայիս ամսվա հետ համեմատությունները պետք է սկսվեն 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վճարմանը նախորդող ամսից, այս պարագայում՝ 2023 թվականի մարտ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ից, </w:t>
      </w:r>
      <w:r w:rsidR="003E201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և շարունակվեն 4 ամիս, ապա ա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յս սցենարով </w:t>
      </w:r>
      <w:r w:rsidR="00C516E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շահառուին </w:t>
      </w:r>
      <w:r w:rsidR="0000247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աջակցությ</w:t>
      </w:r>
      <w:r w:rsidR="00C516E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ան տրամադրումը հնարավոր կլինի ավարտել միայն 2023 </w:t>
      </w:r>
      <w:r w:rsidR="00C516E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lastRenderedPageBreak/>
        <w:t xml:space="preserve">թվականի հուլիս-օգոստոս ամիսներին, մինչդեռ սույն Որոշման նպատակն էր համաշխարհային շուկայում տեղի ունեցող փոփոխությունների պայմաններում հնարավորինս կարճ ժամանակում </w:t>
      </w:r>
      <w:r w:rsidR="00C516E2" w:rsidRPr="004E5E93">
        <w:rPr>
          <w:rFonts w:ascii="GHEA Grapalat" w:eastAsia="Times New Roman" w:hAnsi="GHEA Grapalat" w:cs="Sylfaen"/>
          <w:sz w:val="24"/>
          <w:szCs w:val="24"/>
          <w:lang w:val="hy-AM"/>
        </w:rPr>
        <w:t>տեղեկատվական տեխնոլոգիաների ոլորտում գործունեություն իրականացնող իրավաբանական անձանց և անհատ ձեռնարկատերերին տրամադրել պետական աջակցություն</w:t>
      </w:r>
      <w:r w:rsidR="00C516E2">
        <w:rPr>
          <w:rFonts w:ascii="GHEA Grapalat" w:eastAsia="Times New Roman" w:hAnsi="GHEA Grapalat" w:cs="Sylfaen"/>
          <w:sz w:val="24"/>
          <w:szCs w:val="24"/>
          <w:lang w:val="hy-AM"/>
        </w:rPr>
        <w:t>՝ առկա աշխատատեղերն ու աշխատողների աշխատավարձերը պահպանելու նպատակով:</w:t>
      </w:r>
    </w:p>
    <w:p w14:paraId="3E1CC4A1" w14:textId="40183449" w:rsidR="006D0001" w:rsidRDefault="00C516E2" w:rsidP="000024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Երկրորդ պատճառն այն է, որ </w:t>
      </w:r>
      <w:r w:rsidR="003E201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եթե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վերոհիշյալ </w:t>
      </w:r>
      <w:r w:rsidR="003E2018">
        <w:rPr>
          <w:rFonts w:ascii="GHEA Grapalat" w:eastAsia="Times New Roman" w:hAnsi="GHEA Grapalat" w:cs="Sylfaen"/>
          <w:sz w:val="24"/>
          <w:szCs w:val="24"/>
          <w:lang w:val="hy-AM"/>
        </w:rPr>
        <w:t>իրավիճակ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այն կազմակերպությունները, որոնք 2022 թվականի հունիս-սեպտեմբեր ամիսներին </w:t>
      </w:r>
      <w:r w:rsidR="00897D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կարողացել են պահպանել աշխատողներին՝ առանց եկամտային ֆոնդը կրճատելու, </w:t>
      </w:r>
      <w:r w:rsidR="005B014C">
        <w:rPr>
          <w:rFonts w:ascii="GHEA Grapalat" w:eastAsia="Times New Roman" w:hAnsi="GHEA Grapalat" w:cs="Sylfaen"/>
          <w:sz w:val="24"/>
          <w:szCs w:val="24"/>
          <w:lang w:val="hy-AM"/>
        </w:rPr>
        <w:t>ապա վերջին ժամակահատվածում, համաձայն ՊԵԿ-ից ստացված տվյալների, վերջիններիս ցուցանիշներն աստիճանաբար նվազում են, այսպիսով հանգեցնելով ծրագրի հասցեականության նվազմանը:</w:t>
      </w:r>
    </w:p>
    <w:p w14:paraId="7B9AB27A" w14:textId="086066F7" w:rsidR="00571840" w:rsidRDefault="00571840" w:rsidP="003A3CE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A3CE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Որոշման հավելվածի </w:t>
      </w:r>
      <w:r w:rsidR="00A2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կետի 3-րդ ենթակետ</w:t>
      </w:r>
      <w:r w:rsidRPr="003A3CE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առաջարկվող փոփոխությունն ընդունելու դեպքում գումարը 4 մասի բաժանելու և մաս-մաս փոխանցելու անհրաժեշտություն չի առաջանա, ուստի նշված հատվածն առաջարկվել է ուժը կորցրած ճանաչել: 10-րդ կետում փոփոխությունն անմիջականորեն պայմանավորված է </w:t>
      </w:r>
      <w:r w:rsidR="00A2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կետի 3-րդ ենթակետ</w:t>
      </w:r>
      <w:bookmarkStart w:id="0" w:name="_GoBack"/>
      <w:bookmarkEnd w:id="0"/>
      <w:r w:rsidRPr="003A3CE9">
        <w:rPr>
          <w:rFonts w:ascii="GHEA Grapalat" w:eastAsia="Times New Roman" w:hAnsi="GHEA Grapalat" w:cs="Sylfaen"/>
          <w:sz w:val="24"/>
          <w:szCs w:val="24"/>
          <w:lang w:val="hy-AM"/>
        </w:rPr>
        <w:t>ում առաջարկվող փոփոխությամբ:</w:t>
      </w:r>
    </w:p>
    <w:p w14:paraId="3BC7D214" w14:textId="753E5848" w:rsidR="003A3CE9" w:rsidRDefault="003A3CE9" w:rsidP="003A3CE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Հավելվածի 9-րդ կետում կատարվող փոփոխությունը հստակեցում է, քանի որ ՀՀ պետական եկամուտների կոմիտեն ՀՀ բարձր տեխնոլոգիական արդյունաբերության նախարարությանն է ներկայացնում ոչ թե պայմաններին բավարարող ընկերությունների ցանկը, այլ 4-րդ կետով սահմանված տեղեկատվ</w:t>
      </w:r>
      <w:r w:rsidR="00D01A38">
        <w:rPr>
          <w:rFonts w:ascii="GHEA Grapalat" w:eastAsia="Times New Roman" w:hAnsi="GHEA Grapalat" w:cs="Sylfaen"/>
          <w:sz w:val="24"/>
          <w:szCs w:val="24"/>
          <w:lang w:val="hy-AM"/>
        </w:rPr>
        <w:t>ությունը:</w:t>
      </w:r>
    </w:p>
    <w:p w14:paraId="73CDC0EF" w14:textId="586BE34B" w:rsidR="00D01A38" w:rsidRPr="003A3CE9" w:rsidRDefault="00D01A38" w:rsidP="003A3CE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Հավելվածի մի շարք կետերում «ֆոնդ» բառն «ԱՎՈՒՄ» հապավմամբ փոխարինելը նպատակ ունի հստակեցնել տրամադրվող տեղեկատվության սահմանները: </w:t>
      </w:r>
    </w:p>
    <w:p w14:paraId="7544D8B9" w14:textId="77777777" w:rsidR="00B81540" w:rsidRPr="001214D6" w:rsidRDefault="00B81540" w:rsidP="00263C82">
      <w:pPr>
        <w:numPr>
          <w:ilvl w:val="0"/>
          <w:numId w:val="24"/>
        </w:numPr>
        <w:tabs>
          <w:tab w:val="clear" w:pos="360"/>
          <w:tab w:val="num" w:pos="284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Առկա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խնդիրների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առաջարկվող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լուծումները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. </w:t>
      </w:r>
    </w:p>
    <w:p w14:paraId="6C375836" w14:textId="08FE631D" w:rsidR="00E2221D" w:rsidRDefault="00B81540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="00522A2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հստակեցնել, </w:t>
      </w:r>
      <w:r w:rsidR="004763A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ընդլայնել և երկարաձգել</w:t>
      </w:r>
      <w:r w:rsidR="00522A2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Որոշմամբ սահմանված իրավակարգավորումները:</w:t>
      </w:r>
    </w:p>
    <w:p w14:paraId="088162A5" w14:textId="27B47D0E" w:rsidR="001214D6" w:rsidRDefault="00196F1A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96F1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1214D6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. </w:t>
      </w:r>
      <w:r w:rsidR="001214D6"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Իրավական ակտի ընդունման արդյունքում ակնկալվող արդյունքը</w:t>
      </w:r>
      <w:r w:rsidR="001214D6"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.</w:t>
      </w:r>
      <w:r w:rsid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14:paraId="27DD4E8E" w14:textId="27D9CF99" w:rsidR="001214D6" w:rsidRPr="001214D6" w:rsidRDefault="001214D6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Նախա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գծի ընդուն</w:t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fr-FR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ման արդ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յուն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քում ակնկալվում է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Որոշ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ման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մեջ փոփոխություններ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կատարելով՝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հստակեցնել և </w:t>
      </w:r>
      <w:r w:rsidR="004763AA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ընդլայ</w:t>
      </w:r>
      <w:r w:rsidR="00522A28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նել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տեղեկատվական տեխնոլոգիաների ոլորտում 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lastRenderedPageBreak/>
        <w:t>գործունեություն իրականացնող առևտրային կազմակերպություններին և անհատ ձեռնարկատերերին պետական աջակցության տրամադրման շրջանակը</w:t>
      </w:r>
      <w:r w:rsidR="004763AA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, ինչպես նաև երկարաձգել դիմելու ժամկետները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:</w:t>
      </w:r>
    </w:p>
    <w:p w14:paraId="3A880DA9" w14:textId="533F562C" w:rsidR="00DF7D0E" w:rsidRDefault="00196F1A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96F1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4</w:t>
      </w:r>
      <w:r w:rsidR="00B81540" w:rsidRPr="00196F1A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81540"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23E102A2" w14:textId="2C791BC5" w:rsidR="009A3493" w:rsidRDefault="00C6767F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</w:pPr>
      <w:r w:rsidRPr="00904EA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DF7D0E" w:rsidRPr="00904E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ընդունումը բխում է 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թիվ 1363-Ա որոշմա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հավելվածով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հաստատված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2021-2026թթ.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րագրի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»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2.3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բաժնի դրույթներից, </w:t>
      </w:r>
      <w:r w:rsidR="001213B7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հաշվի առնելով բարձր տեխնոլոգիաների կարևորությունը Հայաստանի Հանրապետության 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ներդրմանը:</w:t>
      </w:r>
    </w:p>
    <w:p w14:paraId="2482F8FB" w14:textId="1D5D81C6" w:rsidR="001214D6" w:rsidRDefault="00196F1A" w:rsidP="00263C82">
      <w:pPr>
        <w:tabs>
          <w:tab w:val="num" w:pos="284"/>
          <w:tab w:val="left" w:pos="1620"/>
        </w:tabs>
        <w:spacing w:after="0" w:line="360" w:lineRule="auto"/>
        <w:ind w:left="284" w:firstLine="283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5</w:t>
      </w:r>
      <w:r w:rsidR="00B81540" w:rsidRPr="001214D6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  <w:r w:rsidR="00B81540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.</w:t>
      </w:r>
    </w:p>
    <w:p w14:paraId="36F16F9A" w14:textId="2DEE0117" w:rsidR="00B81540" w:rsidRPr="001214D6" w:rsidRDefault="001214D6" w:rsidP="00263C82">
      <w:pPr>
        <w:tabs>
          <w:tab w:val="num" w:pos="284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ab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գի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ծը մշակվել է </w:t>
      </w:r>
      <w:r w:rsidR="008159DB" w:rsidRPr="001214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բարձր տեխնոլոգիական արդյունաբերության նախարարության</w:t>
      </w:r>
      <w:r w:rsidR="008159DB" w:rsidRPr="001214D6">
        <w:rPr>
          <w:color w:val="000000" w:themeColor="text1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մից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t>:</w:t>
      </w:r>
    </w:p>
    <w:p w14:paraId="4A5812B8" w14:textId="407E7B66" w:rsidR="00B81540" w:rsidRPr="00DF7D0E" w:rsidRDefault="00B81540" w:rsidP="006D724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81540" w:rsidRPr="00DF7D0E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3EE3"/>
    <w:multiLevelType w:val="hybridMultilevel"/>
    <w:tmpl w:val="6436CAA8"/>
    <w:lvl w:ilvl="0" w:tplc="A4E8EC1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20E3E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3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7"/>
  </w:num>
  <w:num w:numId="5">
    <w:abstractNumId w:val="19"/>
  </w:num>
  <w:num w:numId="6">
    <w:abstractNumId w:val="12"/>
  </w:num>
  <w:num w:numId="7">
    <w:abstractNumId w:val="2"/>
  </w:num>
  <w:num w:numId="8">
    <w:abstractNumId w:val="21"/>
  </w:num>
  <w:num w:numId="9">
    <w:abstractNumId w:val="3"/>
  </w:num>
  <w:num w:numId="10">
    <w:abstractNumId w:val="17"/>
  </w:num>
  <w:num w:numId="11">
    <w:abstractNumId w:val="6"/>
  </w:num>
  <w:num w:numId="12">
    <w:abstractNumId w:val="8"/>
  </w:num>
  <w:num w:numId="13">
    <w:abstractNumId w:val="15"/>
  </w:num>
  <w:num w:numId="14">
    <w:abstractNumId w:val="13"/>
  </w:num>
  <w:num w:numId="15">
    <w:abstractNumId w:val="16"/>
  </w:num>
  <w:num w:numId="16">
    <w:abstractNumId w:val="9"/>
  </w:num>
  <w:num w:numId="17">
    <w:abstractNumId w:val="10"/>
  </w:num>
  <w:num w:numId="18">
    <w:abstractNumId w:val="14"/>
  </w:num>
  <w:num w:numId="19">
    <w:abstractNumId w:val="18"/>
  </w:num>
  <w:num w:numId="20">
    <w:abstractNumId w:val="11"/>
  </w:num>
  <w:num w:numId="21">
    <w:abstractNumId w:val="23"/>
  </w:num>
  <w:num w:numId="22">
    <w:abstractNumId w:val="4"/>
  </w:num>
  <w:num w:numId="23">
    <w:abstractNumId w:val="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247A"/>
    <w:rsid w:val="00003823"/>
    <w:rsid w:val="00010F20"/>
    <w:rsid w:val="00011A63"/>
    <w:rsid w:val="00013AEA"/>
    <w:rsid w:val="0001539B"/>
    <w:rsid w:val="000243D6"/>
    <w:rsid w:val="00066D8F"/>
    <w:rsid w:val="00071913"/>
    <w:rsid w:val="00077D7C"/>
    <w:rsid w:val="00082E7A"/>
    <w:rsid w:val="00086F08"/>
    <w:rsid w:val="000A235C"/>
    <w:rsid w:val="000A24C7"/>
    <w:rsid w:val="000B04E6"/>
    <w:rsid w:val="000B07B2"/>
    <w:rsid w:val="000C783A"/>
    <w:rsid w:val="000D29D8"/>
    <w:rsid w:val="000D331D"/>
    <w:rsid w:val="000E4816"/>
    <w:rsid w:val="000E7ED5"/>
    <w:rsid w:val="000F64E2"/>
    <w:rsid w:val="00103875"/>
    <w:rsid w:val="001038FA"/>
    <w:rsid w:val="00103F35"/>
    <w:rsid w:val="00107122"/>
    <w:rsid w:val="00111434"/>
    <w:rsid w:val="00113D70"/>
    <w:rsid w:val="0011588D"/>
    <w:rsid w:val="001213B7"/>
    <w:rsid w:val="001214D6"/>
    <w:rsid w:val="00126335"/>
    <w:rsid w:val="00132A9F"/>
    <w:rsid w:val="00134362"/>
    <w:rsid w:val="00134AF1"/>
    <w:rsid w:val="00144404"/>
    <w:rsid w:val="00150239"/>
    <w:rsid w:val="00157768"/>
    <w:rsid w:val="00160D0F"/>
    <w:rsid w:val="00165657"/>
    <w:rsid w:val="001730E9"/>
    <w:rsid w:val="00191951"/>
    <w:rsid w:val="001921F4"/>
    <w:rsid w:val="0019521E"/>
    <w:rsid w:val="00196F1A"/>
    <w:rsid w:val="001A6129"/>
    <w:rsid w:val="001B1F77"/>
    <w:rsid w:val="001B6C5C"/>
    <w:rsid w:val="001C7B3D"/>
    <w:rsid w:val="001D1A8E"/>
    <w:rsid w:val="001D27A0"/>
    <w:rsid w:val="001E05F4"/>
    <w:rsid w:val="001E455F"/>
    <w:rsid w:val="001E7B51"/>
    <w:rsid w:val="001F1635"/>
    <w:rsid w:val="00201D60"/>
    <w:rsid w:val="00202CAA"/>
    <w:rsid w:val="0020461E"/>
    <w:rsid w:val="00210B49"/>
    <w:rsid w:val="00230180"/>
    <w:rsid w:val="002319E2"/>
    <w:rsid w:val="0024669A"/>
    <w:rsid w:val="00246DE8"/>
    <w:rsid w:val="00257633"/>
    <w:rsid w:val="00263C82"/>
    <w:rsid w:val="00272BCF"/>
    <w:rsid w:val="002A414E"/>
    <w:rsid w:val="002B56B5"/>
    <w:rsid w:val="002B75FD"/>
    <w:rsid w:val="002C184B"/>
    <w:rsid w:val="002C4E8E"/>
    <w:rsid w:val="002C67B3"/>
    <w:rsid w:val="002D1169"/>
    <w:rsid w:val="002D1696"/>
    <w:rsid w:val="002E272F"/>
    <w:rsid w:val="002E2CFA"/>
    <w:rsid w:val="002F0880"/>
    <w:rsid w:val="00304D55"/>
    <w:rsid w:val="003111FA"/>
    <w:rsid w:val="003267E3"/>
    <w:rsid w:val="003316B1"/>
    <w:rsid w:val="003379F9"/>
    <w:rsid w:val="0034117B"/>
    <w:rsid w:val="003418B2"/>
    <w:rsid w:val="00345E6E"/>
    <w:rsid w:val="00352820"/>
    <w:rsid w:val="003534A1"/>
    <w:rsid w:val="00365CBB"/>
    <w:rsid w:val="0038185C"/>
    <w:rsid w:val="00381D2E"/>
    <w:rsid w:val="00395E89"/>
    <w:rsid w:val="003A1423"/>
    <w:rsid w:val="003A2B21"/>
    <w:rsid w:val="003A3CE9"/>
    <w:rsid w:val="003A4B2C"/>
    <w:rsid w:val="003A73D5"/>
    <w:rsid w:val="003A769B"/>
    <w:rsid w:val="003B2A0D"/>
    <w:rsid w:val="003B38D0"/>
    <w:rsid w:val="003B7324"/>
    <w:rsid w:val="003B7330"/>
    <w:rsid w:val="003C5A44"/>
    <w:rsid w:val="003D0B20"/>
    <w:rsid w:val="003D4258"/>
    <w:rsid w:val="003D60D2"/>
    <w:rsid w:val="003E0A77"/>
    <w:rsid w:val="003E2018"/>
    <w:rsid w:val="003E4257"/>
    <w:rsid w:val="003E6144"/>
    <w:rsid w:val="003F01EA"/>
    <w:rsid w:val="003F21BA"/>
    <w:rsid w:val="004173B5"/>
    <w:rsid w:val="004240EC"/>
    <w:rsid w:val="00430992"/>
    <w:rsid w:val="00433CBD"/>
    <w:rsid w:val="00453BF2"/>
    <w:rsid w:val="00456955"/>
    <w:rsid w:val="0046627F"/>
    <w:rsid w:val="00472533"/>
    <w:rsid w:val="004763AA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F0725"/>
    <w:rsid w:val="004F258D"/>
    <w:rsid w:val="004F4D61"/>
    <w:rsid w:val="004F5701"/>
    <w:rsid w:val="004F7E46"/>
    <w:rsid w:val="00501265"/>
    <w:rsid w:val="00516C38"/>
    <w:rsid w:val="00522A28"/>
    <w:rsid w:val="005239CE"/>
    <w:rsid w:val="00530868"/>
    <w:rsid w:val="00531C92"/>
    <w:rsid w:val="0053600C"/>
    <w:rsid w:val="00550615"/>
    <w:rsid w:val="00556EBB"/>
    <w:rsid w:val="00561852"/>
    <w:rsid w:val="00571840"/>
    <w:rsid w:val="0057354A"/>
    <w:rsid w:val="00577AC6"/>
    <w:rsid w:val="00583C5A"/>
    <w:rsid w:val="005A3497"/>
    <w:rsid w:val="005B014C"/>
    <w:rsid w:val="005B0FEA"/>
    <w:rsid w:val="005C0E4C"/>
    <w:rsid w:val="005C7096"/>
    <w:rsid w:val="005D23D7"/>
    <w:rsid w:val="005D28B3"/>
    <w:rsid w:val="005D4664"/>
    <w:rsid w:val="005D4904"/>
    <w:rsid w:val="005E0A89"/>
    <w:rsid w:val="005E2CE0"/>
    <w:rsid w:val="005F07F3"/>
    <w:rsid w:val="005F2D95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1C6C"/>
    <w:rsid w:val="00662824"/>
    <w:rsid w:val="00663D73"/>
    <w:rsid w:val="0067153F"/>
    <w:rsid w:val="00673079"/>
    <w:rsid w:val="006743E8"/>
    <w:rsid w:val="006773B2"/>
    <w:rsid w:val="006800C0"/>
    <w:rsid w:val="0068503B"/>
    <w:rsid w:val="00686FDC"/>
    <w:rsid w:val="006B4759"/>
    <w:rsid w:val="006C123D"/>
    <w:rsid w:val="006C5F7A"/>
    <w:rsid w:val="006D0001"/>
    <w:rsid w:val="006D2473"/>
    <w:rsid w:val="006D7245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81000"/>
    <w:rsid w:val="00781164"/>
    <w:rsid w:val="0078597B"/>
    <w:rsid w:val="00797C09"/>
    <w:rsid w:val="007A010C"/>
    <w:rsid w:val="007A015C"/>
    <w:rsid w:val="007A7120"/>
    <w:rsid w:val="007C0E61"/>
    <w:rsid w:val="007C38AE"/>
    <w:rsid w:val="007C715F"/>
    <w:rsid w:val="007D31B0"/>
    <w:rsid w:val="00802AD6"/>
    <w:rsid w:val="0080465A"/>
    <w:rsid w:val="00804A71"/>
    <w:rsid w:val="008159DB"/>
    <w:rsid w:val="00823B80"/>
    <w:rsid w:val="00824672"/>
    <w:rsid w:val="008262D7"/>
    <w:rsid w:val="008308DD"/>
    <w:rsid w:val="00837465"/>
    <w:rsid w:val="0085651B"/>
    <w:rsid w:val="008621E1"/>
    <w:rsid w:val="00863198"/>
    <w:rsid w:val="00870E47"/>
    <w:rsid w:val="00880CCF"/>
    <w:rsid w:val="00897DCC"/>
    <w:rsid w:val="008B1F22"/>
    <w:rsid w:val="008B4A81"/>
    <w:rsid w:val="008C0172"/>
    <w:rsid w:val="008C2DF6"/>
    <w:rsid w:val="008C34BB"/>
    <w:rsid w:val="008C39FF"/>
    <w:rsid w:val="008D339D"/>
    <w:rsid w:val="008D7987"/>
    <w:rsid w:val="00902BC1"/>
    <w:rsid w:val="00904EAD"/>
    <w:rsid w:val="009079E9"/>
    <w:rsid w:val="00922D40"/>
    <w:rsid w:val="00923F60"/>
    <w:rsid w:val="00926040"/>
    <w:rsid w:val="00930E16"/>
    <w:rsid w:val="009310F4"/>
    <w:rsid w:val="009405F9"/>
    <w:rsid w:val="009545AA"/>
    <w:rsid w:val="0095496A"/>
    <w:rsid w:val="0095529E"/>
    <w:rsid w:val="00960C04"/>
    <w:rsid w:val="00964D22"/>
    <w:rsid w:val="00967EDE"/>
    <w:rsid w:val="009750F6"/>
    <w:rsid w:val="00977D7D"/>
    <w:rsid w:val="009813A4"/>
    <w:rsid w:val="00981575"/>
    <w:rsid w:val="00985767"/>
    <w:rsid w:val="009869CB"/>
    <w:rsid w:val="009929E8"/>
    <w:rsid w:val="009964C4"/>
    <w:rsid w:val="009973F7"/>
    <w:rsid w:val="009A1812"/>
    <w:rsid w:val="009A2482"/>
    <w:rsid w:val="009A3493"/>
    <w:rsid w:val="009B598C"/>
    <w:rsid w:val="009C03F4"/>
    <w:rsid w:val="009C17AB"/>
    <w:rsid w:val="009D00F0"/>
    <w:rsid w:val="009E4421"/>
    <w:rsid w:val="009E4971"/>
    <w:rsid w:val="009F2063"/>
    <w:rsid w:val="009F27AC"/>
    <w:rsid w:val="00A20D9B"/>
    <w:rsid w:val="00A2238A"/>
    <w:rsid w:val="00A22F21"/>
    <w:rsid w:val="00A261F5"/>
    <w:rsid w:val="00A27B75"/>
    <w:rsid w:val="00A30940"/>
    <w:rsid w:val="00A41691"/>
    <w:rsid w:val="00A45993"/>
    <w:rsid w:val="00A51600"/>
    <w:rsid w:val="00A55817"/>
    <w:rsid w:val="00A61E97"/>
    <w:rsid w:val="00A62260"/>
    <w:rsid w:val="00A65082"/>
    <w:rsid w:val="00A668D2"/>
    <w:rsid w:val="00A7334F"/>
    <w:rsid w:val="00A74CA1"/>
    <w:rsid w:val="00A91B92"/>
    <w:rsid w:val="00AA0C8D"/>
    <w:rsid w:val="00AB2389"/>
    <w:rsid w:val="00AB2B48"/>
    <w:rsid w:val="00AC1883"/>
    <w:rsid w:val="00AC68C2"/>
    <w:rsid w:val="00AE645A"/>
    <w:rsid w:val="00B10DBE"/>
    <w:rsid w:val="00B11CC5"/>
    <w:rsid w:val="00B2713E"/>
    <w:rsid w:val="00B276C0"/>
    <w:rsid w:val="00B30956"/>
    <w:rsid w:val="00B30DA4"/>
    <w:rsid w:val="00B31374"/>
    <w:rsid w:val="00B334A7"/>
    <w:rsid w:val="00B35B15"/>
    <w:rsid w:val="00B3743D"/>
    <w:rsid w:val="00B41575"/>
    <w:rsid w:val="00B42979"/>
    <w:rsid w:val="00B47B80"/>
    <w:rsid w:val="00B55871"/>
    <w:rsid w:val="00B55BB2"/>
    <w:rsid w:val="00B56A80"/>
    <w:rsid w:val="00B632C4"/>
    <w:rsid w:val="00B656BF"/>
    <w:rsid w:val="00B77ABF"/>
    <w:rsid w:val="00B81540"/>
    <w:rsid w:val="00B96D25"/>
    <w:rsid w:val="00BA222A"/>
    <w:rsid w:val="00BB00EB"/>
    <w:rsid w:val="00BB37BB"/>
    <w:rsid w:val="00BB5B15"/>
    <w:rsid w:val="00BB5E51"/>
    <w:rsid w:val="00BD2C48"/>
    <w:rsid w:val="00BD46A3"/>
    <w:rsid w:val="00BD7F36"/>
    <w:rsid w:val="00BE7870"/>
    <w:rsid w:val="00C0391F"/>
    <w:rsid w:val="00C12B6D"/>
    <w:rsid w:val="00C24ED6"/>
    <w:rsid w:val="00C27155"/>
    <w:rsid w:val="00C33966"/>
    <w:rsid w:val="00C35876"/>
    <w:rsid w:val="00C516E2"/>
    <w:rsid w:val="00C553A0"/>
    <w:rsid w:val="00C63C4C"/>
    <w:rsid w:val="00C64F76"/>
    <w:rsid w:val="00C6767F"/>
    <w:rsid w:val="00C732CE"/>
    <w:rsid w:val="00C73A58"/>
    <w:rsid w:val="00C76635"/>
    <w:rsid w:val="00C77091"/>
    <w:rsid w:val="00C81942"/>
    <w:rsid w:val="00C83C72"/>
    <w:rsid w:val="00C867EC"/>
    <w:rsid w:val="00C87966"/>
    <w:rsid w:val="00C909A9"/>
    <w:rsid w:val="00CA10AA"/>
    <w:rsid w:val="00CA69D7"/>
    <w:rsid w:val="00CB1B38"/>
    <w:rsid w:val="00CC25B7"/>
    <w:rsid w:val="00CD1C8C"/>
    <w:rsid w:val="00CD2545"/>
    <w:rsid w:val="00CD2E7B"/>
    <w:rsid w:val="00CD584D"/>
    <w:rsid w:val="00CE003F"/>
    <w:rsid w:val="00CF21AC"/>
    <w:rsid w:val="00D01A38"/>
    <w:rsid w:val="00D02DE4"/>
    <w:rsid w:val="00D06889"/>
    <w:rsid w:val="00D104D1"/>
    <w:rsid w:val="00D1148F"/>
    <w:rsid w:val="00D2219F"/>
    <w:rsid w:val="00D26EC8"/>
    <w:rsid w:val="00D310BB"/>
    <w:rsid w:val="00D42059"/>
    <w:rsid w:val="00D47A14"/>
    <w:rsid w:val="00D555BF"/>
    <w:rsid w:val="00D606F3"/>
    <w:rsid w:val="00D65D4F"/>
    <w:rsid w:val="00D675A0"/>
    <w:rsid w:val="00D75802"/>
    <w:rsid w:val="00D909F8"/>
    <w:rsid w:val="00D96CBE"/>
    <w:rsid w:val="00DA7D84"/>
    <w:rsid w:val="00DB4D32"/>
    <w:rsid w:val="00DB7CE8"/>
    <w:rsid w:val="00DC5872"/>
    <w:rsid w:val="00DC6D86"/>
    <w:rsid w:val="00DD018E"/>
    <w:rsid w:val="00DD0B5D"/>
    <w:rsid w:val="00DD4713"/>
    <w:rsid w:val="00DE6DF3"/>
    <w:rsid w:val="00DF7D0E"/>
    <w:rsid w:val="00E03837"/>
    <w:rsid w:val="00E2221D"/>
    <w:rsid w:val="00E22CE1"/>
    <w:rsid w:val="00E230F6"/>
    <w:rsid w:val="00E3065A"/>
    <w:rsid w:val="00E35CFA"/>
    <w:rsid w:val="00E37CBF"/>
    <w:rsid w:val="00E42188"/>
    <w:rsid w:val="00E4630B"/>
    <w:rsid w:val="00E60C98"/>
    <w:rsid w:val="00E6523C"/>
    <w:rsid w:val="00E7222F"/>
    <w:rsid w:val="00E813B9"/>
    <w:rsid w:val="00E91524"/>
    <w:rsid w:val="00E925F7"/>
    <w:rsid w:val="00E97832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EF151D"/>
    <w:rsid w:val="00F0247E"/>
    <w:rsid w:val="00F03626"/>
    <w:rsid w:val="00F10418"/>
    <w:rsid w:val="00F11292"/>
    <w:rsid w:val="00F1609A"/>
    <w:rsid w:val="00F1616A"/>
    <w:rsid w:val="00F20F37"/>
    <w:rsid w:val="00F23106"/>
    <w:rsid w:val="00F25E37"/>
    <w:rsid w:val="00F303CF"/>
    <w:rsid w:val="00F37B96"/>
    <w:rsid w:val="00F43FF0"/>
    <w:rsid w:val="00F45B3A"/>
    <w:rsid w:val="00F47C8A"/>
    <w:rsid w:val="00F54C11"/>
    <w:rsid w:val="00F5572D"/>
    <w:rsid w:val="00F73EC4"/>
    <w:rsid w:val="00F74AAB"/>
    <w:rsid w:val="00F821F8"/>
    <w:rsid w:val="00F92519"/>
    <w:rsid w:val="00F92DE1"/>
    <w:rsid w:val="00F94976"/>
    <w:rsid w:val="00F94AB6"/>
    <w:rsid w:val="00F96A0D"/>
    <w:rsid w:val="00F9701D"/>
    <w:rsid w:val="00FA2546"/>
    <w:rsid w:val="00FD399A"/>
    <w:rsid w:val="00FE50F4"/>
    <w:rsid w:val="00FF18A8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2396"/>
  <w15:docId w15:val="{3851E6E5-A3EF-4A9D-8B08-432D9418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6CDDB-B9DA-4DBD-A21E-7AF28196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https://mul2-mtc.gov.am/tasks/977925/oneclick/b21f0ede052315a260213858169969e278d65f4baabc71ed81dd060d6544698a.docx?token=972b4c864bc49de796c78285e51c38d6</cp:keywords>
  <dc:description/>
  <cp:lastModifiedBy>Alvard Vardanyan</cp:lastModifiedBy>
  <cp:revision>12</cp:revision>
  <cp:lastPrinted>2022-04-11T12:08:00Z</cp:lastPrinted>
  <dcterms:created xsi:type="dcterms:W3CDTF">2023-02-20T08:06:00Z</dcterms:created>
  <dcterms:modified xsi:type="dcterms:W3CDTF">2023-04-26T14:19:00Z</dcterms:modified>
</cp:coreProperties>
</file>