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43" w:rsidRPr="00DF0E43" w:rsidRDefault="00923743" w:rsidP="003B5554">
      <w:pPr>
        <w:spacing w:line="276" w:lineRule="auto"/>
        <w:rPr>
          <w:rFonts w:ascii="GHEA Mariam" w:hAnsi="GHEA Mariam"/>
          <w:sz w:val="24"/>
          <w:szCs w:val="24"/>
          <w:u w:val="single"/>
        </w:rPr>
      </w:pPr>
      <w:bookmarkStart w:id="0" w:name="_GoBack"/>
      <w:bookmarkEnd w:id="0"/>
    </w:p>
    <w:p w:rsidR="00923743" w:rsidRPr="002A60B6" w:rsidRDefault="00923743" w:rsidP="00DF0E43">
      <w:pPr>
        <w:spacing w:line="276" w:lineRule="auto"/>
        <w:jc w:val="center"/>
        <w:rPr>
          <w:rFonts w:ascii="GHEA Mariam" w:hAnsi="GHEA Mariam"/>
          <w:sz w:val="24"/>
          <w:szCs w:val="24"/>
        </w:rPr>
      </w:pPr>
      <w:r w:rsidRPr="002A60B6">
        <w:rPr>
          <w:rFonts w:ascii="GHEA Mariam" w:hAnsi="GHEA Mariam"/>
          <w:sz w:val="24"/>
          <w:szCs w:val="24"/>
        </w:rPr>
        <w:t>ԱՄՓՈՓԱԹԵՐԹ</w:t>
      </w:r>
    </w:p>
    <w:p w:rsidR="00923743" w:rsidRPr="002A60B6" w:rsidRDefault="000E5BBE" w:rsidP="00DF0E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2A60B6">
        <w:rPr>
          <w:rFonts w:ascii="GHEA Mariam" w:hAnsi="GHEA Mariam"/>
          <w:sz w:val="24"/>
          <w:szCs w:val="24"/>
          <w:lang w:val="hy-AM"/>
        </w:rPr>
        <w:t>«</w:t>
      </w:r>
      <w:r w:rsidR="002A60B6" w:rsidRPr="002A60B6">
        <w:rPr>
          <w:rFonts w:ascii="GHEA Mariam" w:hAnsi="GHEA Mariam"/>
          <w:bCs/>
          <w:sz w:val="24"/>
          <w:szCs w:val="24"/>
        </w:rPr>
        <w:t xml:space="preserve">ՀԱՅԱՍՏԱՆԻ ՀԱՆՐԱՊԵՏՈՒԹՅԱՆ ԿԱՌԱՎԱՐՈՒԹՅԱՆ 2020 ԹՎԱԿԱՆԻ ԴԵԿՏԵՄԲԵՐԻ 17-Ի </w:t>
      </w:r>
      <w:r w:rsidR="002A60B6" w:rsidRPr="002A60B6">
        <w:rPr>
          <w:rFonts w:ascii="GHEA Mariam" w:hAnsi="GHEA Mariam"/>
          <w:bCs/>
          <w:sz w:val="24"/>
          <w:szCs w:val="24"/>
          <w:lang w:val="hy-AM"/>
        </w:rPr>
        <w:t>N</w:t>
      </w:r>
      <w:r w:rsidR="002A60B6" w:rsidRPr="002A60B6">
        <w:rPr>
          <w:rFonts w:ascii="GHEA Mariam" w:hAnsi="GHEA Mariam"/>
          <w:bCs/>
          <w:sz w:val="24"/>
          <w:szCs w:val="24"/>
        </w:rPr>
        <w:t xml:space="preserve"> 2062-Ն ՈՐՈՇՄԱՆ ՄԵՋ ԼՐԱՑՈՒՄՆԵՐ </w:t>
      </w:r>
      <w:r w:rsidR="00566638">
        <w:rPr>
          <w:rFonts w:ascii="GHEA Mariam" w:hAnsi="GHEA Mariam"/>
          <w:bCs/>
          <w:sz w:val="24"/>
          <w:szCs w:val="24"/>
          <w:lang w:val="hy-AM"/>
        </w:rPr>
        <w:t xml:space="preserve">ԵՎ ՓՈՓՈԽՈՒԹՅՈՒՆՆԵՐ </w:t>
      </w:r>
      <w:r w:rsidR="002A60B6" w:rsidRPr="002A60B6">
        <w:rPr>
          <w:rFonts w:ascii="GHEA Mariam" w:hAnsi="GHEA Mariam"/>
          <w:bCs/>
          <w:sz w:val="24"/>
          <w:szCs w:val="24"/>
        </w:rPr>
        <w:t>ԿԱՏԱՐԵԼՈՒ</w:t>
      </w:r>
      <w:r w:rsidR="002A60B6" w:rsidRPr="002A60B6">
        <w:rPr>
          <w:rFonts w:ascii="GHEA Mariam" w:hAnsi="GHEA Mariam"/>
          <w:bCs/>
          <w:sz w:val="24"/>
          <w:szCs w:val="24"/>
          <w:lang w:val="hy-AM"/>
        </w:rPr>
        <w:t xml:space="preserve"> ՄԱՍԻՆ</w:t>
      </w:r>
      <w:r w:rsidRPr="002A60B6">
        <w:rPr>
          <w:rFonts w:ascii="GHEA Mariam" w:hAnsi="GHEA Mariam"/>
          <w:sz w:val="24"/>
          <w:szCs w:val="24"/>
          <w:lang w:val="hy-AM"/>
        </w:rPr>
        <w:t>»</w:t>
      </w:r>
      <w:r w:rsidR="008513AA" w:rsidRPr="002A60B6">
        <w:rPr>
          <w:rFonts w:ascii="GHEA Mariam" w:hAnsi="GHEA Mariam"/>
          <w:sz w:val="24"/>
          <w:szCs w:val="24"/>
        </w:rPr>
        <w:t xml:space="preserve"> </w:t>
      </w:r>
      <w:r w:rsidRPr="002A60B6">
        <w:rPr>
          <w:rFonts w:ascii="GHEA Mariam" w:hAnsi="GHEA Mariam"/>
          <w:sz w:val="24"/>
          <w:szCs w:val="24"/>
        </w:rPr>
        <w:t xml:space="preserve">ՀՀ </w:t>
      </w:r>
      <w:r w:rsidR="00342371" w:rsidRPr="002A60B6">
        <w:rPr>
          <w:rFonts w:ascii="GHEA Mariam" w:hAnsi="GHEA Mariam"/>
          <w:sz w:val="24"/>
          <w:szCs w:val="24"/>
          <w:lang w:val="hy-AM"/>
        </w:rPr>
        <w:t>ԿԱՌԱՎԱՐՈՒԹՅԱՆ</w:t>
      </w:r>
      <w:r w:rsidRPr="002A60B6">
        <w:rPr>
          <w:rFonts w:ascii="GHEA Mariam" w:hAnsi="GHEA Mariam"/>
          <w:sz w:val="24"/>
          <w:szCs w:val="24"/>
        </w:rPr>
        <w:t xml:space="preserve"> ՈՐՈՇՄ</w:t>
      </w:r>
      <w:r w:rsidR="001F779B" w:rsidRPr="002A60B6">
        <w:rPr>
          <w:rFonts w:ascii="GHEA Mariam" w:hAnsi="GHEA Mariam"/>
          <w:sz w:val="24"/>
          <w:szCs w:val="24"/>
        </w:rPr>
        <w:t>Ա</w:t>
      </w:r>
      <w:r w:rsidRPr="002A60B6">
        <w:rPr>
          <w:rFonts w:ascii="GHEA Mariam" w:hAnsi="GHEA Mariam"/>
          <w:sz w:val="24"/>
          <w:szCs w:val="24"/>
        </w:rPr>
        <w:t>Ն ՆԱԽԱԳԾԻ</w:t>
      </w:r>
    </w:p>
    <w:p w:rsidR="009E158E" w:rsidRPr="00DF0E43" w:rsidRDefault="009E158E" w:rsidP="00DF0E43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636"/>
      </w:tblGrid>
      <w:tr w:rsidR="00923743" w:rsidRPr="00DF0E43" w:rsidTr="00F65723">
        <w:tc>
          <w:tcPr>
            <w:tcW w:w="8075" w:type="dxa"/>
            <w:vMerge w:val="restart"/>
            <w:shd w:val="clear" w:color="auto" w:fill="A6A6A6" w:themeFill="background1" w:themeFillShade="A6"/>
          </w:tcPr>
          <w:p w:rsidR="00923743" w:rsidRPr="00DF0E43" w:rsidRDefault="00EE5D11" w:rsidP="00DF0E4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highlight w:val="darkGray"/>
              </w:rPr>
            </w:pPr>
            <w:r w:rsidRPr="00DF0E43">
              <w:rPr>
                <w:rFonts w:ascii="GHEA Mariam" w:hAnsi="GHEA Mariam"/>
                <w:sz w:val="24"/>
                <w:szCs w:val="24"/>
                <w:highlight w:val="darkGray"/>
              </w:rPr>
              <w:t xml:space="preserve">1. </w:t>
            </w:r>
            <w:r w:rsidR="00923743" w:rsidRPr="00DF0E43">
              <w:rPr>
                <w:rFonts w:ascii="GHEA Mariam" w:hAnsi="GHEA Mariam"/>
                <w:sz w:val="24"/>
                <w:szCs w:val="24"/>
                <w:highlight w:val="darkGray"/>
              </w:rPr>
              <w:t xml:space="preserve">ՀՀ </w:t>
            </w:r>
            <w:proofErr w:type="spellStart"/>
            <w:r w:rsidR="008513AA" w:rsidRPr="00DF0E43">
              <w:rPr>
                <w:rFonts w:ascii="GHEA Mariam" w:hAnsi="GHEA Mariam"/>
                <w:sz w:val="24"/>
                <w:szCs w:val="24"/>
                <w:highlight w:val="darkGray"/>
              </w:rPr>
              <w:t>ֆինանսների</w:t>
            </w:r>
            <w:proofErr w:type="spellEnd"/>
            <w:r w:rsidR="008513AA" w:rsidRPr="00DF0E43">
              <w:rPr>
                <w:rFonts w:ascii="GHEA Mariam" w:hAnsi="GHEA Mariam"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="008513AA" w:rsidRPr="00DF0E43">
              <w:rPr>
                <w:rFonts w:ascii="GHEA Mariam" w:hAnsi="GHEA Mariam"/>
                <w:sz w:val="24"/>
                <w:szCs w:val="24"/>
                <w:highlight w:val="darkGray"/>
              </w:rPr>
              <w:t>նախարարություն</w:t>
            </w:r>
            <w:proofErr w:type="spellEnd"/>
          </w:p>
        </w:tc>
        <w:tc>
          <w:tcPr>
            <w:tcW w:w="46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3743" w:rsidRPr="00DF0E43" w:rsidRDefault="00F77E45" w:rsidP="00F77E4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highlight w:val="darkGray"/>
              </w:rPr>
            </w:pPr>
            <w:r>
              <w:rPr>
                <w:rFonts w:ascii="GHEA Mariam" w:hAnsi="GHEA Mariam"/>
                <w:sz w:val="24"/>
                <w:szCs w:val="24"/>
                <w:highlight w:val="darkGray"/>
                <w:lang w:val="hy-AM"/>
              </w:rPr>
              <w:t>06</w:t>
            </w:r>
            <w:r w:rsidR="00923743" w:rsidRPr="00DF0E43">
              <w:rPr>
                <w:rFonts w:ascii="GHEA Mariam" w:hAnsi="GHEA Mariam"/>
                <w:sz w:val="24"/>
                <w:szCs w:val="24"/>
                <w:highlight w:val="darkGray"/>
              </w:rPr>
              <w:t>.</w:t>
            </w:r>
            <w:r>
              <w:rPr>
                <w:rFonts w:ascii="GHEA Mariam" w:hAnsi="GHEA Mariam"/>
                <w:sz w:val="24"/>
                <w:szCs w:val="24"/>
                <w:highlight w:val="darkGray"/>
                <w:lang w:val="hy-AM"/>
              </w:rPr>
              <w:t>03</w:t>
            </w:r>
            <w:r w:rsidR="00923743" w:rsidRPr="00DF0E43">
              <w:rPr>
                <w:rFonts w:ascii="GHEA Mariam" w:hAnsi="GHEA Mariam"/>
                <w:sz w:val="24"/>
                <w:szCs w:val="24"/>
                <w:highlight w:val="darkGray"/>
              </w:rPr>
              <w:t>.202</w:t>
            </w:r>
            <w:r>
              <w:rPr>
                <w:rFonts w:ascii="GHEA Mariam" w:hAnsi="GHEA Mariam"/>
                <w:sz w:val="24"/>
                <w:szCs w:val="24"/>
                <w:highlight w:val="darkGray"/>
                <w:lang w:val="hy-AM"/>
              </w:rPr>
              <w:t>3</w:t>
            </w:r>
            <w:r w:rsidR="00923743" w:rsidRPr="00DF0E43">
              <w:rPr>
                <w:rFonts w:ascii="GHEA Mariam" w:hAnsi="GHEA Mariam"/>
                <w:sz w:val="24"/>
                <w:szCs w:val="24"/>
                <w:highlight w:val="darkGray"/>
              </w:rPr>
              <w:t xml:space="preserve"> թ.</w:t>
            </w:r>
          </w:p>
        </w:tc>
      </w:tr>
      <w:tr w:rsidR="00923743" w:rsidRPr="00DF0E43" w:rsidTr="00F65723">
        <w:trPr>
          <w:trHeight w:val="509"/>
        </w:trPr>
        <w:tc>
          <w:tcPr>
            <w:tcW w:w="8075" w:type="dxa"/>
            <w:vMerge/>
            <w:shd w:val="clear" w:color="auto" w:fill="A6A6A6" w:themeFill="background1" w:themeFillShade="A6"/>
          </w:tcPr>
          <w:p w:rsidR="00923743" w:rsidRPr="00DF0E43" w:rsidRDefault="00923743" w:rsidP="00DF0E4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923743" w:rsidRPr="00F77E45" w:rsidRDefault="00F3515E" w:rsidP="00F77E4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highlight w:val="lightGray"/>
                <w:lang w:val="hy-AM"/>
              </w:rPr>
            </w:pPr>
            <w:r w:rsidRPr="00DF0E43">
              <w:rPr>
                <w:rFonts w:ascii="GHEA Mariam" w:hAnsi="GHEA Mariam"/>
                <w:sz w:val="24"/>
                <w:szCs w:val="24"/>
              </w:rPr>
              <w:t xml:space="preserve">N </w:t>
            </w:r>
            <w:r w:rsidR="008513AA" w:rsidRPr="00DF0E43">
              <w:rPr>
                <w:rFonts w:ascii="GHEA Mariam" w:hAnsi="GHEA Mariam"/>
                <w:sz w:val="24"/>
                <w:szCs w:val="24"/>
              </w:rPr>
              <w:t>01/11-1/</w:t>
            </w:r>
            <w:r w:rsidR="00F77E45">
              <w:rPr>
                <w:rFonts w:ascii="GHEA Mariam" w:hAnsi="GHEA Mariam"/>
                <w:sz w:val="24"/>
                <w:szCs w:val="24"/>
                <w:lang w:val="hy-AM"/>
              </w:rPr>
              <w:t>4128</w:t>
            </w:r>
            <w:r w:rsidR="00A77DEE" w:rsidRPr="00DF0E43">
              <w:rPr>
                <w:rFonts w:ascii="GHEA Mariam" w:hAnsi="GHEA Mariam"/>
                <w:sz w:val="24"/>
                <w:szCs w:val="24"/>
              </w:rPr>
              <w:t>-202</w:t>
            </w:r>
            <w:r w:rsidR="00F77E45"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</w:p>
        </w:tc>
      </w:tr>
      <w:tr w:rsidR="00573C56" w:rsidRPr="003B5554" w:rsidTr="008F78C9">
        <w:trPr>
          <w:trHeight w:val="1818"/>
        </w:trPr>
        <w:tc>
          <w:tcPr>
            <w:tcW w:w="8075" w:type="dxa"/>
          </w:tcPr>
          <w:p w:rsidR="00F77E45" w:rsidRPr="00F77E45" w:rsidRDefault="00FE72DD" w:rsidP="00F77E45">
            <w:pPr>
              <w:pStyle w:val="Body"/>
              <w:spacing w:after="0"/>
              <w:jc w:val="both"/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</w:pPr>
            <w:r w:rsidRPr="00F77E45">
              <w:rPr>
                <w:rFonts w:ascii="GHEA Mariam" w:hAnsi="GHEA Mariam"/>
                <w:sz w:val="24"/>
                <w:szCs w:val="24"/>
                <w:lang w:eastAsia="nl-NL"/>
              </w:rPr>
              <w:t xml:space="preserve">   </w:t>
            </w:r>
            <w:r w:rsidR="00F77E45" w:rsidRPr="00F77E45">
              <w:rPr>
                <w:rFonts w:ascii="GHEA Mariam" w:eastAsia="GHEA Grapalat" w:hAnsi="GHEA Mariam" w:cs="GHEA Grapalat"/>
                <w:sz w:val="24"/>
                <w:szCs w:val="24"/>
                <w:lang w:val="hy-AM" w:eastAsia="ru-RU"/>
              </w:rPr>
              <w:t>«Հայաստանի Հանրապետության 2020 թվականի դեկտեմբերի 17-ի թիվ 2062-Ն</w:t>
            </w:r>
            <w:r w:rsidR="00566638">
              <w:rPr>
                <w:rFonts w:ascii="GHEA Mariam" w:eastAsia="GHEA Grapalat" w:hAnsi="GHEA Mariam" w:cs="GHEA Grapalat"/>
                <w:sz w:val="24"/>
                <w:szCs w:val="24"/>
                <w:lang w:val="hy-AM" w:eastAsia="ru-RU"/>
              </w:rPr>
              <w:t xml:space="preserve"> </w:t>
            </w:r>
            <w:r w:rsidR="00F77E45" w:rsidRPr="00F77E45">
              <w:rPr>
                <w:rFonts w:ascii="GHEA Mariam" w:eastAsia="GHEA Grapalat" w:hAnsi="GHEA Mariam" w:cs="GHEA Grapalat"/>
                <w:sz w:val="24"/>
                <w:szCs w:val="24"/>
                <w:lang w:val="hy-AM" w:eastAsia="ru-RU"/>
              </w:rPr>
              <w:t>որոշ</w:t>
            </w:r>
            <w:r w:rsidR="00F77E45" w:rsidRPr="00F77E45">
              <w:rPr>
                <w:rFonts w:ascii="GHEA Mariam" w:eastAsia="GHEA Grapalat" w:hAnsi="GHEA Mariam" w:cs="GHEA Grapalat"/>
                <w:sz w:val="24"/>
                <w:szCs w:val="24"/>
                <w:lang w:val="hy-AM" w:eastAsia="ru-RU"/>
              </w:rPr>
              <w:softHyphen/>
              <w:t xml:space="preserve">ման մեջ լրացումներ կատարելու մասին» ՀՀ կառավարության որոշման նախագծի </w:t>
            </w:r>
            <w:r w:rsidR="00F77E45"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 xml:space="preserve">1-ին կետի 1-ին ենթակետով 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Հայաստանի Հանրապետության կառա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վա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րու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թյան 2020 թվականի դեկտեմբերի 17-ի N 2062-Ն որոշ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ման թիվ 1 հավելվածում լրացվող 2.1-րդ կետի</w:t>
            </w:r>
            <w:r w:rsidR="00F77E45"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 xml:space="preserve"> համաձայն՝ 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Հայաստանի Հանրապետության տեղա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 xml:space="preserve">կան ինքնակառավարման մարմինները </w:t>
            </w:r>
            <w:r w:rsidR="00F77E45" w:rsidRPr="00F77E45">
              <w:rPr>
                <w:rFonts w:ascii="GHEA Mariam" w:hAnsi="GHEA Mariam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մինչև յուրաքանչյուր ամսվա 15-ը անշարժ գույքի կադաստր վարող մարմնին են ներկայացնում նախորդ ամսվա ընթացքում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 xml:space="preserve"> Կառա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վա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րության սահմանած ցանկում ընդգրկված՝ սահմանամերձ բնակավայրերից տարբերվող բնա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կավայրերում հասարակական և արտադրական նշանակության շինությունների, բազ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մա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բնա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կարան բնակելի շենքերի, բազմաբնակարան բնակելի շենքի ոչ բնակելի տարածքների, բազ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մաբնակարան բնակելի շենքերում տեղակայված հասարակական և արտադրական նշա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նա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կության շինությունների, բազմաբնակարան բնակելի շենքերում տեղակայված ավտո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տնակ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 xml:space="preserve">ների, ինչպես նաև Երևան քաղաքի վարչական սահմաններում անհատական բնակելի 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lastRenderedPageBreak/>
              <w:t>տների կառուցման համար տրամադրված շինարարության թույլտվությունը, հաստատված նախա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գիծը, ինչպես նաև ըստ նախագծի կառուցվող շինությունների որակական ու քանա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կա</w:t>
            </w:r>
            <w:r w:rsidR="00F77E45" w:rsidRPr="00F77E45">
              <w:rPr>
                <w:rFonts w:ascii="GHEA Mariam" w:hAnsi="GHEA Mariam" w:cs="Times New Roman"/>
                <w:bCs/>
                <w:i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կան բնութագրիչների վերաբերյալ տվյալները,</w:t>
            </w:r>
          </w:p>
          <w:p w:rsidR="00F77E45" w:rsidRPr="00F77E45" w:rsidRDefault="00F77E45" w:rsidP="00F77E45">
            <w:pPr>
              <w:pStyle w:val="Body"/>
              <w:numPr>
                <w:ilvl w:val="0"/>
                <w:numId w:val="9"/>
              </w:numPr>
              <w:tabs>
                <w:tab w:val="left" w:pos="810"/>
              </w:tabs>
              <w:spacing w:after="0"/>
              <w:ind w:left="0" w:firstLine="547"/>
              <w:jc w:val="both"/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nl-NL"/>
              </w:rPr>
            </w:pP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 xml:space="preserve">2-րդ կետի համաձայն՝ 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nl-NL"/>
              </w:rPr>
              <w:t xml:space="preserve">նույն որոշումն ուժի մեջ է մտնում 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t>պաշտոնական                              հրա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պա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րակ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մանը հաջորդող օրվանից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nl-NL"/>
              </w:rPr>
              <w:t>:</w:t>
            </w:r>
          </w:p>
          <w:p w:rsidR="00F77E45" w:rsidRPr="00F77E45" w:rsidRDefault="00F77E45" w:rsidP="00F77E45">
            <w:pPr>
              <w:pStyle w:val="Body"/>
              <w:spacing w:after="0"/>
              <w:ind w:firstLine="562"/>
              <w:jc w:val="both"/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</w:pP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Վերոգրյալի կապակցությամբ, հայտնում ենք, որ ՀՀ Ազգային Ժողովի կողմից 2022 թվա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կանի դեկտեմբերի 16-ին ընդուն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fr-FR"/>
              </w:rPr>
              <w:softHyphen/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ված` «Անշարժ գույքի հարկով հարկման նպատակով անշարժ գույքի շուկայական արժեքին մոտարկված կադաստրային գնահատման կարգը սահ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մանելու մասին» օրենքում լրացումներ կատարելու մասին» ՀՕ-569-Ն ՀՀ օրենքի 3-րդ հոդ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վածի համաձայն՝ նույն օրենքն ուժի մեջ է մտնում 2023 թվականի հունվարի 1-ից և կիրառ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 xml:space="preserve">վում է նաև այն շինությունների մասով, որոնց շինարարության թույլտվության ժամկետը </w:t>
            </w:r>
            <w:r w:rsidRPr="00F77E45">
              <w:rPr>
                <w:rFonts w:ascii="GHEA Mariam" w:hAnsi="GHEA Mariam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2023 թվա</w:t>
            </w:r>
            <w:r w:rsidRPr="00F77E45">
              <w:rPr>
                <w:rFonts w:ascii="GHEA Mariam" w:hAnsi="GHEA Mariam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կանի հունվարի 1-ի դրությամբ ավարտվել է և չի երկարաձգվել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, ինչպես նաև այն շինու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թյուն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 xml:space="preserve">ների մասով, որոնց շինարարության թույլտվության ժամկետը ավարտվել է </w:t>
            </w:r>
            <w:r w:rsidRPr="00F77E45">
              <w:rPr>
                <w:rFonts w:ascii="GHEA Mariam" w:hAnsi="GHEA Mariam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2023 թվա</w:t>
            </w:r>
            <w:r w:rsidRPr="00F77E45">
              <w:rPr>
                <w:rFonts w:ascii="GHEA Mariam" w:hAnsi="GHEA Mariam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կանի հունվարի 1-ի դրությամբ և երկարաձգվել է նույն օրենքն ուժի մեջ մտնելուց հետո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t>: Ընդ որում, նույն օրենքը չի կիրառ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վում այն շինությունների մասով, որոնց շինարարու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թյան թույլտվության ժամկետն ավարտվել և երկարա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ձգվել է մինչև նույն օրենքի ուժի մեջ մտնելը՝ մինչև նույն օրենքի ուժի մեջ մտնելը երկա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րա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ձգված՝ շինարարության թույլտվության երկա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րաձգ</w:t>
            </w:r>
            <w:r w:rsidRPr="00F77E45">
              <w:rPr>
                <w:rFonts w:ascii="GHEA Mariam" w:hAnsi="GHEA Mariam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hy-AM"/>
              </w:rPr>
              <w:softHyphen/>
              <w:t>ված ժամկետում:</w:t>
            </w:r>
          </w:p>
          <w:p w:rsidR="00F77E45" w:rsidRPr="00F77E45" w:rsidRDefault="00F77E45" w:rsidP="00F77E45">
            <w:pPr>
              <w:spacing w:line="276" w:lineRule="auto"/>
              <w:ind w:firstLine="1116"/>
              <w:jc w:val="both"/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</w:pP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t>Այս առումով, շինարարության թույլտվությունների մասով տեղե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>կատվությունն ամբող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>ջա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>կան լինելու առումով, առաջարկում ենք առաջին հերթին ՀՀ տեղա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>կան                           ինքնա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>կա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>ռա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 xml:space="preserve">վարման 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lastRenderedPageBreak/>
              <w:t>մար</w:t>
            </w:r>
            <w:r w:rsidRPr="00F77E45">
              <w:rPr>
                <w:rFonts w:ascii="GHEA Mariam" w:hAnsi="GHEA Mariam"/>
                <w:bCs/>
                <w:sz w:val="24"/>
                <w:szCs w:val="24"/>
                <w:lang w:val="hy-AM"/>
              </w:rPr>
              <w:softHyphen/>
              <w:t xml:space="preserve">մինների կողմից տեղեկատվություն ներկայացվի 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t>այն                      շինու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թյուն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ների մասով, որոնց շինա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 xml:space="preserve">րարության թույլտվության ժամկետը 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t>2023                       թվա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կանի հուն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վարի 1-ի դրությամբ ավարտ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վել է և չի երկարաձգվել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t>, ինչպես նաև այն շինու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թյուն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ների մասով, որոնց շինա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րա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րու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 xml:space="preserve">թյան թույլտվության ժամկետը ավարտվել է 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t>2023 թվա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կանի հուն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վարի 1-ի դրությամբ և երկա</w:t>
            </w:r>
            <w:r w:rsidRPr="00F77E45">
              <w:rPr>
                <w:rFonts w:ascii="GHEA Mariam" w:hAnsi="GHEA Mariam"/>
                <w:b/>
                <w:bCs/>
                <w:sz w:val="24"/>
                <w:szCs w:val="24"/>
                <w:bdr w:val="none" w:sz="0" w:space="0" w:color="auto" w:frame="1"/>
                <w:lang w:val="hy-AM"/>
              </w:rPr>
              <w:softHyphen/>
              <w:t>րաձգվել է նույն օրենքն ուժի մեջ մտնելուց հետո</w:t>
            </w:r>
            <w:r w:rsidRPr="00F77E45">
              <w:rPr>
                <w:rFonts w:ascii="GHEA Mariam" w:hAnsi="GHEA Mariam"/>
                <w:bCs/>
                <w:sz w:val="24"/>
                <w:szCs w:val="24"/>
                <w:bdr w:val="none" w:sz="0" w:space="0" w:color="auto" w:frame="1"/>
                <w:lang w:val="hy-AM"/>
              </w:rPr>
              <w:t>:</w:t>
            </w:r>
          </w:p>
          <w:p w:rsidR="00573C56" w:rsidRPr="00F77E45" w:rsidRDefault="00573C56" w:rsidP="00F77E45">
            <w:pPr>
              <w:tabs>
                <w:tab w:val="left" w:pos="900"/>
              </w:tabs>
              <w:spacing w:line="276" w:lineRule="auto"/>
              <w:ind w:right="27"/>
              <w:jc w:val="both"/>
              <w:rPr>
                <w:rFonts w:ascii="GHEA Mariam" w:eastAsia="Times New Roman" w:hAnsi="GHEA Mariam"/>
                <w:sz w:val="24"/>
                <w:szCs w:val="24"/>
                <w:lang w:val="hy-AM" w:eastAsia="nl-NL"/>
              </w:rPr>
            </w:pPr>
          </w:p>
        </w:tc>
        <w:tc>
          <w:tcPr>
            <w:tcW w:w="4636" w:type="dxa"/>
          </w:tcPr>
          <w:p w:rsidR="00F65723" w:rsidRPr="0087541C" w:rsidRDefault="00F65723" w:rsidP="00DF0E4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 xml:space="preserve">Ընդունվել է: </w:t>
            </w:r>
          </w:p>
          <w:p w:rsidR="00410B38" w:rsidRDefault="00410B38" w:rsidP="00410B38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Որոշման նախագիծը 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val="hy-AM"/>
              </w:rPr>
              <w:t>խմբագրվել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է։</w:t>
            </w:r>
          </w:p>
          <w:p w:rsidR="00573C56" w:rsidRPr="0087541C" w:rsidRDefault="00573C56" w:rsidP="00410B38">
            <w:pPr>
              <w:spacing w:line="276" w:lineRule="auto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</w:tc>
      </w:tr>
      <w:tr w:rsidR="000C2B8D" w:rsidRPr="00DF0E43" w:rsidTr="00FE72DD">
        <w:trPr>
          <w:trHeight w:val="473"/>
        </w:trPr>
        <w:tc>
          <w:tcPr>
            <w:tcW w:w="8075" w:type="dxa"/>
            <w:vMerge w:val="restart"/>
            <w:shd w:val="clear" w:color="auto" w:fill="A6A6A6" w:themeFill="background1" w:themeFillShade="A6"/>
          </w:tcPr>
          <w:p w:rsidR="000C2B8D" w:rsidRPr="000C2B8D" w:rsidRDefault="000C2B8D" w:rsidP="00DF0E43">
            <w:pPr>
              <w:spacing w:line="276" w:lineRule="auto"/>
              <w:jc w:val="center"/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lastRenderedPageBreak/>
              <w:t>2</w:t>
            </w:r>
            <w:r w:rsidRPr="0087541C"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>.</w:t>
            </w: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4636" w:type="dxa"/>
            <w:shd w:val="clear" w:color="auto" w:fill="A6A6A6" w:themeFill="background1" w:themeFillShade="A6"/>
          </w:tcPr>
          <w:p w:rsidR="000C2B8D" w:rsidRPr="000C2B8D" w:rsidRDefault="000C2B8D" w:rsidP="00E609F7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16</w:t>
            </w:r>
            <w:r>
              <w:rPr>
                <w:rFonts w:ascii="GHEA Mariam" w:hAnsi="GHEA Mariam"/>
                <w:sz w:val="24"/>
                <w:szCs w:val="24"/>
              </w:rPr>
              <w:t xml:space="preserve">.03.2023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թ</w:t>
            </w:r>
            <w:r>
              <w:rPr>
                <w:rFonts w:ascii="GHEA Mariam" w:hAnsi="GHEA Mariam"/>
                <w:sz w:val="24"/>
                <w:szCs w:val="24"/>
              </w:rPr>
              <w:t>.</w:t>
            </w:r>
          </w:p>
        </w:tc>
      </w:tr>
      <w:tr w:rsidR="000C2B8D" w:rsidRPr="00DF0E43" w:rsidTr="00FE72DD">
        <w:trPr>
          <w:trHeight w:val="473"/>
        </w:trPr>
        <w:tc>
          <w:tcPr>
            <w:tcW w:w="8075" w:type="dxa"/>
            <w:vMerge/>
            <w:shd w:val="clear" w:color="auto" w:fill="A6A6A6" w:themeFill="background1" w:themeFillShade="A6"/>
          </w:tcPr>
          <w:p w:rsidR="000C2B8D" w:rsidRDefault="000C2B8D" w:rsidP="00DF0E43">
            <w:pPr>
              <w:spacing w:line="276" w:lineRule="auto"/>
              <w:jc w:val="center"/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0C2B8D" w:rsidRPr="000C2B8D" w:rsidRDefault="000C2B8D" w:rsidP="00E609F7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N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ԳՍ/14</w:t>
            </w:r>
            <w:r>
              <w:rPr>
                <w:rFonts w:ascii="GHEA Mariam" w:hAnsi="GHEA Mariam"/>
                <w:sz w:val="24"/>
                <w:szCs w:val="24"/>
              </w:rPr>
              <w:t>.1/7429-2023</w:t>
            </w:r>
          </w:p>
        </w:tc>
      </w:tr>
      <w:tr w:rsidR="000C2B8D" w:rsidRPr="00DF0E43" w:rsidTr="000C2B8D">
        <w:trPr>
          <w:trHeight w:val="473"/>
        </w:trPr>
        <w:tc>
          <w:tcPr>
            <w:tcW w:w="8075" w:type="dxa"/>
            <w:shd w:val="clear" w:color="auto" w:fill="auto"/>
          </w:tcPr>
          <w:p w:rsidR="000C2B8D" w:rsidRPr="000C2B8D" w:rsidRDefault="000C2B8D" w:rsidP="00DF0E43">
            <w:pPr>
              <w:spacing w:line="276" w:lineRule="auto"/>
              <w:jc w:val="center"/>
              <w:rPr>
                <w:rFonts w:ascii="GHEA Mariam" w:hAnsi="GHEA Mariam"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</w:pPr>
            <w:r w:rsidRPr="00DF0E43">
              <w:rPr>
                <w:rFonts w:ascii="GHEA Mariam" w:hAnsi="GHEA Mariam"/>
                <w:sz w:val="24"/>
                <w:szCs w:val="24"/>
                <w:lang w:val="hy-AM"/>
              </w:rPr>
              <w:t>Առաջարկություններ և դիտողություններ չկան։</w:t>
            </w:r>
          </w:p>
        </w:tc>
        <w:tc>
          <w:tcPr>
            <w:tcW w:w="4636" w:type="dxa"/>
            <w:shd w:val="clear" w:color="auto" w:fill="auto"/>
          </w:tcPr>
          <w:p w:rsidR="000C2B8D" w:rsidRPr="000C2B8D" w:rsidRDefault="000C2B8D" w:rsidP="00E609F7">
            <w:pPr>
              <w:spacing w:line="276" w:lineRule="auto"/>
              <w:jc w:val="center"/>
              <w:rPr>
                <w:rFonts w:ascii="GHEA Mariam" w:hAnsi="GHEA Mariam"/>
                <w:color w:val="FFFFFF" w:themeColor="background1"/>
                <w:sz w:val="24"/>
                <w:szCs w:val="24"/>
                <w:lang w:val="hy-AM"/>
              </w:rPr>
            </w:pPr>
          </w:p>
        </w:tc>
      </w:tr>
      <w:tr w:rsidR="00083616" w:rsidRPr="00DF0E43" w:rsidTr="00FE72DD">
        <w:trPr>
          <w:trHeight w:val="473"/>
        </w:trPr>
        <w:tc>
          <w:tcPr>
            <w:tcW w:w="8075" w:type="dxa"/>
            <w:vMerge w:val="restart"/>
            <w:shd w:val="clear" w:color="auto" w:fill="A6A6A6" w:themeFill="background1" w:themeFillShade="A6"/>
          </w:tcPr>
          <w:p w:rsidR="00083616" w:rsidRPr="00B40AC0" w:rsidRDefault="00B40AC0" w:rsidP="00DF0E43">
            <w:pPr>
              <w:spacing w:line="276" w:lineRule="auto"/>
              <w:jc w:val="center"/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>3</w:t>
            </w: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  <w:t>.</w:t>
            </w: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 xml:space="preserve"> ՀՀ էկոնոմիկայի նախարարություն</w:t>
            </w:r>
          </w:p>
        </w:tc>
        <w:tc>
          <w:tcPr>
            <w:tcW w:w="4636" w:type="dxa"/>
            <w:shd w:val="clear" w:color="auto" w:fill="A6A6A6" w:themeFill="background1" w:themeFillShade="A6"/>
          </w:tcPr>
          <w:p w:rsidR="00083616" w:rsidRPr="00B40AC0" w:rsidRDefault="00B40AC0" w:rsidP="00E609F7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20</w:t>
            </w:r>
            <w:r>
              <w:rPr>
                <w:rFonts w:ascii="GHEA Mariam" w:hAnsi="GHEA Mariam"/>
                <w:sz w:val="24"/>
                <w:szCs w:val="24"/>
              </w:rPr>
              <w:t xml:space="preserve">.03.2023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թ</w:t>
            </w:r>
            <w:r>
              <w:rPr>
                <w:rFonts w:ascii="GHEA Mariam" w:hAnsi="GHEA Mariam"/>
                <w:sz w:val="24"/>
                <w:szCs w:val="24"/>
              </w:rPr>
              <w:t>.</w:t>
            </w:r>
          </w:p>
        </w:tc>
      </w:tr>
      <w:tr w:rsidR="00083616" w:rsidRPr="00DF0E43" w:rsidTr="00FE72DD">
        <w:trPr>
          <w:trHeight w:val="473"/>
        </w:trPr>
        <w:tc>
          <w:tcPr>
            <w:tcW w:w="8075" w:type="dxa"/>
            <w:vMerge/>
            <w:shd w:val="clear" w:color="auto" w:fill="A6A6A6" w:themeFill="background1" w:themeFillShade="A6"/>
          </w:tcPr>
          <w:p w:rsidR="00083616" w:rsidRDefault="00083616" w:rsidP="00DF0E43">
            <w:pPr>
              <w:spacing w:line="276" w:lineRule="auto"/>
              <w:jc w:val="center"/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083616" w:rsidRPr="00B40AC0" w:rsidRDefault="00B40AC0" w:rsidP="00E609F7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</w:rPr>
              <w:t>N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01/4256-2023</w:t>
            </w:r>
          </w:p>
        </w:tc>
      </w:tr>
      <w:tr w:rsidR="00083616" w:rsidRPr="00DF0E43" w:rsidTr="00083616">
        <w:trPr>
          <w:trHeight w:val="473"/>
        </w:trPr>
        <w:tc>
          <w:tcPr>
            <w:tcW w:w="8075" w:type="dxa"/>
            <w:shd w:val="clear" w:color="auto" w:fill="auto"/>
          </w:tcPr>
          <w:p w:rsidR="00083616" w:rsidRPr="00083616" w:rsidRDefault="00B40AC0" w:rsidP="00DF0E43">
            <w:pPr>
              <w:spacing w:line="276" w:lineRule="auto"/>
              <w:jc w:val="center"/>
              <w:rPr>
                <w:rFonts w:ascii="GHEA Mariam" w:hAnsi="GHEA Mariam"/>
                <w:color w:val="FFFFFF" w:themeColor="background1"/>
                <w:sz w:val="24"/>
                <w:szCs w:val="24"/>
                <w:shd w:val="clear" w:color="auto" w:fill="A6A6A6" w:themeFill="background1" w:themeFillShade="A6"/>
              </w:rPr>
            </w:pPr>
            <w:r w:rsidRPr="00DF0E43">
              <w:rPr>
                <w:rFonts w:ascii="GHEA Mariam" w:hAnsi="GHEA Mariam"/>
                <w:sz w:val="24"/>
                <w:szCs w:val="24"/>
                <w:lang w:val="hy-AM"/>
              </w:rPr>
              <w:t>Առաջարկություններ և դիտողություններ չկան։</w:t>
            </w:r>
          </w:p>
        </w:tc>
        <w:tc>
          <w:tcPr>
            <w:tcW w:w="4636" w:type="dxa"/>
            <w:shd w:val="clear" w:color="auto" w:fill="auto"/>
          </w:tcPr>
          <w:p w:rsidR="00083616" w:rsidRPr="00083616" w:rsidRDefault="00083616" w:rsidP="00E609F7">
            <w:pPr>
              <w:spacing w:line="276" w:lineRule="auto"/>
              <w:jc w:val="center"/>
              <w:rPr>
                <w:rFonts w:ascii="GHEA Mariam" w:hAnsi="GHEA Mariam"/>
                <w:color w:val="FFFFFF" w:themeColor="background1"/>
                <w:sz w:val="24"/>
                <w:szCs w:val="24"/>
                <w:lang w:val="hy-AM"/>
              </w:rPr>
            </w:pPr>
          </w:p>
        </w:tc>
      </w:tr>
      <w:tr w:rsidR="00FE72DD" w:rsidRPr="00DF0E43" w:rsidTr="00FE72DD">
        <w:trPr>
          <w:trHeight w:val="473"/>
        </w:trPr>
        <w:tc>
          <w:tcPr>
            <w:tcW w:w="8075" w:type="dxa"/>
            <w:vMerge w:val="restart"/>
            <w:shd w:val="clear" w:color="auto" w:fill="A6A6A6" w:themeFill="background1" w:themeFillShade="A6"/>
          </w:tcPr>
          <w:p w:rsidR="00FE72DD" w:rsidRPr="00DF0E43" w:rsidRDefault="00B40AC0" w:rsidP="00DF0E4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>4</w:t>
            </w:r>
            <w:r w:rsidR="00FE72DD" w:rsidRPr="00DF0E43"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  <w:t xml:space="preserve">. ՀՀ </w:t>
            </w:r>
            <w:r w:rsidR="00FE72DD" w:rsidRPr="00DF0E43"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>պետական եկամուտների կոմիտե</w:t>
            </w:r>
          </w:p>
        </w:tc>
        <w:tc>
          <w:tcPr>
            <w:tcW w:w="4636" w:type="dxa"/>
            <w:shd w:val="clear" w:color="auto" w:fill="A6A6A6" w:themeFill="background1" w:themeFillShade="A6"/>
          </w:tcPr>
          <w:p w:rsidR="00FE72DD" w:rsidRPr="00DF0E43" w:rsidRDefault="00E609F7" w:rsidP="00E609F7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03</w:t>
            </w:r>
            <w:r w:rsidR="00FE72DD" w:rsidRPr="00DF0E43">
              <w:rPr>
                <w:rFonts w:ascii="GHEA Mariam" w:hAnsi="GHEA Mariam"/>
                <w:sz w:val="24"/>
                <w:szCs w:val="24"/>
              </w:rPr>
              <w:t>.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03</w:t>
            </w:r>
            <w:r w:rsidR="00FE72DD" w:rsidRPr="00DF0E43">
              <w:rPr>
                <w:rFonts w:ascii="GHEA Mariam" w:hAnsi="GHEA Mariam"/>
                <w:sz w:val="24"/>
                <w:szCs w:val="24"/>
              </w:rPr>
              <w:t>.202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  <w:r w:rsidR="00FE72DD" w:rsidRPr="00DF0E43">
              <w:rPr>
                <w:rFonts w:ascii="GHEA Mariam" w:hAnsi="GHEA Mariam"/>
                <w:sz w:val="24"/>
                <w:szCs w:val="24"/>
              </w:rPr>
              <w:t xml:space="preserve"> թ.</w:t>
            </w:r>
          </w:p>
        </w:tc>
      </w:tr>
      <w:tr w:rsidR="00FE72DD" w:rsidRPr="00DF0E43" w:rsidTr="00FE72DD">
        <w:tc>
          <w:tcPr>
            <w:tcW w:w="8075" w:type="dxa"/>
            <w:vMerge/>
            <w:shd w:val="clear" w:color="auto" w:fill="A6A6A6" w:themeFill="background1" w:themeFillShade="A6"/>
          </w:tcPr>
          <w:p w:rsidR="00FE72DD" w:rsidRPr="00DF0E43" w:rsidRDefault="00FE72DD" w:rsidP="00DF0E43">
            <w:pPr>
              <w:tabs>
                <w:tab w:val="left" w:pos="567"/>
                <w:tab w:val="left" w:pos="1560"/>
              </w:tabs>
              <w:spacing w:line="276" w:lineRule="auto"/>
              <w:jc w:val="both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FE72DD" w:rsidRPr="00DF0E43" w:rsidRDefault="00FE72DD" w:rsidP="00E609F7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DF0E43">
              <w:rPr>
                <w:rFonts w:ascii="GHEA Mariam" w:hAnsi="GHEA Mariam"/>
                <w:sz w:val="24"/>
                <w:szCs w:val="24"/>
              </w:rPr>
              <w:t xml:space="preserve">N </w:t>
            </w:r>
            <w:r w:rsidRPr="00DF0E43">
              <w:rPr>
                <w:rFonts w:ascii="GHEA Mariam" w:hAnsi="GHEA Mariam"/>
                <w:sz w:val="24"/>
                <w:szCs w:val="24"/>
                <w:lang w:val="hy-AM"/>
              </w:rPr>
              <w:t>01</w:t>
            </w:r>
            <w:r w:rsidRPr="00DF0E43">
              <w:rPr>
                <w:rFonts w:ascii="GHEA Mariam" w:hAnsi="GHEA Mariam"/>
                <w:sz w:val="24"/>
                <w:szCs w:val="24"/>
              </w:rPr>
              <w:t>/</w:t>
            </w:r>
            <w:r w:rsidRPr="00DF0E43">
              <w:rPr>
                <w:rFonts w:ascii="GHEA Mariam" w:hAnsi="GHEA Mariam"/>
                <w:sz w:val="24"/>
                <w:szCs w:val="24"/>
                <w:lang w:val="hy-AM"/>
              </w:rPr>
              <w:t>3-3</w:t>
            </w:r>
            <w:r w:rsidRPr="00DF0E43">
              <w:rPr>
                <w:rFonts w:ascii="GHEA Mariam" w:hAnsi="GHEA Mariam"/>
                <w:sz w:val="24"/>
                <w:szCs w:val="24"/>
              </w:rPr>
              <w:t>/</w:t>
            </w:r>
            <w:r w:rsidR="00E609F7">
              <w:rPr>
                <w:rFonts w:ascii="GHEA Mariam" w:hAnsi="GHEA Mariam"/>
                <w:sz w:val="24"/>
                <w:szCs w:val="24"/>
                <w:lang w:val="hy-AM"/>
              </w:rPr>
              <w:t>12739</w:t>
            </w:r>
            <w:r w:rsidRPr="00DF0E43">
              <w:rPr>
                <w:rFonts w:ascii="GHEA Mariam" w:hAnsi="GHEA Mariam"/>
                <w:sz w:val="24"/>
                <w:szCs w:val="24"/>
                <w:lang w:val="hy-AM"/>
              </w:rPr>
              <w:t>-202</w:t>
            </w:r>
            <w:r w:rsidR="00E609F7"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</w:p>
        </w:tc>
      </w:tr>
      <w:tr w:rsidR="006B429C" w:rsidRPr="00DF0E43" w:rsidTr="00F65723">
        <w:tc>
          <w:tcPr>
            <w:tcW w:w="8075" w:type="dxa"/>
          </w:tcPr>
          <w:p w:rsidR="006B429C" w:rsidRPr="00DF0E43" w:rsidRDefault="002A60B6" w:rsidP="000C2B8D">
            <w:pPr>
              <w:shd w:val="clear" w:color="auto" w:fill="FFFFFF"/>
              <w:spacing w:line="360" w:lineRule="auto"/>
              <w:jc w:val="center"/>
              <w:rPr>
                <w:rFonts w:ascii="GHEA Mariam" w:hAnsi="GHEA Mariam"/>
                <w:bCs/>
                <w:sz w:val="24"/>
                <w:szCs w:val="24"/>
                <w:lang w:val="hy-AM"/>
              </w:rPr>
            </w:pPr>
            <w:r w:rsidRPr="00DF0E43">
              <w:rPr>
                <w:rFonts w:ascii="GHEA Mariam" w:hAnsi="GHEA Mariam"/>
                <w:sz w:val="24"/>
                <w:szCs w:val="24"/>
                <w:lang w:val="hy-AM"/>
              </w:rPr>
              <w:t>Առաջարկություններ և դիտողություններ չկան։</w:t>
            </w:r>
          </w:p>
        </w:tc>
        <w:tc>
          <w:tcPr>
            <w:tcW w:w="4636" w:type="dxa"/>
          </w:tcPr>
          <w:p w:rsidR="00FE72DD" w:rsidRPr="00DF0E43" w:rsidRDefault="00B6655F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DF0E43">
              <w:rPr>
                <w:rFonts w:ascii="GHEA Mariam" w:hAnsi="GHEA Mariam"/>
                <w:sz w:val="24"/>
                <w:szCs w:val="24"/>
                <w:lang w:val="hy-AM"/>
              </w:rPr>
              <w:t xml:space="preserve">   </w:t>
            </w:r>
          </w:p>
        </w:tc>
      </w:tr>
      <w:tr w:rsidR="00764EB9" w:rsidRPr="00DF0E43" w:rsidTr="00764EB9">
        <w:tc>
          <w:tcPr>
            <w:tcW w:w="8075" w:type="dxa"/>
            <w:vMerge w:val="restart"/>
            <w:shd w:val="clear" w:color="auto" w:fill="A6A6A6" w:themeFill="background1" w:themeFillShade="A6"/>
          </w:tcPr>
          <w:p w:rsidR="00764EB9" w:rsidRPr="00764EB9" w:rsidRDefault="00764EB9" w:rsidP="00764EB9">
            <w:pPr>
              <w:spacing w:line="276" w:lineRule="auto"/>
              <w:jc w:val="center"/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>5</w:t>
            </w: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  <w:t>.</w:t>
            </w:r>
            <w:r>
              <w:rPr>
                <w:rFonts w:ascii="GHEA Mariam" w:hAnsi="GHEA Mariam"/>
                <w:color w:val="000000" w:themeColor="text1"/>
                <w:sz w:val="24"/>
                <w:szCs w:val="24"/>
                <w:shd w:val="clear" w:color="auto" w:fill="A6A6A6" w:themeFill="background1" w:themeFillShade="A6"/>
                <w:lang w:val="hy-AM"/>
              </w:rPr>
              <w:t xml:space="preserve"> ՀՀ քաղաքաշինության կոմիտե</w:t>
            </w:r>
          </w:p>
        </w:tc>
        <w:tc>
          <w:tcPr>
            <w:tcW w:w="4636" w:type="dxa"/>
            <w:shd w:val="clear" w:color="auto" w:fill="A6A6A6" w:themeFill="background1" w:themeFillShade="A6"/>
          </w:tcPr>
          <w:p w:rsidR="00764EB9" w:rsidRPr="00764EB9" w:rsidRDefault="00764EB9" w:rsidP="00764EB9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24</w:t>
            </w:r>
            <w:r>
              <w:rPr>
                <w:rFonts w:ascii="GHEA Mariam" w:hAnsi="GHEA Mariam"/>
                <w:sz w:val="24"/>
                <w:szCs w:val="24"/>
              </w:rPr>
              <w:t xml:space="preserve">.03.2023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թ</w:t>
            </w:r>
            <w:r>
              <w:rPr>
                <w:rFonts w:ascii="GHEA Mariam" w:hAnsi="GHEA Mariam"/>
                <w:sz w:val="24"/>
                <w:szCs w:val="24"/>
              </w:rPr>
              <w:t>.</w:t>
            </w:r>
          </w:p>
        </w:tc>
      </w:tr>
      <w:tr w:rsidR="00764EB9" w:rsidRPr="00DF0E43" w:rsidTr="00764EB9">
        <w:tc>
          <w:tcPr>
            <w:tcW w:w="8075" w:type="dxa"/>
            <w:vMerge/>
            <w:shd w:val="clear" w:color="auto" w:fill="A6A6A6" w:themeFill="background1" w:themeFillShade="A6"/>
          </w:tcPr>
          <w:p w:rsidR="00764EB9" w:rsidRPr="00DF0E43" w:rsidRDefault="00764EB9" w:rsidP="00DF0E43">
            <w:pPr>
              <w:shd w:val="clear" w:color="auto" w:fill="FFFFFF"/>
              <w:spacing w:line="36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764EB9" w:rsidRPr="00764EB9" w:rsidRDefault="00764EB9" w:rsidP="00764EB9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N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01/</w:t>
            </w:r>
            <w:r>
              <w:rPr>
                <w:rFonts w:ascii="GHEA Mariam" w:hAnsi="GHEA Mariam"/>
                <w:sz w:val="24"/>
                <w:szCs w:val="24"/>
              </w:rPr>
              <w:t>11.3/2786-2023</w:t>
            </w:r>
          </w:p>
        </w:tc>
      </w:tr>
      <w:tr w:rsidR="000C2B8D" w:rsidRPr="003B5554" w:rsidTr="00764EB9">
        <w:tc>
          <w:tcPr>
            <w:tcW w:w="8075" w:type="dxa"/>
          </w:tcPr>
          <w:p w:rsidR="00650457" w:rsidRPr="00650457" w:rsidRDefault="00650457" w:rsidP="00650457">
            <w:pPr>
              <w:numPr>
                <w:ilvl w:val="0"/>
                <w:numId w:val="10"/>
              </w:numPr>
              <w:tabs>
                <w:tab w:val="left" w:pos="27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N 1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Նախագծի</w:t>
            </w:r>
            <w:proofErr w:type="spellEnd"/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 1-ին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կետի</w:t>
            </w:r>
            <w:proofErr w:type="spellEnd"/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 1-ին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ենթակետով</w:t>
            </w:r>
            <w:proofErr w:type="spellEnd"/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լրացվող</w:t>
            </w:r>
            <w:proofErr w:type="spellEnd"/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 2.1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կետն</w:t>
            </w:r>
            <w:proofErr w:type="spellEnd"/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առաջարկում</w:t>
            </w:r>
            <w:proofErr w:type="spellEnd"/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ենք</w:t>
            </w:r>
            <w:proofErr w:type="spellEnd"/>
            <w:r w:rsidRPr="00650457">
              <w:rPr>
                <w:rFonts w:ascii="GHEA Mariam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 w:cs="GHEA Grapalat"/>
                <w:sz w:val="24"/>
                <w:szCs w:val="24"/>
              </w:rPr>
              <w:t>խմբագրել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՝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նկատի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ունենալով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հետևյալ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դիտարկումները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>.</w:t>
            </w:r>
          </w:p>
          <w:p w:rsidR="00650457" w:rsidRPr="00650457" w:rsidRDefault="00650457" w:rsidP="00650457">
            <w:pPr>
              <w:pStyle w:val="CommentText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  <w:r w:rsidRPr="00650457">
              <w:rPr>
                <w:rFonts w:ascii="GHEA Mariam" w:hAnsi="GHEA Mariam"/>
                <w:sz w:val="24"/>
                <w:szCs w:val="24"/>
              </w:rPr>
              <w:lastRenderedPageBreak/>
              <w:t>«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սահմանամերձ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բնակավայրերից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տարբերվող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»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եզրույթն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անհրաժեշտ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է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վերանայել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կիրառել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«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սահմանամերձ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բնակավայր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չհանդիսացող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»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ձևակերպումը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>,</w:t>
            </w: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P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Pr="00650457" w:rsidRDefault="00650457" w:rsidP="00650457">
            <w:pPr>
              <w:pStyle w:val="CommentText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  <w:r w:rsidRPr="00650457">
              <w:rPr>
                <w:rFonts w:ascii="GHEA Mariam" w:hAnsi="GHEA Mariam"/>
                <w:sz w:val="24"/>
                <w:szCs w:val="24"/>
              </w:rPr>
              <w:t>«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Բազմաբնակարան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շենքի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կառավարման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մասին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»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օրենքի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համաձայն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բազմաբնակարան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շենքերի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շինություններ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են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հանդիսանում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բնակարանները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ոչ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բնակելի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տարածքները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>,</w:t>
            </w: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Pr="00650457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Pr="00650457" w:rsidRDefault="00650457" w:rsidP="00650457">
            <w:pPr>
              <w:pStyle w:val="CommentText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բազմաբնակարան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շենքերի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մասով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շինթույլտվությունները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չեն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տրամադրվում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առանձին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շինությունների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(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բնակարաններ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ոչ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բնակելի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տարածքներ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)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համար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>,</w:t>
            </w:r>
          </w:p>
          <w:p w:rsidR="00650457" w:rsidRPr="00650457" w:rsidRDefault="00650457" w:rsidP="00650457">
            <w:pPr>
              <w:pStyle w:val="ListParagraph"/>
              <w:spacing w:line="276" w:lineRule="auto"/>
              <w:ind w:left="22" w:right="168" w:firstLine="383"/>
              <w:rPr>
                <w:rFonts w:ascii="GHEA Mariam" w:hAnsi="GHEA Mariam"/>
                <w:sz w:val="24"/>
                <w:szCs w:val="24"/>
              </w:rPr>
            </w:pP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792CA5" w:rsidRPr="00650457" w:rsidRDefault="00792CA5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Pr="00650457" w:rsidRDefault="00650457" w:rsidP="00650457">
            <w:pPr>
              <w:pStyle w:val="CommentText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անհասկանալի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է «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բազմաբնակարան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շենքերում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տեղակայված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ավտոտնակներ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»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ձևակերպումը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(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հավանաբար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խոսքը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վերաբերում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է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ավտոկայանատեղիներին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>),</w:t>
            </w:r>
          </w:p>
          <w:p w:rsidR="00650457" w:rsidRDefault="00650457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C13AB8" w:rsidRDefault="00C13AB8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C13AB8" w:rsidRDefault="00C13AB8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C13AB8" w:rsidRDefault="00C13AB8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C13AB8" w:rsidRDefault="00C13AB8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C13AB8" w:rsidRDefault="00C13AB8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C13AB8" w:rsidRDefault="00C13AB8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C13AB8" w:rsidRPr="00650457" w:rsidRDefault="00C13AB8" w:rsidP="00650457">
            <w:pPr>
              <w:pStyle w:val="CommentText"/>
              <w:tabs>
                <w:tab w:val="left" w:pos="360"/>
              </w:tabs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:rsidR="00650457" w:rsidRPr="00650457" w:rsidRDefault="00650457" w:rsidP="00650457">
            <w:pPr>
              <w:pStyle w:val="CommentText"/>
              <w:numPr>
                <w:ilvl w:val="0"/>
                <w:numId w:val="11"/>
              </w:numPr>
              <w:spacing w:line="276" w:lineRule="auto"/>
              <w:ind w:left="22" w:right="168" w:firstLine="383"/>
              <w:jc w:val="both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կետի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ձևակերպումներն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առաջարկվում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է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համապատասխանեցնել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ՀՀ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կառավարության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2003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թվականի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մայիսի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29-ի N 645-Ն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որոշման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1-ին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կետով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հաստատված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կարգի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2-րդ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կետի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650457">
              <w:rPr>
                <w:rFonts w:ascii="GHEA Mariam" w:hAnsi="GHEA Mariam"/>
                <w:sz w:val="24"/>
                <w:szCs w:val="24"/>
              </w:rPr>
              <w:t>ձևակերպումներին</w:t>
            </w:r>
            <w:proofErr w:type="spellEnd"/>
            <w:r w:rsidRPr="00650457">
              <w:rPr>
                <w:rFonts w:ascii="GHEA Mariam" w:hAnsi="GHEA Mariam"/>
                <w:sz w:val="24"/>
                <w:szCs w:val="24"/>
              </w:rPr>
              <w:t>:</w:t>
            </w:r>
          </w:p>
          <w:p w:rsidR="000C2B8D" w:rsidRPr="00650457" w:rsidRDefault="000C2B8D" w:rsidP="00650457">
            <w:pPr>
              <w:pStyle w:val="CommentText"/>
              <w:spacing w:line="276" w:lineRule="auto"/>
              <w:ind w:left="405"/>
              <w:jc w:val="both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4636" w:type="dxa"/>
          </w:tcPr>
          <w:p w:rsidR="00650457" w:rsidRDefault="00650457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50457" w:rsidRDefault="00650457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50457" w:rsidRDefault="00650457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50457" w:rsidRDefault="00650457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50457" w:rsidRDefault="00650457" w:rsidP="00650457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Չի ընդունվել։</w:t>
            </w:r>
          </w:p>
          <w:p w:rsidR="00650457" w:rsidRDefault="00650457" w:rsidP="00650457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 xml:space="preserve">   «Սահմանամերձ բնակավայրերից տարբերվող» հասկացությունը համապատասխանեցվել է «Անշարժ գույքի հարկով հարկման նպատակով անշարժ գույքի շուկայական արժեքին մոտարկված կադաստրային գնահատման կարգը սահմանելու մասին» ՀՕ-225-Ն ՀՀ օրենքի </w:t>
            </w:r>
            <w:r w:rsidR="00A22899" w:rsidRPr="0087541C">
              <w:rPr>
                <w:rFonts w:ascii="GHEA Mariam" w:hAnsi="GHEA Mariam"/>
                <w:sz w:val="24"/>
                <w:szCs w:val="24"/>
                <w:lang w:val="hy-AM"/>
              </w:rPr>
              <w:t>(</w:t>
            </w:r>
            <w:r w:rsidR="00A22899">
              <w:rPr>
                <w:rFonts w:ascii="GHEA Mariam" w:hAnsi="GHEA Mariam"/>
                <w:sz w:val="24"/>
                <w:szCs w:val="24"/>
                <w:lang w:val="hy-AM"/>
              </w:rPr>
              <w:t>այսուհետ Օրենք</w:t>
            </w:r>
            <w:r w:rsidR="00A22899" w:rsidRPr="0087541C">
              <w:rPr>
                <w:rFonts w:ascii="GHEA Mariam" w:hAnsi="GHEA Mariam"/>
                <w:sz w:val="24"/>
                <w:szCs w:val="24"/>
                <w:lang w:val="hy-AM"/>
              </w:rPr>
              <w:t>)</w:t>
            </w:r>
            <w:r w:rsidR="00A22899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4-րդ հոդվածի 2-րդ մասի 7-րդ կետի և 5-րդ հոդվածի 2-րդ մասի 2-րդ կետի հասկացություններին։ </w:t>
            </w:r>
          </w:p>
          <w:p w:rsidR="00650457" w:rsidRDefault="00650457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792CA5" w:rsidRDefault="00792CA5" w:rsidP="00792CA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Չի ընդունվել։</w:t>
            </w:r>
          </w:p>
          <w:p w:rsidR="00650457" w:rsidRPr="00DD0D95" w:rsidRDefault="00792CA5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  </w:t>
            </w:r>
            <w:r w:rsidR="00DD0D95">
              <w:rPr>
                <w:rFonts w:ascii="GHEA Mariam" w:hAnsi="GHEA Mariam"/>
                <w:sz w:val="24"/>
                <w:szCs w:val="24"/>
                <w:lang w:val="hy-AM"/>
              </w:rPr>
              <w:t xml:space="preserve">Օրենքի 5-րդ հոդվածով սահմանված է նաև անշարժ գույքի հարկով հարկման նպատակով բազմաբնակարան բնակելի շենքերում տեղակայված ավտոտնակների </w:t>
            </w:r>
            <w:r w:rsidR="00DD0D95" w:rsidRPr="0087541C">
              <w:rPr>
                <w:rFonts w:ascii="GHEA Mariam" w:hAnsi="GHEA Mariam"/>
                <w:sz w:val="24"/>
                <w:szCs w:val="24"/>
                <w:lang w:val="hy-AM"/>
              </w:rPr>
              <w:t>(</w:t>
            </w:r>
            <w:proofErr w:type="spellStart"/>
            <w:r w:rsidR="00DD0D95">
              <w:rPr>
                <w:rFonts w:ascii="GHEA Mariam" w:hAnsi="GHEA Mariam"/>
                <w:sz w:val="24"/>
                <w:szCs w:val="24"/>
                <w:lang w:val="hy-AM"/>
              </w:rPr>
              <w:t>ավտոկայանատեղիների</w:t>
            </w:r>
            <w:proofErr w:type="spellEnd"/>
            <w:r w:rsidR="00DD0D95">
              <w:rPr>
                <w:rFonts w:ascii="GHEA Mariam" w:hAnsi="GHEA Mariam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DD0D95">
              <w:rPr>
                <w:rFonts w:ascii="GHEA Mariam" w:hAnsi="GHEA Mariam"/>
                <w:sz w:val="24"/>
                <w:szCs w:val="24"/>
                <w:lang w:val="hy-AM"/>
              </w:rPr>
              <w:t>ավտոհանգրվանների</w:t>
            </w:r>
            <w:proofErr w:type="spellEnd"/>
            <w:r w:rsidR="00DD0D95" w:rsidRPr="0087541C">
              <w:rPr>
                <w:rFonts w:ascii="GHEA Mariam" w:hAnsi="GHEA Mariam"/>
                <w:sz w:val="24"/>
                <w:szCs w:val="24"/>
                <w:lang w:val="hy-AM"/>
              </w:rPr>
              <w:t>)</w:t>
            </w:r>
            <w:r w:rsidR="00DD0D95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D0D95">
              <w:rPr>
                <w:rFonts w:ascii="GHEA Mariam" w:hAnsi="GHEA Mariam"/>
                <w:sz w:val="24"/>
                <w:szCs w:val="24"/>
                <w:lang w:val="hy-AM"/>
              </w:rPr>
              <w:t>բազմաբնակարան</w:t>
            </w:r>
            <w:proofErr w:type="spellEnd"/>
            <w:r w:rsidR="00DD0D95">
              <w:rPr>
                <w:rFonts w:ascii="GHEA Mariam" w:hAnsi="GHEA Mariam"/>
                <w:sz w:val="24"/>
                <w:szCs w:val="24"/>
                <w:lang w:val="hy-AM"/>
              </w:rPr>
              <w:t xml:space="preserve"> բնակելի շենքերում տեղակայված հասարակական և արտադրական նշանակության շինությունների շուկայական արժեքին մոտարկված կադաստրային գնահատման կարգը, և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նախագծում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ներառվել են անշարժ գույքի նշված տեսակները։</w:t>
            </w:r>
          </w:p>
          <w:p w:rsidR="00650457" w:rsidRDefault="00650457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50457" w:rsidRDefault="00650457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650457" w:rsidRDefault="00792CA5" w:rsidP="00792CA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Չի ընդունվել։</w:t>
            </w:r>
          </w:p>
          <w:p w:rsidR="00792CA5" w:rsidRPr="00792CA5" w:rsidRDefault="00792CA5" w:rsidP="00792CA5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  Բնակարանների և ոչ բնակելի տարածքների համար </w:t>
            </w:r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t>(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օրինակ 1-ին հարկում գտնվող</w:t>
            </w:r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t>)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կարող են տրամադրվել մուտքի կազմակերպման, արդիականացման, վերահատկագծման և այլ շինարարության թույլտվություններ, որոնց իրականացումը կարող է առաջացնել անշարժ գույքի շուկայական արժեքին մոտարկված կադաստրային արժեքների փոփոխություններ։</w:t>
            </w:r>
          </w:p>
          <w:p w:rsidR="00CE1D09" w:rsidRDefault="00CE1D09" w:rsidP="00DF0E4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792CA5" w:rsidRDefault="00792CA5" w:rsidP="00792CA5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Չի ընդունվել։</w:t>
            </w:r>
          </w:p>
          <w:p w:rsidR="00792CA5" w:rsidRDefault="00792CA5" w:rsidP="00C13AB8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  </w:t>
            </w:r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val="hy-AM"/>
              </w:rPr>
              <w:t>Բ</w:t>
            </w:r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t>ազմաբնակարան</w:t>
            </w:r>
            <w:proofErr w:type="spellEnd"/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t xml:space="preserve"> շենքերում տեղակայված </w:t>
            </w:r>
            <w:proofErr w:type="spellStart"/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t>ավտոտնակներ</w:t>
            </w:r>
            <w:proofErr w:type="spellEnd"/>
            <w:r w:rsidRPr="0087541C">
              <w:rPr>
                <w:rFonts w:ascii="GHEA Mariam" w:hAnsi="GHEA Mariam"/>
                <w:sz w:val="24"/>
                <w:szCs w:val="24"/>
                <w:lang w:val="hy-AM"/>
              </w:rPr>
              <w:t>»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հասկացությունը համապատասխանեցվել է ՀՀ հարկային օրենսգրքի 227-րդ հոդվածի </w:t>
            </w:r>
            <w:r w:rsidR="00C13AB8">
              <w:rPr>
                <w:rFonts w:ascii="GHEA Mariam" w:hAnsi="GHEA Mariam"/>
                <w:sz w:val="24"/>
                <w:szCs w:val="24"/>
                <w:lang w:val="hy-AM"/>
              </w:rPr>
              <w:t xml:space="preserve">2-րդ մասի 4-րդ կետի և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Օրենքի 5-րդ հոդվածի</w:t>
            </w:r>
            <w:r w:rsidR="00C13AB8">
              <w:rPr>
                <w:rFonts w:ascii="GHEA Mariam" w:hAnsi="GHEA Mariam"/>
                <w:sz w:val="24"/>
                <w:szCs w:val="24"/>
                <w:lang w:val="hy-AM"/>
              </w:rPr>
              <w:t xml:space="preserve"> հասկացություններին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,</w:t>
            </w:r>
            <w:r w:rsidR="00C13AB8">
              <w:rPr>
                <w:rFonts w:ascii="GHEA Mariam" w:hAnsi="GHEA Mariam"/>
                <w:sz w:val="24"/>
                <w:szCs w:val="24"/>
                <w:lang w:val="hy-AM"/>
              </w:rPr>
              <w:t xml:space="preserve"> և </w:t>
            </w:r>
            <w:r w:rsidR="00C13AB8"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նույնական է ինչ ավտոկայանատ</w:t>
            </w:r>
            <w:r w:rsidR="00443C78">
              <w:rPr>
                <w:rFonts w:ascii="GHEA Mariam" w:hAnsi="GHEA Mariam"/>
                <w:sz w:val="24"/>
                <w:szCs w:val="24"/>
                <w:lang w:val="hy-AM"/>
              </w:rPr>
              <w:t>ե</w:t>
            </w:r>
            <w:r w:rsidR="00C13AB8">
              <w:rPr>
                <w:rFonts w:ascii="GHEA Mariam" w:hAnsi="GHEA Mariam"/>
                <w:sz w:val="24"/>
                <w:szCs w:val="24"/>
                <w:lang w:val="hy-AM"/>
              </w:rPr>
              <w:t>ղին, ավտոհանգրվանը։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</w:p>
          <w:p w:rsidR="00C13AB8" w:rsidRDefault="00C13AB8" w:rsidP="00C13AB8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C13AB8" w:rsidRDefault="00C13AB8" w:rsidP="00C13AB8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  Ներկայացված դիրքորոշումը չի առնչվում սույն Նախագծին։</w:t>
            </w:r>
          </w:p>
          <w:p w:rsidR="00C13AB8" w:rsidRPr="00792CA5" w:rsidRDefault="00C13AB8" w:rsidP="00C13AB8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   </w:t>
            </w:r>
          </w:p>
        </w:tc>
      </w:tr>
      <w:tr w:rsidR="0039685D" w:rsidRPr="00DF0E43" w:rsidTr="0039685D">
        <w:tc>
          <w:tcPr>
            <w:tcW w:w="8075" w:type="dxa"/>
            <w:vMerge w:val="restart"/>
            <w:shd w:val="clear" w:color="auto" w:fill="A6A6A6" w:themeFill="background1" w:themeFillShade="A6"/>
          </w:tcPr>
          <w:p w:rsidR="0039685D" w:rsidRPr="0039685D" w:rsidRDefault="0039685D" w:rsidP="0039685D">
            <w:pPr>
              <w:tabs>
                <w:tab w:val="left" w:pos="270"/>
              </w:tabs>
              <w:spacing w:line="276" w:lineRule="auto"/>
              <w:ind w:right="168"/>
              <w:jc w:val="center"/>
              <w:rPr>
                <w:rFonts w:ascii="GHEA Mariam" w:hAnsi="GHEA Mariam" w:cs="GHEA Grapalat"/>
                <w:sz w:val="24"/>
                <w:szCs w:val="24"/>
                <w:lang w:val="hy-AM"/>
              </w:rPr>
            </w:pPr>
            <w:r>
              <w:rPr>
                <w:rFonts w:ascii="GHEA Mariam" w:hAnsi="GHEA Mariam" w:cs="GHEA Grapalat"/>
                <w:sz w:val="24"/>
                <w:szCs w:val="24"/>
                <w:lang w:val="hy-AM"/>
              </w:rPr>
              <w:lastRenderedPageBreak/>
              <w:t>6</w:t>
            </w:r>
            <w:r>
              <w:rPr>
                <w:rFonts w:ascii="GHEA Mariam" w:hAnsi="GHEA Mariam" w:cs="GHEA Grapalat"/>
                <w:sz w:val="24"/>
                <w:szCs w:val="24"/>
              </w:rPr>
              <w:t>.</w:t>
            </w:r>
            <w:r>
              <w:rPr>
                <w:rFonts w:ascii="GHEA Mariam" w:hAnsi="GHEA Mariam" w:cs="GHEA Grapalat"/>
                <w:sz w:val="24"/>
                <w:szCs w:val="24"/>
                <w:lang w:val="hy-AM"/>
              </w:rPr>
              <w:t xml:space="preserve"> ՀՀ արդարադատության նախարարություն</w:t>
            </w:r>
          </w:p>
        </w:tc>
        <w:tc>
          <w:tcPr>
            <w:tcW w:w="4636" w:type="dxa"/>
            <w:shd w:val="clear" w:color="auto" w:fill="A6A6A6" w:themeFill="background1" w:themeFillShade="A6"/>
          </w:tcPr>
          <w:p w:rsidR="0039685D" w:rsidRPr="0039685D" w:rsidRDefault="0039685D" w:rsidP="0039685D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29</w:t>
            </w:r>
            <w:r>
              <w:rPr>
                <w:rFonts w:ascii="GHEA Mariam" w:hAnsi="GHEA Mariam"/>
                <w:sz w:val="24"/>
                <w:szCs w:val="24"/>
              </w:rPr>
              <w:t xml:space="preserve">.03.2023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թ</w:t>
            </w:r>
            <w:r>
              <w:rPr>
                <w:rFonts w:ascii="GHEA Mariam" w:hAnsi="GHEA Mariam"/>
                <w:sz w:val="24"/>
                <w:szCs w:val="24"/>
              </w:rPr>
              <w:t>.</w:t>
            </w:r>
          </w:p>
        </w:tc>
      </w:tr>
      <w:tr w:rsidR="0039685D" w:rsidRPr="00DF0E43" w:rsidTr="0039685D">
        <w:tc>
          <w:tcPr>
            <w:tcW w:w="8075" w:type="dxa"/>
            <w:vMerge/>
            <w:shd w:val="clear" w:color="auto" w:fill="A6A6A6" w:themeFill="background1" w:themeFillShade="A6"/>
          </w:tcPr>
          <w:p w:rsidR="0039685D" w:rsidRPr="00650457" w:rsidRDefault="0039685D" w:rsidP="0039685D">
            <w:pPr>
              <w:tabs>
                <w:tab w:val="left" w:pos="270"/>
              </w:tabs>
              <w:spacing w:line="276" w:lineRule="auto"/>
              <w:ind w:right="168"/>
              <w:jc w:val="both"/>
              <w:rPr>
                <w:rFonts w:ascii="GHEA Mariam" w:hAnsi="GHEA Mariam" w:cs="GHEA Grapalat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6A6A6" w:themeFill="background1" w:themeFillShade="A6"/>
          </w:tcPr>
          <w:p w:rsidR="0039685D" w:rsidRPr="0039685D" w:rsidRDefault="0039685D" w:rsidP="0039685D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27</w:t>
            </w:r>
            <w:r>
              <w:rPr>
                <w:rFonts w:ascii="GHEA Mariam" w:hAnsi="GHEA Mariam"/>
                <w:sz w:val="24"/>
                <w:szCs w:val="24"/>
              </w:rPr>
              <w:t>.3/15635-2023</w:t>
            </w:r>
          </w:p>
        </w:tc>
      </w:tr>
      <w:tr w:rsidR="0039685D" w:rsidRPr="003B5554" w:rsidTr="00764EB9">
        <w:tc>
          <w:tcPr>
            <w:tcW w:w="8075" w:type="dxa"/>
          </w:tcPr>
          <w:p w:rsidR="0039685D" w:rsidRPr="0039685D" w:rsidRDefault="0039685D" w:rsidP="0039685D">
            <w:pPr>
              <w:spacing w:line="276" w:lineRule="auto"/>
              <w:jc w:val="both"/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</w:pP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39685D">
              <w:rPr>
                <w:rFonts w:ascii="GHEA Mariam" w:hAnsi="GHEA Mariam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>Հայաստանի</w:t>
            </w:r>
            <w:r w:rsidRPr="0039685D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>Հանրապետության կառավարության 2020 թվականի դեկտեմբերի 17-ի թիվ 2062-Ն որոշման մեջ լրացումներ կատարելու մասին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39685D">
              <w:rPr>
                <w:rFonts w:ascii="GHEA Mariam" w:hAnsi="GHEA Mariam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685D">
              <w:rPr>
                <w:rFonts w:ascii="GHEA Mariam" w:hAnsi="GHEA Mariam" w:cs="Sylfaen"/>
                <w:sz w:val="24"/>
                <w:szCs w:val="24"/>
                <w:lang w:val="hy-AM"/>
              </w:rPr>
              <w:t xml:space="preserve">Հայաստանի Հանրապետության կառավարության որոշման նախագծի 1-ին կետով նախատեսվում է լրացումներ կատարել 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>Հայաստանի</w:t>
            </w:r>
            <w:r w:rsidRPr="0039685D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 xml:space="preserve">Հանրապետության կառավարության 2020 թվականի դեկտեմբերի 17-ի թիվ 2062-Ն որոշման </w:t>
            </w:r>
            <w:r w:rsidRPr="0039685D">
              <w:rPr>
                <w:rFonts w:ascii="GHEA Mariam" w:hAnsi="GHEA Mariam"/>
                <w:i/>
                <w:sz w:val="24"/>
                <w:szCs w:val="24"/>
                <w:lang w:val="hy-AM"/>
              </w:rPr>
              <w:t>(</w:t>
            </w:r>
            <w:r w:rsidRPr="0039685D">
              <w:rPr>
                <w:rStyle w:val="Emphasis"/>
                <w:rFonts w:ascii="GHEA Mariam" w:hAnsi="GHEA Mariam"/>
                <w:sz w:val="24"/>
                <w:szCs w:val="24"/>
                <w:lang w:val="hy-AM"/>
              </w:rPr>
              <w:t>այսուհետ՝ Որոշում</w:t>
            </w:r>
            <w:r w:rsidRPr="0039685D">
              <w:rPr>
                <w:rFonts w:ascii="GHEA Mariam" w:hAnsi="GHEA Mariam"/>
                <w:i/>
                <w:sz w:val="24"/>
                <w:szCs w:val="24"/>
                <w:lang w:val="hy-AM"/>
              </w:rPr>
              <w:t>)</w:t>
            </w:r>
            <w:r w:rsidRPr="0039685D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 xml:space="preserve"> թիվ </w:t>
            </w:r>
            <w:r w:rsidRPr="0039685D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 w:eastAsia="ru-RU"/>
              </w:rPr>
              <w:t>1 հավելվածով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 xml:space="preserve"> սահմանված կարգում, մինչդեռ հիշյալ կարգը սահմանված է </w:t>
            </w:r>
            <w:r w:rsidRPr="0039685D">
              <w:rPr>
                <w:rFonts w:ascii="GHEA Mariam" w:eastAsia="Times New Roman" w:hAnsi="GHEA Mariam"/>
                <w:b/>
                <w:bCs/>
                <w:color w:val="000000"/>
                <w:sz w:val="24"/>
                <w:szCs w:val="24"/>
                <w:lang w:val="hy-AM" w:eastAsia="ru-RU"/>
              </w:rPr>
              <w:t>Հավելվածով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>: Այս առումով առկա է անհամապատասխանություն Որոշման 1-ին կետի և Որոշման Հավելվածի գլխագրի միջև, ուստի առաջարկում ենք Նախագծով նախատեսել նաև  համապատասխան փոփոխություն, մասնավորապես Որոշման 1-ին կետը և Հավելվածի գլխագիրը համապատասխանեցնել միմյանց, հակառակ պարագայում Նախագծի ընդունման դեպքում կառաջանա Որոշման մեջ համապատասխան ինկորպորացիա կատարելու անհնարինություն:</w:t>
            </w:r>
          </w:p>
          <w:p w:rsidR="0039685D" w:rsidRDefault="0039685D" w:rsidP="0039685D">
            <w:pPr>
              <w:spacing w:line="276" w:lineRule="auto"/>
              <w:jc w:val="both"/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     3. Որոշման ընդունման համար լիազորող նորմ է հանդիսացել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հարկային օրենսգրքի 235-րդ հոդվածի 1-ին մասի 4-րդ կետը, որի համաձայն՝ հաշվառող մարմինները մինչև յուրաքանչյուր ամսվա 15-ը ներառյալ</w:t>
            </w:r>
            <w:r w:rsidRPr="0039685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Օրենսգրքի 228-րդ հոդվածի 3-րդ մասով սահմանված նախորդ գնահատման տարվա հուլիսի 1-ի դրությամբ գրանցված տվյալների համեմատությամբ` նախորդ ամսվա ընթացքում նոր առաջացած և (կամ) փոփոխություններ կրած հարկման օբյեկտ համարվող անշարժ գույքի ընթացիկ հաշվառման վերաբերյալ անհրաժեշտ </w:t>
            </w:r>
            <w:r w:rsidRPr="0039685D">
              <w:rPr>
                <w:rFonts w:ascii="GHEA Mariam" w:hAnsi="GHEA Mariam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տեղեկությունները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ներկայացնում են անշարժ գույքի կադաստր վարող մարմին: Վերոգրյալի հիման վրա էլ Որոշմամբ սահմանված Կարգի 2-րդ կետով արդեն իսկ նախատեսված է, որ Հայաստանի Հանրապետության տեղական ինքնակառավարման մարմինները մինչև յուրաքանչյուր ամսվա 15-ը անշարժ գույքի կադաստր վարող մարմնին են ներկայացնում նախորդ ամսվա ընթացքում նոր առաջացած և (կամ) փոփոխություններ կրած հարկման օբյեկտ համարվող անշարժ գույքի ընթացիկ հաշվառման մասին անհրաժեշտ </w:t>
            </w:r>
            <w:r w:rsidRPr="0039685D">
              <w:rPr>
                <w:rFonts w:ascii="GHEA Mariam" w:hAnsi="GHEA Mariam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տեղեկությունները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, ուստի Որոշումը նոր՝ 2.1-րդ կետով լրացնելու փոխարեն առաջարկում ենք համապատասխան փոփոխություններ կատարել Կարգի 2-րդ կետում:</w:t>
            </w:r>
          </w:p>
          <w:p w:rsidR="000F3813" w:rsidRPr="0039685D" w:rsidRDefault="000F3813" w:rsidP="0039685D">
            <w:pPr>
              <w:spacing w:line="276" w:lineRule="auto"/>
              <w:jc w:val="both"/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39685D" w:rsidRDefault="0039685D" w:rsidP="003968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Mariam" w:hAnsi="GHEA Mariam"/>
                <w:lang w:val="hy-AM"/>
              </w:rPr>
            </w:pPr>
            <w:r w:rsidRPr="0039685D">
              <w:rPr>
                <w:rFonts w:ascii="GHEA Mariam" w:hAnsi="GHEA Mariam"/>
                <w:bCs/>
                <w:color w:val="000000"/>
                <w:lang w:val="hy-AM" w:eastAsia="ru-RU"/>
              </w:rPr>
              <w:t xml:space="preserve">     4.Նախագծի 1-ին կետի 1-ին ենթակետով Որոշմամբ սահմանված կարգում լրացվող 2.1-րդ կետն անհրաժեշտ է խմբագրել, մասնավորապես՝ հիշյալ կետում առկա չհամարակալված պարբերությունները համարակալել, իսկ 2-րդ պարբերությունը, որով Հայաստանի Հանրապետության տեղական ինքնակառավարման </w:t>
            </w:r>
            <w:r w:rsidRPr="0039685D">
              <w:rPr>
                <w:rFonts w:ascii="GHEA Mariam" w:hAnsi="GHEA Mariam"/>
                <w:bCs/>
                <w:color w:val="000000"/>
                <w:lang w:val="hy-AM" w:eastAsia="ru-RU"/>
              </w:rPr>
              <w:lastRenderedPageBreak/>
              <w:t xml:space="preserve">մարմինների համար որոշումն ուժի մեջ մտնելուց հետո տեղեկություններ ներկայացնելու պարտավորություններ են նախատեսվում՝ նախատեսել առանձին կետի տեսքով՝ այդ կապակցությամբ վերանայելով նաև Նախագծի կետերի համարակալումը: Բացի այդ հիշյալ պարբերության համաձայն՝ </w:t>
            </w:r>
            <w:r w:rsidRPr="0039685D">
              <w:rPr>
                <w:rFonts w:ascii="GHEA Mariam" w:hAnsi="GHEA Mariam"/>
                <w:bCs/>
                <w:iCs/>
                <w:lang w:val="hy-AM"/>
              </w:rPr>
              <w:t xml:space="preserve">սույն որոշումն ուժի մեջ մտնելուց հետո 20-օրյա ժամկետում՝ Հայաստանի Հանրապետության տեղական ինքնակառավարման մարմինները անշարժ գույքի կադաստր վարող մարմնին են ներկայացնում մինչև </w:t>
            </w:r>
            <w:r w:rsidRPr="0039685D">
              <w:rPr>
                <w:rFonts w:ascii="GHEA Mariam" w:hAnsi="GHEA Mariam"/>
                <w:b/>
                <w:bCs/>
                <w:iCs/>
                <w:lang w:val="hy-AM"/>
              </w:rPr>
              <w:t xml:space="preserve">սույն որոշումն </w:t>
            </w:r>
            <w:r w:rsidRPr="0039685D">
              <w:rPr>
                <w:rFonts w:ascii="GHEA Mariam" w:hAnsi="GHEA Mariam"/>
                <w:bCs/>
                <w:iCs/>
                <w:lang w:val="hy-AM"/>
              </w:rPr>
              <w:t xml:space="preserve">ուժի մեջ մտնելը շինարարության թույլտվության ժամկետն ավարտված և երկարաձգված Կառավարության սահմանած ցանկում ընդգրկված՝ սահմանամերձ բնակավայրերից տարբերվող բնակավայրերում հասարակական և արտադրական նշանակության շինությունների, բազմաբնակարան բնակելի շենքերի, բազմաբնակարան բնակելի շենքի ոչ բնակելի տարածքների, բազմաբնակարան բնակելի շենքերում տեղակայված հասարակական և արտադրական նշանակության շինությունների, բազմաբնակարան բնակելի շենքերում տեղակայված ավտոտնակների, ինչպես նաև Երևան քաղաքի վարչական սահմաններում անհատական բնակելի տների կառուցման համար տրամադրված շինարարության թույլտվությունը, հաստատված նախագիծը, ինչպես նաև ըստ նախագծի կառուցվող </w:t>
            </w:r>
            <w:r w:rsidRPr="0039685D">
              <w:rPr>
                <w:rFonts w:ascii="GHEA Mariam" w:hAnsi="GHEA Mariam"/>
                <w:b/>
                <w:bCs/>
                <w:iCs/>
                <w:lang w:val="hy-AM"/>
              </w:rPr>
              <w:t>շինությունների որակական ու քանակական բնութագրիչների վերաբերյալ տվյալները</w:t>
            </w:r>
            <w:r w:rsidRPr="0039685D">
              <w:rPr>
                <w:rFonts w:ascii="GHEA Mariam" w:hAnsi="GHEA Mariam"/>
                <w:bCs/>
                <w:iCs/>
                <w:lang w:val="hy-AM"/>
              </w:rPr>
              <w:t xml:space="preserve">։ Գտնում ենք, որ նշված պարբերությունն անհրաժեշտ է խմբագրել՝  նկատի ունենալով </w:t>
            </w:r>
            <w:r w:rsidRPr="0039685D">
              <w:rPr>
                <w:rFonts w:ascii="GHEA Mariam" w:hAnsi="GHEA Mariam"/>
                <w:lang w:val="hy-AM"/>
              </w:rPr>
              <w:t>«Անշարժ գույքի հարկով հարկ</w:t>
            </w:r>
            <w:r w:rsidRPr="0039685D">
              <w:rPr>
                <w:rFonts w:ascii="GHEA Mariam" w:hAnsi="GHEA Mariam"/>
                <w:lang w:val="hy-AM"/>
              </w:rPr>
              <w:softHyphen/>
              <w:t>ման նպատակով անշարժ գույքի շուկայական արժեքին մոտարկված կադաստրային գնա</w:t>
            </w:r>
            <w:r w:rsidRPr="0039685D">
              <w:rPr>
                <w:rFonts w:ascii="GHEA Mariam" w:hAnsi="GHEA Mariam"/>
                <w:lang w:val="hy-AM"/>
              </w:rPr>
              <w:softHyphen/>
              <w:t>հատ</w:t>
            </w:r>
            <w:r w:rsidRPr="0039685D">
              <w:rPr>
                <w:rFonts w:ascii="GHEA Mariam" w:hAnsi="GHEA Mariam"/>
                <w:lang w:val="hy-AM"/>
              </w:rPr>
              <w:softHyphen/>
            </w:r>
            <w:r w:rsidRPr="0039685D">
              <w:rPr>
                <w:rFonts w:ascii="GHEA Mariam" w:hAnsi="GHEA Mariam"/>
                <w:lang w:val="hy-AM"/>
              </w:rPr>
              <w:softHyphen/>
              <w:t xml:space="preserve">ման կարգը սահմանելու մասին» օրենքում լրացումներ կատարելու մասին» </w:t>
            </w:r>
            <w:r w:rsidRPr="0039685D">
              <w:rPr>
                <w:rFonts w:ascii="GHEA Mariam" w:hAnsi="GHEA Mariam"/>
                <w:lang w:val="hy-AM"/>
              </w:rPr>
              <w:lastRenderedPageBreak/>
              <w:t>2022 թվա</w:t>
            </w:r>
            <w:r w:rsidRPr="0039685D">
              <w:rPr>
                <w:rFonts w:ascii="GHEA Mariam" w:hAnsi="GHEA Mariam"/>
                <w:lang w:val="hy-AM"/>
              </w:rPr>
              <w:softHyphen/>
              <w:t>կանի դեկտեմբերի 16-ի ՀՕ-569-Ն օրենքի 3-րդ հոդվածով նախատեսված անցումային դրույթները՝ համապատասխան տվյալների ներկայացումը պայմանավորելով ոչ թե որոշման, այլ հիշյալ օրենքի ուժի մեջ մտնելու հետ:</w:t>
            </w:r>
          </w:p>
          <w:p w:rsidR="000F3813" w:rsidRPr="0039685D" w:rsidRDefault="000F3813" w:rsidP="003968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39685D" w:rsidRDefault="0039685D" w:rsidP="0039685D">
            <w:pPr>
              <w:spacing w:line="276" w:lineRule="auto"/>
              <w:jc w:val="both"/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 xml:space="preserve">     5. Նախագծի 1-ին կետի 1-ին ենթակետի վերջին պարբերությունից անհրաժեշտ է հանել 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հավելվածի բառը, քանի որ Որոշմամբ սահմանված կարգը հավելված չունի:</w:t>
            </w:r>
          </w:p>
          <w:p w:rsidR="000F3813" w:rsidRPr="0039685D" w:rsidRDefault="000F3813" w:rsidP="0039685D">
            <w:pPr>
              <w:spacing w:line="276" w:lineRule="auto"/>
              <w:jc w:val="both"/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39685D" w:rsidRPr="0039685D" w:rsidRDefault="0039685D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6. </w:t>
            </w:r>
            <w:r w:rsidRPr="0039685D">
              <w:rPr>
                <w:rFonts w:ascii="GHEA Mariam" w:eastAsia="Times New Roman" w:hAnsi="GHEA Mariam"/>
                <w:bCs/>
                <w:color w:val="000000"/>
                <w:sz w:val="24"/>
                <w:szCs w:val="24"/>
                <w:lang w:val="hy-AM" w:eastAsia="ru-RU"/>
              </w:rPr>
              <w:t xml:space="preserve">Նախագծի 1-ին կետի 2-րդ ենթակետով Որոշմամբ սահմանված կարգում լրացվող 7.1-րդ կետում </w:t>
            </w:r>
            <w:r w:rsidRPr="0039685D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գրասենյակ բառն առաջարկում ենք փոխարինել հարթակ բառով՝ նկատի ունենալով Նախագծի ընդունման Հիմնավորումը, համաձայն որի՝ </w:t>
            </w:r>
            <w:r w:rsidRPr="0039685D">
              <w:rPr>
                <w:rFonts w:ascii="GHEA Mariam" w:hAnsi="GHEA Mariam"/>
                <w:sz w:val="24"/>
                <w:szCs w:val="24"/>
                <w:lang w:val="hy-AM"/>
              </w:rPr>
              <w:t xml:space="preserve">ՀՀ տեղական ինքնակառավարման մարմինների կողմից Կադաստրի կոմիտեին </w:t>
            </w:r>
            <w:r w:rsidRPr="0039685D">
              <w:rPr>
                <w:rFonts w:ascii="GHEA Mariam" w:hAnsi="GHEA Mariam"/>
                <w:b/>
                <w:sz w:val="24"/>
                <w:szCs w:val="24"/>
                <w:lang w:val="hy-AM"/>
              </w:rPr>
              <w:t>շինարարության թույլտվություններն ու նախագծային փաստաթղթերը</w:t>
            </w:r>
            <w:r w:rsidRPr="0039685D">
              <w:rPr>
                <w:rFonts w:ascii="GHEA Mariam" w:hAnsi="GHEA Mariam"/>
                <w:sz w:val="24"/>
                <w:szCs w:val="24"/>
                <w:lang w:val="hy-AM"/>
              </w:rPr>
              <w:t xml:space="preserve"> պետք է տրամադրվեն համապատասխան </w:t>
            </w:r>
            <w:r w:rsidRPr="0039685D">
              <w:rPr>
                <w:rFonts w:ascii="GHEA Mariam" w:hAnsi="GHEA Mariam"/>
                <w:b/>
                <w:sz w:val="24"/>
                <w:szCs w:val="24"/>
                <w:lang w:val="hy-AM"/>
              </w:rPr>
              <w:t>առցանց հարթակի</w:t>
            </w:r>
            <w:r w:rsidRPr="0039685D">
              <w:rPr>
                <w:rFonts w:ascii="GHEA Mariam" w:hAnsi="GHEA Mariam"/>
                <w:sz w:val="24"/>
                <w:szCs w:val="24"/>
                <w:lang w:val="hy-AM"/>
              </w:rPr>
              <w:t xml:space="preserve"> միջոցով:</w:t>
            </w:r>
          </w:p>
          <w:p w:rsidR="0039685D" w:rsidRPr="0087541C" w:rsidRDefault="0039685D" w:rsidP="0039685D">
            <w:pPr>
              <w:tabs>
                <w:tab w:val="left" w:pos="270"/>
              </w:tabs>
              <w:spacing w:line="276" w:lineRule="auto"/>
              <w:ind w:right="168"/>
              <w:jc w:val="both"/>
              <w:rPr>
                <w:rFonts w:ascii="GHEA Mariam" w:hAnsi="GHEA Mariam" w:cs="GHEA Grapalat"/>
                <w:sz w:val="24"/>
                <w:szCs w:val="24"/>
                <w:lang w:val="hy-AM"/>
              </w:rPr>
            </w:pPr>
          </w:p>
        </w:tc>
        <w:tc>
          <w:tcPr>
            <w:tcW w:w="4636" w:type="dxa"/>
          </w:tcPr>
          <w:p w:rsidR="0039685D" w:rsidRDefault="0039685D" w:rsidP="0039685D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:rsidR="0039685D" w:rsidRDefault="0039685D" w:rsidP="000F381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Որոշման նախագիծը խմբագրվել է։</w:t>
            </w: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0F381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:rsidR="000F3813" w:rsidRDefault="000F3813" w:rsidP="000F381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Որոշման նախագիծը խմբագրվել է։</w:t>
            </w: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0F381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Ընդունվել է։</w:t>
            </w:r>
          </w:p>
          <w:p w:rsidR="000F3813" w:rsidRDefault="000F3813" w:rsidP="000F381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Որոշման նախագիծը խմբագրվել է։</w:t>
            </w: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0F381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Ընդունվել է։</w:t>
            </w:r>
          </w:p>
          <w:p w:rsidR="000F3813" w:rsidRDefault="000F3813" w:rsidP="000F381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Որոշման նախագիծը խմբագրվել է։</w:t>
            </w: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:rsidR="000F3813" w:rsidRDefault="000F3813" w:rsidP="000F3813">
            <w:pPr>
              <w:spacing w:line="276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Ընդունվել է։</w:t>
            </w:r>
          </w:p>
          <w:p w:rsidR="000F3813" w:rsidRDefault="000F3813" w:rsidP="000F3813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Որոշման նախագիծը խմբագրվել է։</w:t>
            </w:r>
          </w:p>
          <w:p w:rsidR="000F3813" w:rsidRPr="0039685D" w:rsidRDefault="000F3813" w:rsidP="0039685D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</w:tr>
    </w:tbl>
    <w:p w:rsidR="00E763F2" w:rsidRPr="0087541C" w:rsidRDefault="00E763F2" w:rsidP="008513AA">
      <w:pPr>
        <w:spacing w:line="36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sectPr w:rsidR="00E763F2" w:rsidRPr="0087541C" w:rsidSect="00166F04">
      <w:pgSz w:w="15840" w:h="12240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F52"/>
    <w:multiLevelType w:val="hybridMultilevel"/>
    <w:tmpl w:val="18E43F4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A46B31"/>
    <w:multiLevelType w:val="hybridMultilevel"/>
    <w:tmpl w:val="18E43F4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5C144FD"/>
    <w:multiLevelType w:val="hybridMultilevel"/>
    <w:tmpl w:val="A97CA2B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C568FD"/>
    <w:multiLevelType w:val="hybridMultilevel"/>
    <w:tmpl w:val="011E4F0A"/>
    <w:lvl w:ilvl="0" w:tplc="590EDD3C">
      <w:start w:val="202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48B"/>
    <w:multiLevelType w:val="hybridMultilevel"/>
    <w:tmpl w:val="93CE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082"/>
    <w:multiLevelType w:val="hybridMultilevel"/>
    <w:tmpl w:val="41501D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10AB0"/>
    <w:multiLevelType w:val="hybridMultilevel"/>
    <w:tmpl w:val="67825448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>
      <w:start w:val="1"/>
      <w:numFmt w:val="lowerLetter"/>
      <w:lvlText w:val="%2."/>
      <w:lvlJc w:val="left"/>
      <w:pPr>
        <w:ind w:left="2002" w:hanging="360"/>
      </w:pPr>
    </w:lvl>
    <w:lvl w:ilvl="2" w:tplc="0409001B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>
      <w:start w:val="1"/>
      <w:numFmt w:val="lowerLetter"/>
      <w:lvlText w:val="%5."/>
      <w:lvlJc w:val="left"/>
      <w:pPr>
        <w:ind w:left="4162" w:hanging="360"/>
      </w:pPr>
    </w:lvl>
    <w:lvl w:ilvl="5" w:tplc="0409001B">
      <w:start w:val="1"/>
      <w:numFmt w:val="lowerRoman"/>
      <w:lvlText w:val="%6."/>
      <w:lvlJc w:val="right"/>
      <w:pPr>
        <w:ind w:left="4882" w:hanging="180"/>
      </w:pPr>
    </w:lvl>
    <w:lvl w:ilvl="6" w:tplc="0409000F">
      <w:start w:val="1"/>
      <w:numFmt w:val="decimal"/>
      <w:lvlText w:val="%7."/>
      <w:lvlJc w:val="left"/>
      <w:pPr>
        <w:ind w:left="5602" w:hanging="360"/>
      </w:pPr>
    </w:lvl>
    <w:lvl w:ilvl="7" w:tplc="04090019">
      <w:start w:val="1"/>
      <w:numFmt w:val="lowerLetter"/>
      <w:lvlText w:val="%8."/>
      <w:lvlJc w:val="left"/>
      <w:pPr>
        <w:ind w:left="6322" w:hanging="360"/>
      </w:pPr>
    </w:lvl>
    <w:lvl w:ilvl="8" w:tplc="0409001B">
      <w:start w:val="1"/>
      <w:numFmt w:val="lowerRoman"/>
      <w:lvlText w:val="%9."/>
      <w:lvlJc w:val="right"/>
      <w:pPr>
        <w:ind w:left="7042" w:hanging="180"/>
      </w:pPr>
    </w:lvl>
  </w:abstractNum>
  <w:abstractNum w:abstractNumId="7" w15:restartNumberingAfterBreak="0">
    <w:nsid w:val="5A815441"/>
    <w:multiLevelType w:val="hybridMultilevel"/>
    <w:tmpl w:val="8416CDE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445A17"/>
    <w:multiLevelType w:val="hybridMultilevel"/>
    <w:tmpl w:val="912A89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3B607F2"/>
    <w:multiLevelType w:val="hybridMultilevel"/>
    <w:tmpl w:val="912A89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6CFD6CEA"/>
    <w:multiLevelType w:val="hybridMultilevel"/>
    <w:tmpl w:val="912A89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4"/>
    <w:rsid w:val="00015B90"/>
    <w:rsid w:val="000463F7"/>
    <w:rsid w:val="00083616"/>
    <w:rsid w:val="000847C8"/>
    <w:rsid w:val="000A314C"/>
    <w:rsid w:val="000C2B8D"/>
    <w:rsid w:val="000E271F"/>
    <w:rsid w:val="000E5BBE"/>
    <w:rsid w:val="000F17C5"/>
    <w:rsid w:val="000F3813"/>
    <w:rsid w:val="00114343"/>
    <w:rsid w:val="0015459E"/>
    <w:rsid w:val="0015697C"/>
    <w:rsid w:val="00165015"/>
    <w:rsid w:val="00166F04"/>
    <w:rsid w:val="00194A89"/>
    <w:rsid w:val="00195BC3"/>
    <w:rsid w:val="001C0038"/>
    <w:rsid w:val="001F779B"/>
    <w:rsid w:val="00247D92"/>
    <w:rsid w:val="00292284"/>
    <w:rsid w:val="002A1798"/>
    <w:rsid w:val="002A60B6"/>
    <w:rsid w:val="002C36B2"/>
    <w:rsid w:val="002D1315"/>
    <w:rsid w:val="0032471B"/>
    <w:rsid w:val="00334D40"/>
    <w:rsid w:val="00342371"/>
    <w:rsid w:val="00356F71"/>
    <w:rsid w:val="0036689B"/>
    <w:rsid w:val="00390A17"/>
    <w:rsid w:val="0039685D"/>
    <w:rsid w:val="003B5554"/>
    <w:rsid w:val="003C4C3F"/>
    <w:rsid w:val="003D640A"/>
    <w:rsid w:val="003E53CE"/>
    <w:rsid w:val="003E6F1D"/>
    <w:rsid w:val="00410B38"/>
    <w:rsid w:val="00422EE1"/>
    <w:rsid w:val="00443C78"/>
    <w:rsid w:val="0044407B"/>
    <w:rsid w:val="00470F55"/>
    <w:rsid w:val="00482BE6"/>
    <w:rsid w:val="004B1AEC"/>
    <w:rsid w:val="004E2651"/>
    <w:rsid w:val="004F24B3"/>
    <w:rsid w:val="004F5D1F"/>
    <w:rsid w:val="005009C7"/>
    <w:rsid w:val="00501A44"/>
    <w:rsid w:val="0051365C"/>
    <w:rsid w:val="005406AC"/>
    <w:rsid w:val="00566638"/>
    <w:rsid w:val="00573C56"/>
    <w:rsid w:val="005C77F5"/>
    <w:rsid w:val="005D51F2"/>
    <w:rsid w:val="005F0B90"/>
    <w:rsid w:val="006341BC"/>
    <w:rsid w:val="00650457"/>
    <w:rsid w:val="006672CB"/>
    <w:rsid w:val="006B429C"/>
    <w:rsid w:val="006E7283"/>
    <w:rsid w:val="006F4F68"/>
    <w:rsid w:val="007046BC"/>
    <w:rsid w:val="00717560"/>
    <w:rsid w:val="00764EB9"/>
    <w:rsid w:val="00792CA5"/>
    <w:rsid w:val="007A321E"/>
    <w:rsid w:val="007A6FC5"/>
    <w:rsid w:val="00840939"/>
    <w:rsid w:val="00841FF9"/>
    <w:rsid w:val="008513AA"/>
    <w:rsid w:val="0087541C"/>
    <w:rsid w:val="0087640E"/>
    <w:rsid w:val="008D7B2E"/>
    <w:rsid w:val="008F78C9"/>
    <w:rsid w:val="008F7AB6"/>
    <w:rsid w:val="00923743"/>
    <w:rsid w:val="00944D5D"/>
    <w:rsid w:val="00991FFA"/>
    <w:rsid w:val="009E158E"/>
    <w:rsid w:val="00A215AE"/>
    <w:rsid w:val="00A22899"/>
    <w:rsid w:val="00A64685"/>
    <w:rsid w:val="00A73F40"/>
    <w:rsid w:val="00A77DEE"/>
    <w:rsid w:val="00AF4500"/>
    <w:rsid w:val="00B40AC0"/>
    <w:rsid w:val="00B47CDB"/>
    <w:rsid w:val="00B6655F"/>
    <w:rsid w:val="00BA1761"/>
    <w:rsid w:val="00BA61F4"/>
    <w:rsid w:val="00BF33B1"/>
    <w:rsid w:val="00C07C10"/>
    <w:rsid w:val="00C11959"/>
    <w:rsid w:val="00C13AB8"/>
    <w:rsid w:val="00C5282E"/>
    <w:rsid w:val="00C80AED"/>
    <w:rsid w:val="00CB3A9E"/>
    <w:rsid w:val="00CE1D09"/>
    <w:rsid w:val="00D6622D"/>
    <w:rsid w:val="00DD0D95"/>
    <w:rsid w:val="00DE0123"/>
    <w:rsid w:val="00DF0E43"/>
    <w:rsid w:val="00E608C7"/>
    <w:rsid w:val="00E609F7"/>
    <w:rsid w:val="00E763F2"/>
    <w:rsid w:val="00E93719"/>
    <w:rsid w:val="00EE5D11"/>
    <w:rsid w:val="00EF50AD"/>
    <w:rsid w:val="00F3515E"/>
    <w:rsid w:val="00F548F2"/>
    <w:rsid w:val="00F653DE"/>
    <w:rsid w:val="00F65723"/>
    <w:rsid w:val="00F77E45"/>
    <w:rsid w:val="00FA3F5B"/>
    <w:rsid w:val="00FD0278"/>
    <w:rsid w:val="00FE72D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7724"/>
  <w15:chartTrackingRefBased/>
  <w15:docId w15:val="{3ED44F48-1C27-4439-900F-597C21B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qFormat/>
    <w:rsid w:val="00923743"/>
    <w:pPr>
      <w:ind w:left="720"/>
      <w:contextualSpacing/>
    </w:pPr>
  </w:style>
  <w:style w:type="character" w:styleId="Strong">
    <w:name w:val="Strong"/>
    <w:qFormat/>
    <w:rsid w:val="00EE5D11"/>
    <w:rPr>
      <w:b/>
      <w:bCs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8F78C9"/>
  </w:style>
  <w:style w:type="paragraph" w:styleId="BodyText">
    <w:name w:val="Body Text"/>
    <w:basedOn w:val="Normal"/>
    <w:link w:val="BodyTextChar"/>
    <w:rsid w:val="008F78C9"/>
    <w:pPr>
      <w:suppressAutoHyphens/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8F78C9"/>
    <w:rPr>
      <w:rFonts w:ascii="Calibri" w:eastAsia="Calibri" w:hAnsi="Calibri"/>
      <w:color w:val="00000A"/>
    </w:rPr>
  </w:style>
  <w:style w:type="paragraph" w:styleId="NormalWeb">
    <w:name w:val="Normal (Web)"/>
    <w:aliases w:val="webb"/>
    <w:basedOn w:val="Normal"/>
    <w:unhideWhenUsed/>
    <w:rsid w:val="0033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F77E45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CommentText">
    <w:name w:val="annotation text"/>
    <w:basedOn w:val="Normal"/>
    <w:link w:val="CommentTextChar"/>
    <w:rsid w:val="0076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EB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39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1196</Words>
  <Characters>8845</Characters>
  <Application>Microsoft Office Word</Application>
  <DocSecurity>0</DocSecurity>
  <Lines>381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https://mul2.gov.am/tasks/782367/oneclick/1b74d3861364bc6bac9d37330a4262766e1b7706105fccc572a9540cc79342fd.docx?token=8a57f3d4f1f1b95371763d12edd5ea64</cp:keywords>
  <dc:description/>
  <cp:lastModifiedBy>Ashot Tsormutyan</cp:lastModifiedBy>
  <cp:revision>26</cp:revision>
  <dcterms:created xsi:type="dcterms:W3CDTF">2021-11-22T14:21:00Z</dcterms:created>
  <dcterms:modified xsi:type="dcterms:W3CDTF">2023-04-26T13:50:00Z</dcterms:modified>
</cp:coreProperties>
</file>