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B49C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B40FBA0" w:rsidR="00914853" w:rsidRPr="0057528B" w:rsidRDefault="0057528B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</w:t>
      </w:r>
      <w:r w:rsidRPr="005752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կառավարության 2021 թվականի նոյեմբերի 25-ի </w:t>
      </w:r>
      <w:r w:rsidRPr="0057528B">
        <w:rPr>
          <w:rFonts w:ascii="GHEA Grapalat" w:eastAsia="Times New Roman" w:hAnsi="GHEA Grapalat" w:cs="Times New Roman"/>
          <w:b/>
          <w:bCs/>
          <w:lang w:val="hy-AM"/>
        </w:rPr>
        <w:t xml:space="preserve">N </w:t>
      </w:r>
      <w:r w:rsidRPr="005752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1918-Ա որոշման մեջ փոփոխություններ կատարելու մասին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914853"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263C2127" w:rsidR="0077537C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</w:t>
      </w:r>
      <w:r w:rsidR="005752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և 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առաջարկությունների</w:t>
      </w:r>
    </w:p>
    <w:p w14:paraId="665EF567" w14:textId="77777777" w:rsidR="00914853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B49CB" w14:paraId="5DF326E4" w14:textId="77777777" w:rsidTr="00622F8F">
        <w:trPr>
          <w:trHeight w:val="71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3E77DCA" w14:textId="1689342F" w:rsidR="0077537C" w:rsidRPr="00AB49CB" w:rsidRDefault="0077537C" w:rsidP="00622F8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21543DA" w:rsidR="0077537C" w:rsidRPr="00AB49CB" w:rsidRDefault="005752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E11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B49CB" w14:paraId="3E13445D" w14:textId="77777777" w:rsidTr="00622F8F">
        <w:trPr>
          <w:trHeight w:val="480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34469D3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7528B" w:rsidRPr="005752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01/2-1/7306-2023</w:t>
            </w:r>
          </w:p>
        </w:tc>
      </w:tr>
      <w:tr w:rsidR="0077537C" w:rsidRPr="00AB49C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F94D16" w14:textId="43D057AD" w:rsidR="0057528B" w:rsidRDefault="0057528B" w:rsidP="0057528B">
            <w:pPr>
              <w:spacing w:before="120" w:after="0" w:line="360" w:lineRule="auto"/>
              <w:ind w:left="60" w:right="60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2021 թվականի նոյեմբերի 25-ի թիվ 1918-Ա որոշման մեջ փոփոխություն կատարելու մասին»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նախագծի վերաբերյալ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3809B88A" w:rsidR="0016145A" w:rsidRPr="00AB49CB" w:rsidRDefault="0016145A" w:rsidP="007E11A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B49CB" w14:paraId="0D9A04D2" w14:textId="77777777" w:rsidTr="00622F8F">
        <w:trPr>
          <w:trHeight w:val="61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D44CCFA" w14:textId="572A8DA7" w:rsidR="0077537C" w:rsidRPr="00AB49CB" w:rsidRDefault="0077537C" w:rsidP="00622F8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6DB5503" w:rsidR="0077537C" w:rsidRPr="00AB49CB" w:rsidRDefault="005752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E11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B49CB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2177595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7528B" w:rsidRPr="005752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01/3-2/22313-2023</w:t>
            </w:r>
          </w:p>
        </w:tc>
      </w:tr>
      <w:tr w:rsidR="0077537C" w:rsidRPr="00AB49CB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82CEA2" w14:textId="77777777" w:rsidR="0057528B" w:rsidRPr="0057528B" w:rsidRDefault="0057528B" w:rsidP="0057528B">
            <w:pPr>
              <w:spacing w:line="360" w:lineRule="auto"/>
              <w:ind w:left="60" w:right="150" w:firstLine="56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57528B">
              <w:rPr>
                <w:rFonts w:ascii="GHEA Grapalat" w:hAnsi="GHEA Grapalat" w:cs="Sylfaen"/>
                <w:noProof/>
                <w:sz w:val="24"/>
                <w:szCs w:val="24"/>
              </w:rPr>
              <w:t>«Հայաստանի Հանրապետության կառավարության 2021  թվականի նոյեմբերի 25-ի N1918-Ա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318B45AE" w:rsidR="0077537C" w:rsidRPr="0057528B" w:rsidRDefault="0057528B" w:rsidP="0057528B">
            <w:pPr>
              <w:spacing w:line="360" w:lineRule="auto"/>
              <w:ind w:left="60" w:right="150" w:firstLine="56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57528B">
              <w:rPr>
                <w:rFonts w:ascii="GHEA Grapalat" w:hAnsi="GHEA Grapalat" w:cs="Sylfaen"/>
                <w:noProof/>
                <w:sz w:val="24"/>
                <w:szCs w:val="24"/>
              </w:rPr>
              <w:t>Միաժամանակ, հայտնում ենք, որ «ԷԳԷԱ» սահմանափակ պատասխանատվությամբ ընկերությունը (ՀՎՀՀ 01255057, գրանցված 03.12.2012թ</w:t>
            </w:r>
            <w:r w:rsidRPr="0057528B">
              <w:rPr>
                <w:rFonts w:ascii="Cambria Math" w:hAnsi="Cambria Math" w:cs="Cambria Math"/>
                <w:noProof/>
                <w:sz w:val="24"/>
                <w:szCs w:val="24"/>
              </w:rPr>
              <w:t>․</w:t>
            </w:r>
            <w:r w:rsidRPr="0057528B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) </w:t>
            </w:r>
            <w:r w:rsidRPr="0057528B">
              <w:rPr>
                <w:rFonts w:ascii="GHEA Grapalat" w:hAnsi="GHEA Grapalat" w:cs="Sylfaen"/>
                <w:noProof/>
                <w:sz w:val="24"/>
                <w:szCs w:val="24"/>
              </w:rPr>
              <w:lastRenderedPageBreak/>
              <w:t>գործում է հարկման հատուկ համակարգում, ըստ ներկայացված վերջին՝ 2023թ</w:t>
            </w:r>
            <w:r w:rsidRPr="0057528B">
              <w:rPr>
                <w:rFonts w:ascii="Cambria Math" w:hAnsi="Cambria Math" w:cs="Cambria Math"/>
                <w:noProof/>
                <w:sz w:val="24"/>
                <w:szCs w:val="24"/>
              </w:rPr>
              <w:t>․</w:t>
            </w:r>
            <w:r w:rsidRPr="0057528B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մարտ ամսվա եկամտային հարկի և սոցիալական վճարի ամսական հաշվարկի ունի 4 հարկման բազա ունեցող վարձու աշխատողներ, որոնց միջին հարկման բազան կազմում է 62,800 ՀՀ դրամ, իսկ 12.04.2023թ</w:t>
            </w:r>
            <w:r w:rsidRPr="0057528B">
              <w:rPr>
                <w:rFonts w:ascii="Cambria Math" w:hAnsi="Cambria Math" w:cs="Cambria Math"/>
                <w:noProof/>
                <w:sz w:val="24"/>
                <w:szCs w:val="24"/>
              </w:rPr>
              <w:t>․</w:t>
            </w:r>
            <w:r w:rsidRPr="0057528B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դրությամբ ընկերությունն ունի հարկային մարմնի կողմից վերահսկվող եկամուտների գծով վճարման ժամկետ ունեցող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B49CB" w14:paraId="2887830F" w14:textId="77777777" w:rsidTr="00622F8F">
        <w:trPr>
          <w:trHeight w:val="750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C691CB" w14:textId="77777777" w:rsidR="00622F8F" w:rsidRDefault="00622F8F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6818804" w14:textId="77777777" w:rsidR="005B08DC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57DE0F1F" w14:textId="32D3E83F" w:rsidR="00622F8F" w:rsidRPr="00AB49CB" w:rsidRDefault="00622F8F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EABA9C9" w:rsidR="005B08DC" w:rsidRPr="00AB49CB" w:rsidRDefault="005752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E11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B49C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B49C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B49C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C05D14B" w:rsidR="005B08DC" w:rsidRPr="00AB49C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B49C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7528B" w:rsidRPr="005752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/27.0.1/18069-2023</w:t>
            </w:r>
          </w:p>
        </w:tc>
      </w:tr>
      <w:tr w:rsidR="005B08DC" w:rsidRPr="00AB49CB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8AEAB" w14:textId="4A810F4E" w:rsidR="00AB49CB" w:rsidRPr="00AB49CB" w:rsidRDefault="0057528B" w:rsidP="0057528B">
            <w:pPr>
              <w:spacing w:after="0" w:line="360" w:lineRule="auto"/>
              <w:ind w:right="75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>«ՀՀ կառավարության 2021 թվականի նոյեմբերի 25-ի N 1918-Ա որոշման մեջ փոփոխություններ կատարելու մասին» Հայաստանի Հանրապետության կառավարության որոշման նախագծի վերնագրի վավերապայմաններում «2022» թիվն անհրաժեշտ է փոխարինել «2023» թվով:</w:t>
            </w:r>
            <w:r w:rsidRPr="00AB49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7FEF3C22" w14:textId="5BA19C54" w:rsidR="005B08DC" w:rsidRPr="00AB49CB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AB49CB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B49C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250194"/>
    <w:rsid w:val="003C37B7"/>
    <w:rsid w:val="003D2AC6"/>
    <w:rsid w:val="0057528B"/>
    <w:rsid w:val="005B08DC"/>
    <w:rsid w:val="005D2217"/>
    <w:rsid w:val="00622F8F"/>
    <w:rsid w:val="007174DF"/>
    <w:rsid w:val="0077537C"/>
    <w:rsid w:val="00793867"/>
    <w:rsid w:val="007E11A3"/>
    <w:rsid w:val="007F2A15"/>
    <w:rsid w:val="007F42AC"/>
    <w:rsid w:val="008B3C8F"/>
    <w:rsid w:val="00914853"/>
    <w:rsid w:val="00A123B0"/>
    <w:rsid w:val="00AA33F5"/>
    <w:rsid w:val="00AB49CB"/>
    <w:rsid w:val="00C83321"/>
    <w:rsid w:val="00E85ACA"/>
    <w:rsid w:val="00E93523"/>
    <w:rsid w:val="00F35A89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2021-11-10T11:33:00Z</dcterms:created>
  <dcterms:modified xsi:type="dcterms:W3CDTF">2023-04-19T12:01:00Z</dcterms:modified>
</cp:coreProperties>
</file>