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</w:t>
      </w:r>
      <w:r w:rsidR="00F56EA7">
        <w:rPr>
          <w:rFonts w:ascii="GHEA Grapalat" w:hAnsi="GHEA Grapalat"/>
          <w:b/>
          <w:lang w:val="hy-AM"/>
        </w:rPr>
        <w:t>3</w:t>
      </w:r>
      <w:r w:rsidRPr="00A41089">
        <w:rPr>
          <w:rFonts w:ascii="GHEA Grapalat" w:hAnsi="GHEA Grapalat"/>
          <w:b/>
          <w:lang w:val="af-ZA"/>
        </w:rPr>
        <w:t xml:space="preserve"> ԹՎԱԿԱՆԻ ՊԵՏԱԿԱՆ ԲՅՈՒՋԵԻ ՄԱՍԻՆ» ՕՐԵՆՔՈՒՄ ՓՈՓՈԽՈՒԹՅՈՒՆ, ՀԱՅԱՍՏԱՆԻ ՀԱՆՐԱՊԵՏՈՒԹՅԱՆ ԿԱՌԱՎԱՐՈՒԹՅԱՆ 20</w:t>
      </w:r>
      <w:r w:rsidR="00F56EA7">
        <w:rPr>
          <w:rFonts w:ascii="GHEA Grapalat" w:hAnsi="GHEA Grapalat"/>
          <w:b/>
          <w:lang w:val="hy-AM"/>
        </w:rPr>
        <w:t>22</w:t>
      </w:r>
      <w:r w:rsidRPr="00A41089">
        <w:rPr>
          <w:rFonts w:ascii="GHEA Grapalat" w:hAnsi="GHEA Grapalat"/>
          <w:b/>
          <w:lang w:val="af-ZA"/>
        </w:rPr>
        <w:t xml:space="preserve"> ԹՎԱԿԱՆԻ ԴԵԿՏԵՄԲԵՐԻ 2</w:t>
      </w:r>
      <w:r w:rsidR="00F56EA7">
        <w:rPr>
          <w:rFonts w:ascii="GHEA Grapalat" w:hAnsi="GHEA Grapalat"/>
          <w:b/>
          <w:lang w:val="hy-AM"/>
        </w:rPr>
        <w:t>9</w:t>
      </w:r>
      <w:r w:rsidRPr="00A41089">
        <w:rPr>
          <w:rFonts w:ascii="GHEA Grapalat" w:hAnsi="GHEA Grapalat"/>
          <w:b/>
          <w:lang w:val="af-ZA"/>
        </w:rPr>
        <w:t>-Ի N 21</w:t>
      </w:r>
      <w:r w:rsidR="00F56EA7">
        <w:rPr>
          <w:rFonts w:ascii="GHEA Grapalat" w:hAnsi="GHEA Grapalat"/>
          <w:b/>
          <w:lang w:val="hy-AM"/>
        </w:rPr>
        <w:t>1</w:t>
      </w:r>
      <w:r w:rsidRPr="00A41089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Pr="00B567BA">
        <w:rPr>
          <w:rFonts w:ascii="GHEA Grapalat" w:hAnsi="GHEA Grapalat" w:cs="Tahoma"/>
          <w:lang w:val="fr-FR"/>
        </w:rPr>
        <w:t xml:space="preserve"> </w:t>
      </w:r>
      <w:r w:rsidR="00251897">
        <w:rPr>
          <w:rFonts w:ascii="GHEA Grapalat" w:hAnsi="GHEA Grapalat" w:cs="Tahoma"/>
          <w:lang w:val="hy-AM"/>
        </w:rPr>
        <w:t>Հայաստանի Հանրապետության կառավարության 202</w:t>
      </w:r>
      <w:r w:rsidR="009967DC">
        <w:rPr>
          <w:rFonts w:ascii="GHEA Grapalat" w:hAnsi="GHEA Grapalat" w:cs="Tahoma"/>
          <w:lang w:val="hy-AM"/>
        </w:rPr>
        <w:t>2</w:t>
      </w:r>
      <w:r w:rsidR="00251897">
        <w:rPr>
          <w:rFonts w:ascii="GHEA Grapalat" w:hAnsi="GHEA Grapalat" w:cs="Tahoma"/>
          <w:lang w:val="hy-AM"/>
        </w:rPr>
        <w:t xml:space="preserve"> թվականի դեկտեմբերի 2</w:t>
      </w:r>
      <w:r w:rsidR="009967DC">
        <w:rPr>
          <w:rFonts w:ascii="GHEA Grapalat" w:hAnsi="GHEA Grapalat" w:cs="Tahoma"/>
          <w:lang w:val="hy-AM"/>
        </w:rPr>
        <w:t>9-ի թիվ 211</w:t>
      </w:r>
      <w:r w:rsidR="00251897">
        <w:rPr>
          <w:rFonts w:ascii="GHEA Grapalat" w:hAnsi="GHEA Grapalat" w:cs="Tahoma"/>
          <w:lang w:val="hy-AM"/>
        </w:rPr>
        <w:t>1-Ն որոշման 1-ին կետի 1</w:t>
      </w:r>
      <w:r w:rsidR="009967DC">
        <w:rPr>
          <w:rFonts w:ascii="GHEA Grapalat" w:hAnsi="GHEA Grapalat" w:cs="Tahoma"/>
          <w:lang w:val="hy-AM"/>
        </w:rPr>
        <w:t>7</w:t>
      </w:r>
      <w:r w:rsidR="00251897">
        <w:rPr>
          <w:rFonts w:ascii="GHEA Grapalat" w:hAnsi="GHEA Grapalat" w:cs="Tahoma"/>
          <w:lang w:val="hy-AM"/>
        </w:rPr>
        <w:t xml:space="preserve">-րդ ենթակետի համաձայն՝ </w:t>
      </w:r>
      <w:r w:rsidR="00251897" w:rsidRPr="008B40BC">
        <w:rPr>
          <w:rFonts w:ascii="GHEA Grapalat" w:hAnsi="GHEA Grapalat" w:cs="Tahoma"/>
          <w:lang w:val="hy-AM"/>
        </w:rPr>
        <w:t>Եվրոպական միությունից ստացված «Աջակցություն Հայաստանում դա</w:t>
      </w:r>
      <w:r w:rsidR="00251897">
        <w:rPr>
          <w:rFonts w:ascii="GHEA Grapalat" w:hAnsi="GHEA Grapalat" w:cs="Tahoma"/>
          <w:lang w:val="hy-AM"/>
        </w:rPr>
        <w:t>տական ոլորտի բարեփոխումների իրա</w:t>
      </w:r>
      <w:r w:rsidR="00251897" w:rsidRPr="008B40BC">
        <w:rPr>
          <w:rFonts w:ascii="GHEA Grapalat" w:hAnsi="GHEA Grapalat" w:cs="Tahoma"/>
          <w:lang w:val="hy-AM"/>
        </w:rPr>
        <w:t xml:space="preserve">կանացմանը» դրամաշնորհային ծրագրի </w:t>
      </w:r>
      <w:r>
        <w:rPr>
          <w:rFonts w:ascii="GHEA Grapalat" w:hAnsi="GHEA Grapalat" w:cs="Tahoma"/>
          <w:lang w:val="hy-AM"/>
        </w:rPr>
        <w:t>202</w:t>
      </w:r>
      <w:r w:rsidRPr="00E906C0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  <w:lang w:val="hy-AM"/>
        </w:rPr>
        <w:t xml:space="preserve"> թվականի հունվարի 1-ի դրությամբ չօգտագործված մնացորդի հաշվին </w:t>
      </w:r>
      <w:r w:rsidR="003212A3" w:rsidRPr="003212A3">
        <w:rPr>
          <w:rFonts w:ascii="GHEA Grapalat" w:hAnsi="GHEA Grapalat" w:cs="Tahoma"/>
          <w:lang w:val="hy-AM"/>
        </w:rPr>
        <w:t>Սահմանադրական բարեփոխումների մասնագիտական հանձնաժողովի (այսուհետ՝ Հանձնաժողով) անդամների  վարձատրության</w:t>
      </w:r>
      <w:bookmarkStart w:id="0" w:name="_GoBack"/>
      <w:bookmarkEnd w:id="0"/>
      <w:r w:rsidR="005B0F0C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հետ կապված ծախսերի փոխհատուցումը։ </w:t>
      </w:r>
    </w:p>
    <w:p w:rsidR="00251897" w:rsidRP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2․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>Վարչապետի 2022 թվականի հունվարի 27-ի թիվ 111-Ա որոշմամբ հաստատվել են Սահմանադրական բարեփոխումների խորհրդի (այսուհետ՝ Խորհուրդ) անհատական կազմը և գործունեության կարգը: Որոշման 4-րդ կետով սահմանվել է, որ Խորհրդի ձևավորումից հետո՝ երկամսյա ժամկետում ձևավորվում է Հանձնաժողով: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>Վարչապետի 2022 թվականի մարտի 29-ի թիվ 315-Ա որոշմամբ հաստատվել է Հանձնաժողովի անհատական կազմը և Հանձնաժողովը համարվել է ձևավորված: Հանձնաժողովի կազմում ներգրավված է եղել 5 անդամ: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 xml:space="preserve"> Վարչապետի 2022 թվականի հունվարի 27-ի թիվ 111-Ա որոշման հավելված 2-ի 31-րդ կետի համաձայն՝ Հանձնաժողովի անդամների վարձատրությունն ապահովվել է Հայաստանի Հանրապետության արդարադատության նախարարության կողմից։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 xml:space="preserve">Կառավարության 2022 թվականի մայիսի 26 թիվ 767-Ն որոշմամբ Հանձնաժողովի անդամների վարձատրության կազմակերպման նպատակով ԱՆ Օրենսդրության զարգացման </w:t>
      </w:r>
      <w:r w:rsidRPr="003212A3">
        <w:rPr>
          <w:rFonts w:ascii="GHEA Grapalat" w:hAnsi="GHEA Grapalat" w:cs="Tahoma"/>
          <w:lang w:val="hy-AM"/>
        </w:rPr>
        <w:lastRenderedPageBreak/>
        <w:t>կենտրոն հիմնադրամին (այսուհետ՝ Հիմնադրամ) հատկացվել էր շուրջ 31,480.000 ՀՀ դրամ՝ որպես դրամաշնորհ: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>Հանձնաժողովը, իր գործունեության ընթացքում, մասնավորապես՝ 2022թ. հունիսի 1-ից իրականացրել է կարիքների գնահատում՝ լայն հանրային քննարկումների միջոցով: Հանրության լայն շրջանակների հետ կազմակերպվել են ավելի քան 30 քննարկումներ ինչպես Երևանում, այնպես էլ Շիրակի, Լոռու, Վայոց Ձորի և Հայաստանի Հանրապետության այլ մարզերում: Քննարկումները տեղի են ունեցել հասարակական կազմակերպությունների, կրթական հաստատությունների, Աժ խմբակցությունների, արտախորհրդարանական ուժերի, իրավաբանական հանրության, պետական այլ մարմինների, համայնքների ավագանու, հեռուստատեսության ներկայացուցիչների հետ: Հանձնաժողովի կողմից ներկայացված վերլուծությունների հիման վրա Խորհրդի կողմից 2022 թվականի նոյեմբերի 14-ից դեկտեմբերի 27-ն ընկած ժամանակահատվածում որոշումներ են կայացվել պետության կառավարման ձևի, նախագահի լիազորությունների շրջանակի և գործող Սահմանադրության սահմանադրական կարգի հիմունքների որոշ դրույթներում փոփոխություններ կատարելու հարցերի վերաբերյալ: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ab/>
        <w:t>Վարչապետի 2022 թվականի դեկտեմբերի 29-ի 1546-Ա որոշման 2-րդ կետի համաձայն՝  Վարչապետի 2022 թվականի մարտի 29-ի «Հանձնաժողովի անհատական կազմը հաստատելու մասին» N 315-Ա որոշումը ուժը կորցրած է ճանաչվել 2022 թվականի դեկտեմբերի 31-ից: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ab/>
        <w:t>Վարչապետի 2022 թվականի հունվարի 27-ի թիվ 111-Ա որոշման հավելված 2-ի 9-րդ կետի 1.1-ին ենթակետի համաձայն՝ Խորհուրդը հաստատում է Հանձնաժողովի անհատական կազմը, իսկ 29-րդ կետի համաձայն՝ Հանձնաժողովը կազմված է առավելագույնը հինգ անդամից: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ab/>
        <w:t xml:space="preserve">2023 թվականի փետրվարի 3-ին Խորհուրդը հարցազրույցի փուլին մասնակցած 4 թեկնածուներից ընտրել է 2-ին և ընդունել որոշում Սահմանադրական բարեփոխումների մասնագիտական հանձնաժողովը ձևավորելու և անհատական կազմը հաստատելու մասին: 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ab/>
        <w:t xml:space="preserve">Միևնույն ժամանակ, քանի որ Վարչապետի 2022 թվականի հունվարի 27-ի թիվ 111-Ա որոշման հավելված 2-ի 29-րդ կետի համաձայն Սահմանադրական բարեփոխումների մասնագիտական հանձնաժողովը կարող է կազմված լինել առավելագույնը 5 անդամից, Խորհրդի կողմից կրկին հայտարարվել է մրցույթ՝ ներկայիս կազմը համալրելու նպատակով: 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lastRenderedPageBreak/>
        <w:t xml:space="preserve">Ըստ այդմ՝ առկա է անհրաժեշտություն կազմակերպելու Հանձնաժողովի անդամների վարձատրությունը: Այն նախատեսվում է կազմակերպել անդամների հետ փորձագիտական աշխատանքային պայմանագիր կնքելու միջոցով: Հաշվի առնելով այն, որ Խորհրդի և Հանձնաժողովի քարտուղարության աշխատանքներն ապահովում է Հիմնադրամը, նախատեսվում է, որ Հանձնաժողովի անդամների հետ պայմանագրերը կնքվելու են Հիմնադրամի կողմից: Վարձատրության չափը  յուրաքանչյուր անդամի համար կազմելու է 976,429 (ինը հարյուր յոթանասունվեց հազար չորս հարյուր քսանինը) ՀՀ դրամ՝ յուրաքանչյուր ամսվա համար։ </w:t>
      </w:r>
    </w:p>
    <w:p w:rsidR="006E225C" w:rsidRDefault="003212A3" w:rsidP="006E225C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 xml:space="preserve">Հանձնաժողովի անդամների վարձատրությունը ամբողջությամբ նախատեսվում է կազմակերպել Հիմնդրամին սույն որոշմամբ տրամադրվելիք դրամաշնորհային միջոցների հաշվին՝ 976.429*5*10=48.821.450 (քառասունութ միլիոն ութ հարյուր քսանմեկ հազար չորս հարյուր հիսուն) ՀՀ դրամի չափով` 2023 թվականի մարտ-դեկտեմբեր ամիսների համար: </w:t>
      </w:r>
      <w:r w:rsidR="003752E1">
        <w:rPr>
          <w:rFonts w:ascii="GHEA Grapalat" w:hAnsi="GHEA Grapalat" w:cs="Tahoma"/>
          <w:lang w:val="hy-AM"/>
        </w:rPr>
        <w:t>Ն</w:t>
      </w:r>
      <w:r w:rsidRPr="003212A3">
        <w:rPr>
          <w:rFonts w:ascii="GHEA Grapalat" w:hAnsi="GHEA Grapalat" w:cs="Tahoma"/>
          <w:lang w:val="hy-AM"/>
        </w:rPr>
        <w:t>երկայումս բանակցություններ են ընթանում ՄԱԿ Զարգացման ծրագրի հետ՝ այս մասով ծրագիրը երկարաձգելու և համաֆինանսավորում իրականացնելու համար, սակայն քանի որ դեռևս առկա չէ ծրագիրը երկարաձգելու մասին որոշում, ուստի Հանձնաժողովի վարձատրության ապահովումը հաշվարկվել է ամբողջի մասով:</w:t>
      </w:r>
      <w:r w:rsidR="006E225C">
        <w:rPr>
          <w:rFonts w:ascii="GHEA Grapalat" w:hAnsi="GHEA Grapalat" w:cs="Tahoma"/>
          <w:lang w:val="hy-AM"/>
        </w:rPr>
        <w:t xml:space="preserve"> Միևնույն ժամանակ, քանի որ գումարը </w:t>
      </w:r>
      <w:r w:rsidR="006E225C" w:rsidRPr="006E225C">
        <w:rPr>
          <w:rFonts w:ascii="GHEA Grapalat" w:hAnsi="GHEA Grapalat" w:cs="Tahoma"/>
          <w:lang w:val="hy-AM"/>
        </w:rPr>
        <w:t>հատկաց</w:t>
      </w:r>
      <w:r w:rsidR="006E225C">
        <w:rPr>
          <w:rFonts w:ascii="GHEA Grapalat" w:hAnsi="GHEA Grapalat" w:cs="Tahoma"/>
          <w:lang w:val="hy-AM"/>
        </w:rPr>
        <w:t>վ</w:t>
      </w:r>
      <w:r w:rsidR="006E225C" w:rsidRPr="006E225C">
        <w:rPr>
          <w:rFonts w:ascii="GHEA Grapalat" w:hAnsi="GHEA Grapalat" w:cs="Tahoma"/>
          <w:lang w:val="hy-AM"/>
        </w:rPr>
        <w:t>ել</w:t>
      </w:r>
      <w:r w:rsidR="006E225C">
        <w:rPr>
          <w:rFonts w:ascii="GHEA Grapalat" w:hAnsi="GHEA Grapalat" w:cs="Tahoma"/>
          <w:lang w:val="hy-AM"/>
        </w:rPr>
        <w:t>ու է</w:t>
      </w:r>
      <w:r w:rsidR="006E225C" w:rsidRPr="006E225C">
        <w:rPr>
          <w:rFonts w:ascii="GHEA Grapalat" w:hAnsi="GHEA Grapalat" w:cs="Tahoma"/>
          <w:lang w:val="hy-AM"/>
        </w:rPr>
        <w:t xml:space="preserve"> «Օրենսդրության զարգացման և իրավական հետազոտությունների կենտրոն» հիմնադրամին</w:t>
      </w:r>
      <w:r w:rsidR="006E225C">
        <w:rPr>
          <w:rFonts w:ascii="GHEA Grapalat" w:hAnsi="GHEA Grapalat" w:cs="Tahoma"/>
          <w:lang w:val="hy-AM"/>
        </w:rPr>
        <w:t xml:space="preserve"> </w:t>
      </w:r>
      <w:r w:rsidR="006E225C" w:rsidRPr="006E225C">
        <w:rPr>
          <w:rFonts w:ascii="GHEA Grapalat" w:hAnsi="GHEA Grapalat" w:cs="Tahoma"/>
          <w:lang w:val="hy-AM"/>
        </w:rPr>
        <w:t>«</w:t>
      </w:r>
      <w:r w:rsidR="006E225C">
        <w:rPr>
          <w:rFonts w:ascii="GHEA Grapalat" w:hAnsi="GHEA Grapalat" w:cs="Tahoma"/>
          <w:lang w:val="hy-AM"/>
        </w:rPr>
        <w:t>այլ ընթացիկ դրամաշնորհ</w:t>
      </w:r>
      <w:r w:rsidR="006E225C" w:rsidRPr="006E225C">
        <w:rPr>
          <w:rFonts w:ascii="GHEA Grapalat" w:hAnsi="GHEA Grapalat" w:cs="Tahoma"/>
          <w:lang w:val="hy-AM"/>
        </w:rPr>
        <w:t>»</w:t>
      </w:r>
      <w:r w:rsidR="006E225C">
        <w:rPr>
          <w:rFonts w:ascii="GHEA Grapalat" w:hAnsi="GHEA Grapalat" w:cs="Tahoma"/>
          <w:lang w:val="hy-AM"/>
        </w:rPr>
        <w:t xml:space="preserve"> տնտեսագիտական դասակարգման հոդվածով՝ 9,764․3 հազ․ դրամ էլ լրացուցիչ նախատեսվել է այդ նպատակով։ Ընդամենը 1057 ծրագրի 11010 միջոցառման գծով նախագծով նախատեսվել է </w:t>
      </w:r>
      <w:r w:rsidR="006E225C" w:rsidRPr="003752E1">
        <w:rPr>
          <w:rFonts w:ascii="GHEA Grapalat" w:hAnsi="GHEA Grapalat" w:cs="Tahoma"/>
          <w:lang w:val="hy-AM"/>
        </w:rPr>
        <w:t xml:space="preserve">58,585.8 </w:t>
      </w:r>
      <w:r w:rsidR="006E225C">
        <w:rPr>
          <w:rFonts w:ascii="GHEA Grapalat" w:hAnsi="GHEA Grapalat" w:cs="Tahoma"/>
          <w:lang w:val="hy-AM"/>
        </w:rPr>
        <w:t>հազ․ դրամ։</w:t>
      </w:r>
    </w:p>
    <w:p w:rsidR="00251897" w:rsidRDefault="00251897" w:rsidP="003212A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Pr="003752E1" w:rsidRDefault="00251897" w:rsidP="00CB6569">
      <w:pPr>
        <w:spacing w:before="120" w:line="360" w:lineRule="auto"/>
        <w:ind w:firstLine="567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Pr="008B40BC">
        <w:rPr>
          <w:rFonts w:ascii="GHEA Grapalat" w:hAnsi="GHEA Grapalat" w:cs="Tahoma"/>
          <w:lang w:val="hy-AM"/>
        </w:rPr>
        <w:t>Եվրոպական միությունից</w:t>
      </w:r>
      <w:r w:rsidR="007C2590" w:rsidRPr="007C2590">
        <w:rPr>
          <w:rFonts w:ascii="GHEA Grapalat" w:hAnsi="GHEA Grapalat" w:cs="Tahoma"/>
          <w:lang w:val="hy-AM"/>
        </w:rPr>
        <w:t xml:space="preserve"> </w:t>
      </w:r>
      <w:r w:rsidR="007C2590" w:rsidRPr="008B40BC">
        <w:rPr>
          <w:rFonts w:ascii="GHEA Grapalat" w:hAnsi="GHEA Grapalat" w:cs="Tahoma"/>
          <w:lang w:val="hy-AM"/>
        </w:rPr>
        <w:t>ստացված  դրամաշնորհային ծրագրի շրջանակներում</w:t>
      </w:r>
      <w:r w:rsidRPr="008B40BC">
        <w:rPr>
          <w:rFonts w:ascii="GHEA Grapalat" w:hAnsi="GHEA Grapalat" w:cs="Tahoma"/>
          <w:lang w:val="hy-AM"/>
        </w:rPr>
        <w:t xml:space="preserve"> մինչև 202</w:t>
      </w:r>
      <w:r w:rsidR="00E73DDC">
        <w:rPr>
          <w:rFonts w:ascii="GHEA Grapalat" w:hAnsi="GHEA Grapalat" w:cs="Tahoma"/>
          <w:lang w:val="hy-AM"/>
        </w:rPr>
        <w:t>3</w:t>
      </w:r>
      <w:r w:rsidRPr="008B40BC">
        <w:rPr>
          <w:rFonts w:ascii="GHEA Grapalat" w:hAnsi="GHEA Grapalat" w:cs="Tahoma"/>
          <w:lang w:val="hy-AM"/>
        </w:rPr>
        <w:t xml:space="preserve"> թվականի հունվարի 1-ը միջոցների չօգտագործված մնացորդի հաշվին</w:t>
      </w: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3212A3" w:rsidRPr="003212A3">
        <w:rPr>
          <w:rFonts w:ascii="GHEA Grapalat" w:hAnsi="GHEA Grapalat" w:cs="GHEA Grapalat"/>
          <w:noProof/>
          <w:lang w:val="hy-AM"/>
        </w:rPr>
        <w:t xml:space="preserve">սահմանադրական բարեփոխումների </w:t>
      </w:r>
      <w:r w:rsidR="003752E1">
        <w:rPr>
          <w:rFonts w:ascii="GHEA Grapalat" w:hAnsi="GHEA Grapalat" w:cs="GHEA Grapalat"/>
          <w:noProof/>
          <w:lang w:val="hy-AM"/>
        </w:rPr>
        <w:t>հանձնաժողովի անդամների վարձատրությունը։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Pr="00691E90" w:rsidRDefault="00251897" w:rsidP="003752E1">
      <w:pPr>
        <w:spacing w:before="240" w:line="360" w:lineRule="auto"/>
        <w:ind w:firstLine="567"/>
        <w:jc w:val="both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3752E1">
      <w:pPr>
        <w:spacing w:before="240" w:line="360" w:lineRule="auto"/>
        <w:ind w:firstLine="357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3752E1" w:rsidRPr="004C68D9" w:rsidRDefault="00E73DDC" w:rsidP="003752E1">
      <w:pPr>
        <w:spacing w:line="360" w:lineRule="auto"/>
        <w:ind w:firstLine="720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 xml:space="preserve">Նախագծի ընդունումը բխում է </w:t>
      </w:r>
      <w:r w:rsidR="002105D7" w:rsidRPr="002105D7">
        <w:rPr>
          <w:rFonts w:ascii="GHEA Grapalat" w:eastAsia="GHEA Grapalat" w:hAnsi="GHEA Grapalat" w:cs="GHEA Grapalat"/>
          <w:lang w:val="hy-AM"/>
        </w:rPr>
        <w:t>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2-րդ նպատակից և Կառավարության 2022 թվականի հուլիսի 21-ի Հայաստանի Հանրապետության դատական և իրավական բարեփոխումների 2022-2026 թվականների  ռազմավարությունը և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հավելված 2-ի 3-րդ նպատակից</w:t>
      </w:r>
      <w:r w:rsidR="002105D7">
        <w:rPr>
          <w:rFonts w:ascii="GHEA Grapalat" w:eastAsia="GHEA Grapalat" w:hAnsi="GHEA Grapalat" w:cs="GHEA Grapalat"/>
          <w:lang w:val="hy-AM"/>
        </w:rPr>
        <w:t xml:space="preserve"> </w:t>
      </w:r>
      <w:r w:rsidR="003752E1">
        <w:rPr>
          <w:rFonts w:ascii="GHEA Grapalat" w:eastAsia="GHEA Grapalat" w:hAnsi="GHEA Grapalat" w:cs="GHEA Grapalat"/>
          <w:lang w:val="hy-AM"/>
        </w:rPr>
        <w:t>։</w:t>
      </w:r>
    </w:p>
    <w:p w:rsidR="00E73DDC" w:rsidRPr="004C68D9" w:rsidRDefault="00E73DDC" w:rsidP="00E73DD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</w:p>
    <w:sectPr w:rsidR="00E73DDC" w:rsidRPr="004C68D9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5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7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0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6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2"/>
  </w:num>
  <w:num w:numId="5">
    <w:abstractNumId w:val="15"/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5"/>
  </w:num>
  <w:num w:numId="13">
    <w:abstractNumId w:val="14"/>
  </w:num>
  <w:num w:numId="14">
    <w:abstractNumId w:val="13"/>
  </w:num>
  <w:num w:numId="15">
    <w:abstractNumId w:val="3"/>
  </w:num>
  <w:num w:numId="16">
    <w:abstractNumId w:val="2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6331"/>
    <w:rsid w:val="00133AA5"/>
    <w:rsid w:val="00133ADA"/>
    <w:rsid w:val="00142E0E"/>
    <w:rsid w:val="002105D7"/>
    <w:rsid w:val="00223B65"/>
    <w:rsid w:val="00251897"/>
    <w:rsid w:val="002D4433"/>
    <w:rsid w:val="003212A3"/>
    <w:rsid w:val="00353D4B"/>
    <w:rsid w:val="003752E1"/>
    <w:rsid w:val="00435D07"/>
    <w:rsid w:val="00465659"/>
    <w:rsid w:val="0047768A"/>
    <w:rsid w:val="004E0CC3"/>
    <w:rsid w:val="00525018"/>
    <w:rsid w:val="005B0F0C"/>
    <w:rsid w:val="005D2B40"/>
    <w:rsid w:val="0065583E"/>
    <w:rsid w:val="006E225C"/>
    <w:rsid w:val="007B7BA3"/>
    <w:rsid w:val="007C2590"/>
    <w:rsid w:val="007C33E3"/>
    <w:rsid w:val="007D09F9"/>
    <w:rsid w:val="00874B39"/>
    <w:rsid w:val="008E5E5A"/>
    <w:rsid w:val="009406D2"/>
    <w:rsid w:val="009759AC"/>
    <w:rsid w:val="009967DC"/>
    <w:rsid w:val="009C7BED"/>
    <w:rsid w:val="009D7403"/>
    <w:rsid w:val="00AF7C76"/>
    <w:rsid w:val="00B01C60"/>
    <w:rsid w:val="00B0378F"/>
    <w:rsid w:val="00B50B6F"/>
    <w:rsid w:val="00B83FFC"/>
    <w:rsid w:val="00CB6569"/>
    <w:rsid w:val="00D363B4"/>
    <w:rsid w:val="00D90FAB"/>
    <w:rsid w:val="00DA6523"/>
    <w:rsid w:val="00DE7F52"/>
    <w:rsid w:val="00E60DC2"/>
    <w:rsid w:val="00E73DDC"/>
    <w:rsid w:val="00E906C0"/>
    <w:rsid w:val="00EA26B8"/>
    <w:rsid w:val="00EB567B"/>
    <w:rsid w:val="00F5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C8BAB-24F7-4CE1-84E0-22425D0DB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https://mul2.gov.am/tasks/780693/oneclick/himnavorum.docx?token=e242f5431e3254a54989a2cb5bf54145</cp:keywords>
  <dc:description/>
  <cp:lastModifiedBy>User</cp:lastModifiedBy>
  <cp:revision>27</cp:revision>
  <dcterms:created xsi:type="dcterms:W3CDTF">2022-04-07T06:22:00Z</dcterms:created>
  <dcterms:modified xsi:type="dcterms:W3CDTF">2023-04-24T06:20:00Z</dcterms:modified>
</cp:coreProperties>
</file>