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31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709"/>
        <w:gridCol w:w="9552"/>
        <w:gridCol w:w="4049"/>
      </w:tblGrid>
      <w:tr w:rsidR="00A4033E" w:rsidTr="00A4033E">
        <w:trPr>
          <w:trHeight w:val="1610"/>
        </w:trPr>
        <w:tc>
          <w:tcPr>
            <w:tcW w:w="14314" w:type="dxa"/>
            <w:gridSpan w:val="3"/>
            <w:tcBorders>
              <w:top w:val="single" w:sz="4" w:space="0" w:color="auto"/>
              <w:left w:val="single" w:sz="4" w:space="0" w:color="auto"/>
              <w:bottom w:val="single" w:sz="4" w:space="0" w:color="auto"/>
              <w:right w:val="single" w:sz="4" w:space="0" w:color="auto"/>
            </w:tcBorders>
            <w:hideMark/>
          </w:tcPr>
          <w:p w:rsidR="00A4033E" w:rsidRDefault="00A4033E">
            <w:pPr>
              <w:pStyle w:val="BodyText"/>
              <w:ind w:right="-29" w:firstLine="540"/>
              <w:jc w:val="center"/>
              <w:rPr>
                <w:b/>
                <w:sz w:val="24"/>
                <w:szCs w:val="24"/>
                <w:lang w:val="af-ZA"/>
              </w:rPr>
            </w:pPr>
            <w:r>
              <w:rPr>
                <w:b/>
                <w:sz w:val="24"/>
                <w:szCs w:val="24"/>
                <w:lang w:val="af-ZA"/>
              </w:rPr>
              <w:t>ԱՄՓՈՓԱԹԵՐԹ</w:t>
            </w:r>
          </w:p>
          <w:p w:rsidR="00A4033E" w:rsidRDefault="00A4033E">
            <w:pPr>
              <w:pStyle w:val="BodyText"/>
              <w:ind w:right="-29" w:firstLine="540"/>
              <w:jc w:val="center"/>
              <w:rPr>
                <w:b/>
                <w:sz w:val="24"/>
                <w:szCs w:val="24"/>
                <w:lang w:val="af-ZA"/>
              </w:rPr>
            </w:pPr>
            <w:r>
              <w:rPr>
                <w:b/>
                <w:sz w:val="24"/>
                <w:szCs w:val="24"/>
                <w:lang w:val="af-ZA"/>
              </w:rPr>
              <w:t>««Ավտոմոբիլային տրանսպորտի մասին»  օրենքում փոփոխություններ և լրացումներ կատարելու մասին», ««Վարչական իրավախախտումների վերաբերյալ» Հայաստանի Հանրապետության օրենսգրքում  փոփոխություն և լրացում կատարելու մասին», ««Պետական տուրքի մասին» օրենքում փոփոխություններ և լրացումներ կատարելու մասին», ««Գործունեության իրականացման ծանուցման մասին» օրենքում լրացում կատարելու մասին»,  ««Տրանսպորտի մասին» օրենքում լրացում կատարելու մասին», «Հայաստանի Հանրապետության հարկային օրենսգրքում փոփոխություններ և լրացումներ կատարելու մասին»  օրենքների նախագծերի վերաբերյալ ստացված դիտողությունների և առաջարկությունների</w:t>
            </w:r>
          </w:p>
        </w:tc>
      </w:tr>
      <w:tr w:rsidR="00A4033E" w:rsidTr="00A4033E">
        <w:trPr>
          <w:trHeight w:val="588"/>
        </w:trPr>
        <w:tc>
          <w:tcPr>
            <w:tcW w:w="10264"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before="0" w:after="0" w:line="240" w:lineRule="auto"/>
              <w:jc w:val="center"/>
              <w:rPr>
                <w:b/>
                <w:color w:val="000000"/>
                <w:sz w:val="24"/>
                <w:szCs w:val="24"/>
                <w:u w:val="single"/>
                <w:lang w:val="af-ZA"/>
              </w:rPr>
            </w:pPr>
            <w:r>
              <w:rPr>
                <w:b/>
                <w:color w:val="000000"/>
                <w:sz w:val="24"/>
                <w:szCs w:val="24"/>
                <w:u w:val="single"/>
              </w:rPr>
              <w:t>Հայաստանի Հանրապետության էկոնոմիկայի</w:t>
            </w:r>
            <w:r>
              <w:rPr>
                <w:b/>
                <w:color w:val="000000"/>
                <w:sz w:val="24"/>
                <w:szCs w:val="24"/>
                <w:u w:val="single"/>
                <w:lang w:val="af-ZA"/>
              </w:rPr>
              <w:t xml:space="preserve"> </w:t>
            </w:r>
            <w:r>
              <w:rPr>
                <w:b/>
                <w:color w:val="000000"/>
                <w:sz w:val="24"/>
                <w:szCs w:val="24"/>
                <w:u w:val="single"/>
              </w:rPr>
              <w:t>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autoSpaceDE w:val="0"/>
              <w:autoSpaceDN w:val="0"/>
              <w:spacing w:after="0" w:line="240" w:lineRule="auto"/>
              <w:rPr>
                <w:sz w:val="24"/>
                <w:szCs w:val="24"/>
                <w:lang w:val="hy-AM"/>
              </w:rPr>
            </w:pPr>
            <w:r>
              <w:rPr>
                <w:sz w:val="24"/>
                <w:szCs w:val="24"/>
                <w:lang w:val="hy-AM"/>
              </w:rPr>
              <w:t>04</w:t>
            </w:r>
            <w:r>
              <w:rPr>
                <w:rFonts w:ascii="Times New Roman" w:hAnsi="Times New Roman"/>
                <w:sz w:val="24"/>
                <w:szCs w:val="24"/>
                <w:lang w:val="hy-AM"/>
              </w:rPr>
              <w:t>․</w:t>
            </w:r>
            <w:r>
              <w:rPr>
                <w:sz w:val="24"/>
                <w:szCs w:val="24"/>
                <w:lang w:val="hy-AM"/>
              </w:rPr>
              <w:t>07</w:t>
            </w:r>
            <w:r>
              <w:rPr>
                <w:rFonts w:ascii="Times New Roman" w:hAnsi="Times New Roman"/>
                <w:sz w:val="24"/>
                <w:szCs w:val="24"/>
                <w:lang w:val="hy-AM"/>
              </w:rPr>
              <w:t>․</w:t>
            </w:r>
            <w:r>
              <w:rPr>
                <w:sz w:val="24"/>
                <w:szCs w:val="24"/>
                <w:lang w:val="hy-AM"/>
              </w:rPr>
              <w:t>2022 N 01/10356-2022</w:t>
            </w:r>
          </w:p>
        </w:tc>
      </w:tr>
      <w:tr w:rsidR="00A4033E" w:rsidTr="00A4033E">
        <w:trPr>
          <w:trHeight w:val="746"/>
        </w:trPr>
        <w:tc>
          <w:tcPr>
            <w:tcW w:w="709" w:type="dxa"/>
            <w:tcBorders>
              <w:top w:val="single" w:sz="4" w:space="0" w:color="auto"/>
              <w:left w:val="single" w:sz="4" w:space="0" w:color="auto"/>
              <w:bottom w:val="single" w:sz="4" w:space="0" w:color="auto"/>
              <w:right w:val="single" w:sz="4" w:space="0" w:color="auto"/>
            </w:tcBorders>
          </w:tcPr>
          <w:p w:rsidR="00A4033E" w:rsidRDefault="00A4033E">
            <w:pPr>
              <w:spacing w:before="0" w:after="0" w:line="240" w:lineRule="auto"/>
              <w:rPr>
                <w:sz w:val="24"/>
                <w:szCs w:val="24"/>
                <w:lang w:val="fr-FR"/>
              </w:rPr>
            </w:pPr>
          </w:p>
        </w:tc>
        <w:tc>
          <w:tcPr>
            <w:tcW w:w="9555" w:type="dxa"/>
            <w:tcBorders>
              <w:top w:val="single" w:sz="4" w:space="0" w:color="auto"/>
              <w:left w:val="single" w:sz="4" w:space="0" w:color="auto"/>
              <w:bottom w:val="single" w:sz="4" w:space="0" w:color="auto"/>
              <w:right w:val="single" w:sz="4" w:space="0" w:color="auto"/>
            </w:tcBorders>
            <w:hideMark/>
          </w:tcPr>
          <w:p w:rsidR="00A4033E" w:rsidRDefault="00A4033E">
            <w:pPr>
              <w:spacing w:after="0" w:line="240" w:lineRule="auto"/>
              <w:ind w:firstLine="283"/>
              <w:rPr>
                <w:lang w:val="hy-AM"/>
              </w:rPr>
            </w:pPr>
            <w:r>
              <w:rPr>
                <w:lang w:val="hy-AM"/>
              </w:rPr>
              <w:t>««Ավտոմոբիլային տրանսպորտի մասին» Հայաստանի Հանրապետության օրենքում փոփոխություն և լրացումներ կատարելու մասին», ««Վարչական իրավախախտումների վերաբերյալ» Հայաստանի Հանրապետության օրենսգրքում լրացում կատարելու մասին», ««Պետական տուրքի մասին» Հայաստանի Հանրապետության օրենքում փոփոխություններ և լրացում կատարելու մասին», ««Գործունեության իրականացման ծանուցման մասին» Հայաստանի Հանրապետության օրենքում լրացում կատարելու մասին» ՀՀ օրենքների նախագծերի վերաբերյալ ընդհանուր առմամբ դիտողություններ և առարկություններ չկան։</w:t>
            </w:r>
          </w:p>
          <w:p w:rsidR="00A4033E" w:rsidRDefault="00A4033E">
            <w:pPr>
              <w:spacing w:after="0" w:line="240" w:lineRule="auto"/>
              <w:ind w:firstLine="283"/>
              <w:rPr>
                <w:lang w:val="hy-AM"/>
              </w:rPr>
            </w:pPr>
            <w:r>
              <w:rPr>
                <w:lang w:val="hy-AM"/>
              </w:rPr>
              <w:t xml:space="preserve">Միաժամանակ, ««Ավտոմոբիլային տրանսպորտի մասին» Հայաստանի Հանրապետության օրենքում փոփոխություն և լրացումներ կատարելու մասին» ՀՀ օրենքի նախագծի 3-րդ հոդվածի 1-ին մասում առաջարկում եմ «վերնագրում» բառը փոխարինել «վերնագրից» բառով, իսկ 2-րդ մասում «5-րդ մաս» բառերը փոխարինել «5-8-րդ մասեր» բառերով։ </w:t>
            </w:r>
          </w:p>
          <w:p w:rsidR="00A4033E" w:rsidRDefault="00A4033E">
            <w:pPr>
              <w:spacing w:after="0" w:line="240" w:lineRule="auto"/>
              <w:ind w:firstLine="283"/>
              <w:rPr>
                <w:lang w:val="hy-AM"/>
              </w:rPr>
            </w:pPr>
            <w:r>
              <w:rPr>
                <w:lang w:val="hy-AM"/>
              </w:rPr>
              <w:t>««Վարչական իրավախախտումների վերաբերյալ» Հայաստանի Հանրապետության օրենսգրքում լրացում կատարելու մասին» ՀՀ օրենքի նախագծի 1-ին հոդվածից առաջարկում եմ հանել «(այսուհետ՝ Օրենսգիրք)» բառերը՝ հաշվի առնելով, որ այն չի կրկնվում։ Միաժամանակ, առաջարկում եմ «Հոդված 3</w:t>
            </w:r>
            <w:r>
              <w:rPr>
                <w:rFonts w:ascii="Times New Roman" w:hAnsi="Times New Roman"/>
                <w:lang w:val="hy-AM"/>
              </w:rPr>
              <w:t>․</w:t>
            </w:r>
            <w:r>
              <w:rPr>
                <w:rFonts w:cs="GHEA Grapalat"/>
                <w:lang w:val="hy-AM"/>
              </w:rPr>
              <w:t>»</w:t>
            </w:r>
            <w:r>
              <w:rPr>
                <w:lang w:val="hy-AM"/>
              </w:rPr>
              <w:t xml:space="preserve"> բառերը փոխարինել «Հոդված 2</w:t>
            </w:r>
            <w:r>
              <w:rPr>
                <w:rFonts w:ascii="Times New Roman" w:hAnsi="Times New Roman"/>
                <w:lang w:val="hy-AM"/>
              </w:rPr>
              <w:t>․</w:t>
            </w:r>
            <w:r>
              <w:rPr>
                <w:rFonts w:cs="GHEA Grapalat"/>
                <w:lang w:val="hy-AM"/>
              </w:rPr>
              <w:t>»</w:t>
            </w:r>
            <w:r>
              <w:rPr>
                <w:lang w:val="hy-AM"/>
              </w:rPr>
              <w:t xml:space="preserve"> բառերով։ </w:t>
            </w:r>
          </w:p>
          <w:p w:rsidR="00A4033E" w:rsidRDefault="00A4033E">
            <w:pPr>
              <w:spacing w:after="0" w:line="240" w:lineRule="auto"/>
              <w:ind w:firstLine="283"/>
              <w:rPr>
                <w:lang w:val="hy-AM"/>
              </w:rPr>
            </w:pPr>
            <w:r>
              <w:rPr>
                <w:rFonts w:cs="GHEA Grapalat"/>
                <w:lang w:val="hy-AM"/>
              </w:rPr>
              <w:t>««</w:t>
            </w:r>
            <w:r>
              <w:rPr>
                <w:lang w:val="hy-AM"/>
              </w:rPr>
              <w:t xml:space="preserve">Պետական տուրքի մասին» Հայաստանի Հանրապետության օրենքում փոփոխություններ և լրացում կատարելու մասին» ՀՀ օրենքի նախագծում առաջարկում եմ «մասերում» բառը փոխարինել «մասերից» բառով։ </w:t>
            </w:r>
          </w:p>
          <w:p w:rsidR="00A4033E" w:rsidRDefault="00A4033E">
            <w:pPr>
              <w:spacing w:after="0" w:line="240" w:lineRule="auto"/>
              <w:ind w:firstLine="283"/>
              <w:rPr>
                <w:iCs/>
                <w:color w:val="191919"/>
                <w:sz w:val="24"/>
                <w:szCs w:val="24"/>
                <w:shd w:val="clear" w:color="auto" w:fill="FFFFFF"/>
                <w:lang w:val="hy-AM"/>
              </w:rPr>
            </w:pPr>
            <w:r>
              <w:rPr>
                <w:rFonts w:cs="GHEA Grapalat"/>
                <w:lang w:val="hy-AM"/>
              </w:rPr>
              <w:t>««</w:t>
            </w:r>
            <w:r>
              <w:rPr>
                <w:lang w:val="hy-AM"/>
              </w:rPr>
              <w:t xml:space="preserve">Գործունեության իրականացման ծանուցման մասին» Հայաստանի Հանրապետության </w:t>
            </w:r>
            <w:r>
              <w:rPr>
                <w:lang w:val="hy-AM"/>
              </w:rPr>
              <w:lastRenderedPageBreak/>
              <w:t>օրենքում լրացում կատարելու մասին» ՀՀ օրենքի նախագծի 1-ին հոդվածից առաջարկում եմ հանել «(այսուհետ՝ Օրենք)» բառերը, իսկ աղյուսակում «ՏԿԵՆ» հապավումը փոխարինել «ԿՄ» հապավմամբ՝ հաշվի առնելով, որ նշված օրենքի 22-րդ հոդվածի 5-րդ մասով սահմանված է, որ աղյուսակի հապավումները վերծանվում են հետևյալ կերպ՝ ԿՄ - Հայաստանի Հանրապետության կառավարության լիազորած պետական կառավարման մարմին կամ մարմիններ։</w:t>
            </w:r>
          </w:p>
        </w:tc>
        <w:tc>
          <w:tcPr>
            <w:tcW w:w="4050" w:type="dxa"/>
            <w:tcBorders>
              <w:top w:val="single" w:sz="4" w:space="0" w:color="auto"/>
              <w:left w:val="single" w:sz="4" w:space="0" w:color="auto"/>
              <w:bottom w:val="single" w:sz="4" w:space="0" w:color="auto"/>
              <w:right w:val="single" w:sz="4" w:space="0" w:color="auto"/>
            </w:tcBorders>
          </w:tcPr>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r>
              <w:rPr>
                <w:iCs/>
                <w:color w:val="191919"/>
                <w:sz w:val="24"/>
                <w:szCs w:val="24"/>
                <w:shd w:val="clear" w:color="auto" w:fill="FFFFFF"/>
                <w:lang w:val="hy-AM"/>
              </w:rPr>
              <w:t>Ընդունվել է</w:t>
            </w: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r>
              <w:rPr>
                <w:iCs/>
                <w:color w:val="191919"/>
                <w:sz w:val="24"/>
                <w:szCs w:val="24"/>
                <w:shd w:val="clear" w:color="auto" w:fill="FFFFFF"/>
                <w:lang w:val="hy-AM"/>
              </w:rPr>
              <w:t>Ընդունվել է</w:t>
            </w: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r>
              <w:rPr>
                <w:iCs/>
                <w:color w:val="191919"/>
                <w:sz w:val="24"/>
                <w:szCs w:val="24"/>
                <w:shd w:val="clear" w:color="auto" w:fill="FFFFFF"/>
                <w:lang w:val="hy-AM"/>
              </w:rPr>
              <w:t>Ընդունվել է</w:t>
            </w: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p>
          <w:p w:rsidR="00A4033E" w:rsidRDefault="00A4033E">
            <w:pPr>
              <w:spacing w:before="0" w:after="0" w:line="240" w:lineRule="auto"/>
              <w:rPr>
                <w:iCs/>
                <w:color w:val="191919"/>
                <w:sz w:val="24"/>
                <w:szCs w:val="24"/>
                <w:shd w:val="clear" w:color="auto" w:fill="FFFFFF"/>
                <w:lang w:val="hy-AM"/>
              </w:rPr>
            </w:pPr>
            <w:r>
              <w:rPr>
                <w:iCs/>
                <w:color w:val="191919"/>
                <w:sz w:val="24"/>
                <w:szCs w:val="24"/>
                <w:shd w:val="clear" w:color="auto" w:fill="FFFFFF"/>
                <w:lang w:val="hy-AM"/>
              </w:rPr>
              <w:t>Ընդունվել է</w:t>
            </w:r>
          </w:p>
          <w:p w:rsidR="00A4033E" w:rsidRDefault="00A4033E">
            <w:pPr>
              <w:spacing w:before="0" w:after="0" w:line="240" w:lineRule="auto"/>
              <w:rPr>
                <w:iCs/>
                <w:color w:val="191919"/>
                <w:sz w:val="24"/>
                <w:szCs w:val="24"/>
                <w:shd w:val="clear" w:color="auto" w:fill="FFFFFF"/>
                <w:lang w:val="hy-AM"/>
              </w:rPr>
            </w:pP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4033E" w:rsidRDefault="00A4033E">
            <w:pPr>
              <w:spacing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after="0" w:line="240" w:lineRule="auto"/>
              <w:jc w:val="center"/>
              <w:rPr>
                <w:sz w:val="24"/>
                <w:szCs w:val="24"/>
                <w:lang w:val="af-ZA"/>
              </w:rPr>
            </w:pPr>
            <w:r>
              <w:rPr>
                <w:sz w:val="24"/>
                <w:szCs w:val="24"/>
                <w:lang w:val="af-ZA"/>
              </w:rPr>
              <w:br/>
              <w:t>Քաղաքաշինության, տեխնիկական և հրդեհային անվտանգության տեսչական մարմին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after="0" w:line="240" w:lineRule="auto"/>
              <w:jc w:val="center"/>
              <w:rPr>
                <w:sz w:val="24"/>
                <w:szCs w:val="24"/>
                <w:lang w:val="af-ZA"/>
              </w:rPr>
            </w:pPr>
            <w:r>
              <w:rPr>
                <w:sz w:val="24"/>
                <w:szCs w:val="24"/>
                <w:lang w:val="af-ZA"/>
              </w:rPr>
              <w:t>27</w:t>
            </w:r>
            <w:r>
              <w:rPr>
                <w:rFonts w:ascii="Times New Roman" w:hAnsi="Times New Roman"/>
                <w:sz w:val="24"/>
                <w:szCs w:val="24"/>
                <w:lang w:val="af-ZA"/>
              </w:rPr>
              <w:t>․</w:t>
            </w:r>
            <w:r>
              <w:rPr>
                <w:sz w:val="24"/>
                <w:szCs w:val="24"/>
                <w:lang w:val="af-ZA"/>
              </w:rPr>
              <w:t>06</w:t>
            </w:r>
            <w:r>
              <w:rPr>
                <w:rFonts w:ascii="Times New Roman" w:hAnsi="Times New Roman"/>
                <w:sz w:val="24"/>
                <w:szCs w:val="24"/>
                <w:lang w:val="af-ZA"/>
              </w:rPr>
              <w:t>․</w:t>
            </w:r>
            <w:r>
              <w:rPr>
                <w:sz w:val="24"/>
                <w:szCs w:val="24"/>
                <w:lang w:val="af-ZA"/>
              </w:rPr>
              <w:t>2022</w:t>
            </w:r>
            <w:r>
              <w:rPr>
                <w:rFonts w:cs="GHEA Grapalat"/>
                <w:sz w:val="24"/>
                <w:szCs w:val="24"/>
                <w:lang w:val="af-ZA"/>
              </w:rPr>
              <w:t>թ</w:t>
            </w:r>
            <w:r>
              <w:rPr>
                <w:rFonts w:ascii="Times New Roman" w:hAnsi="Times New Roman"/>
                <w:sz w:val="24"/>
                <w:szCs w:val="24"/>
                <w:lang w:val="af-ZA"/>
              </w:rPr>
              <w:t>․</w:t>
            </w:r>
            <w:r>
              <w:rPr>
                <w:sz w:val="24"/>
                <w:szCs w:val="24"/>
                <w:lang w:val="af-ZA"/>
              </w:rPr>
              <w:t xml:space="preserve"> N ՔՏՄ/06</w:t>
            </w:r>
            <w:r>
              <w:rPr>
                <w:rFonts w:ascii="Times New Roman" w:hAnsi="Times New Roman"/>
                <w:sz w:val="24"/>
                <w:szCs w:val="24"/>
                <w:lang w:val="af-ZA"/>
              </w:rPr>
              <w:t>․</w:t>
            </w:r>
            <w:r>
              <w:rPr>
                <w:sz w:val="24"/>
                <w:szCs w:val="24"/>
                <w:lang w:val="af-ZA"/>
              </w:rPr>
              <w:t>1</w:t>
            </w:r>
            <w:r>
              <w:rPr>
                <w:rFonts w:ascii="Times New Roman" w:hAnsi="Times New Roman"/>
                <w:sz w:val="24"/>
                <w:szCs w:val="24"/>
                <w:lang w:val="af-ZA"/>
              </w:rPr>
              <w:t>․</w:t>
            </w:r>
            <w:r>
              <w:rPr>
                <w:sz w:val="24"/>
                <w:szCs w:val="24"/>
                <w:lang w:val="af-ZA"/>
              </w:rPr>
              <w:t>3/9474-22</w:t>
            </w: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tcPr>
          <w:p w:rsidR="00A4033E" w:rsidRDefault="00A4033E">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4033E" w:rsidRDefault="00A4033E">
            <w:pPr>
              <w:spacing w:before="0" w:after="0" w:line="240" w:lineRule="auto"/>
              <w:ind w:firstLine="567"/>
              <w:rPr>
                <w:rFonts w:cs="GHEA Grapalat"/>
                <w:color w:val="000000" w:themeColor="text1"/>
                <w:sz w:val="24"/>
                <w:szCs w:val="24"/>
                <w:lang w:val="hy-AM"/>
              </w:rPr>
            </w:pPr>
            <w:r>
              <w:rPr>
                <w:color w:val="000000"/>
                <w:sz w:val="24"/>
                <w:szCs w:val="24"/>
                <w:shd w:val="clear" w:color="auto" w:fill="FFFFFF"/>
                <w:lang w:val="hy-AM"/>
              </w:rPr>
              <w:t xml:space="preserve">1. </w:t>
            </w:r>
            <w:r>
              <w:rPr>
                <w:spacing w:val="-6"/>
                <w:sz w:val="24"/>
                <w:szCs w:val="24"/>
                <w:lang w:val="fr-FR"/>
              </w:rPr>
              <w:t>««Վարչական իրավախախտումների վերաբերյալ» Հայաստանի Հանրապետության օրենսգրքում լրացում կատարելու մասին»</w:t>
            </w:r>
            <w:r>
              <w:rPr>
                <w:spacing w:val="-6"/>
                <w:sz w:val="24"/>
                <w:szCs w:val="24"/>
                <w:lang w:val="hy-AM"/>
              </w:rPr>
              <w:t xml:space="preserve"> օրենքի նախագծով (այսուհետ՝ Նախագիծ) առաջարկվում է </w:t>
            </w:r>
            <w:r>
              <w:rPr>
                <w:rFonts w:cs="GHEA Grapalat"/>
                <w:color w:val="000000" w:themeColor="text1"/>
                <w:sz w:val="24"/>
                <w:szCs w:val="24"/>
                <w:lang w:val="hy-AM"/>
              </w:rPr>
              <w:t xml:space="preserve">Վարչական իրավախախտումների վերաբերյալ Հայաստանի Հանրապետության օրենսգրքի (այսուհետ` Օրենսգիրք)  137.7–րդ հոդվածը լրացնել նոր 11-րդ, 12-րդ և 13-րդ մասերով, որի 11–րդ մասի համաձայն՝ առանց </w:t>
            </w:r>
            <w:r>
              <w:rPr>
                <w:rFonts w:cs="GHEA Grapalat"/>
                <w:color w:val="000000" w:themeColor="text1"/>
                <w:sz w:val="24"/>
                <w:szCs w:val="24"/>
                <w:shd w:val="clear" w:color="auto" w:fill="FFFFFF"/>
                <w:lang w:val="hy-AM"/>
              </w:rPr>
              <w:t>«Գործունեության իրականացման ծանուցման մասին» օրենքի պահանջներին համապատասխան ծանուցման ենթակա գործունեությամբ զբաղվելու իրավունք ունեցող անձանց կողմից Էլեկտրոնային հարթակով ուղևորափոխադրման ծառայություն մատուցելը</w:t>
            </w:r>
            <w:r>
              <w:rPr>
                <w:color w:val="000000" w:themeColor="text1"/>
                <w:sz w:val="24"/>
                <w:szCs w:val="24"/>
                <w:shd w:val="clear" w:color="auto" w:fill="FFFFFF"/>
                <w:lang w:val="hy-AM"/>
              </w:rPr>
              <w:t xml:space="preserve">՝ </w:t>
            </w:r>
            <w:r>
              <w:rPr>
                <w:rFonts w:cs="GHEA Grapalat"/>
                <w:color w:val="000000" w:themeColor="text1"/>
                <w:sz w:val="24"/>
                <w:szCs w:val="24"/>
                <w:lang w:val="hy-AM"/>
              </w:rPr>
              <w:t>առաջացնում է տուգանքի նշանակում` սահմանված նվազագույն աշխատավարձի հինգհարյուրապատիկի չափով: Առաջարկում եմ վերոնշյալ դրույթը դիտարկել որպես ապօրինի տնտեսական գործունեություն և  ըստ գործող օրենսդրության վերապահել ՊԵԿ-ին։ Համաձայն 12-րդ մասի՝</w:t>
            </w:r>
            <w:r>
              <w:rPr>
                <w:rFonts w:cs="GHEA Grapalat"/>
                <w:color w:val="000000" w:themeColor="text1"/>
                <w:sz w:val="24"/>
                <w:szCs w:val="24"/>
                <w:shd w:val="clear" w:color="auto" w:fill="FFFFFF"/>
                <w:lang w:val="hy-AM"/>
              </w:rPr>
              <w:t xml:space="preserve"> Էլեկտրոնային հարթակով ուղևորափոխադրման ծառայություն մատուցող կազմակերպությունների կամ անհատ ձեռնարկատերերի կողմից յուրաքանչյուր փոխադրման համար «Պետական տուրքի մասին» Հայաստանի Հանրապետության օրենքով սահմանված չափով և կարգով պետական տուրքի գանձումը չապահովելը՝ </w:t>
            </w:r>
            <w:r>
              <w:rPr>
                <w:rFonts w:cs="GHEA Grapalat"/>
                <w:color w:val="000000" w:themeColor="text1"/>
                <w:sz w:val="24"/>
                <w:szCs w:val="24"/>
                <w:lang w:val="hy-AM"/>
              </w:rPr>
              <w:t xml:space="preserve">առաջացնում է տուգանքի նշանակում` սահմանված նվազագույն աշխատավարձի երեքհարյուրապատիկի չափով: Վերոնշյալ մասի վերաբերյալ տեղեկացնում եմ, որ </w:t>
            </w:r>
            <w:r>
              <w:rPr>
                <w:rFonts w:cs="Sylfaen"/>
                <w:color w:val="000000"/>
                <w:sz w:val="24"/>
                <w:szCs w:val="24"/>
                <w:lang w:val="hy-AM"/>
              </w:rPr>
              <w:t>ՀՀ</w:t>
            </w:r>
            <w:r>
              <w:rPr>
                <w:sz w:val="24"/>
                <w:szCs w:val="24"/>
                <w:lang w:val="hy-AM"/>
              </w:rPr>
              <w:t xml:space="preserve"> ք</w:t>
            </w:r>
            <w:r>
              <w:rPr>
                <w:rFonts w:cs="Arial"/>
                <w:sz w:val="24"/>
                <w:szCs w:val="24"/>
                <w:lang w:val="hy-AM"/>
              </w:rPr>
              <w:t>աղաքաշինության</w:t>
            </w:r>
            <w:r>
              <w:rPr>
                <w:sz w:val="24"/>
                <w:szCs w:val="24"/>
                <w:lang w:val="hy-AM"/>
              </w:rPr>
              <w:t xml:space="preserve">, </w:t>
            </w:r>
            <w:r>
              <w:rPr>
                <w:rFonts w:cs="Arial"/>
                <w:sz w:val="24"/>
                <w:szCs w:val="24"/>
                <w:lang w:val="hy-AM"/>
              </w:rPr>
              <w:t>տեխնիկական և հրդեհային անվտանգության տեսչական մարմնին</w:t>
            </w:r>
            <w:r>
              <w:rPr>
                <w:rFonts w:cs="GHEA Grapalat"/>
                <w:color w:val="000000" w:themeColor="text1"/>
                <w:sz w:val="24"/>
                <w:szCs w:val="24"/>
                <w:lang w:val="hy-AM"/>
              </w:rPr>
              <w:t xml:space="preserve"> (այսուհետ՝ Տեսչական մարմին) վերապահված չէ ֆինանսական գործունեությանը վերաբերող ստուգումներ իրականացնելու իրավասություն։ Համաձայն 13-րդ մասի՝</w:t>
            </w:r>
            <w:r>
              <w:rPr>
                <w:rFonts w:cs="GHEA Grapalat"/>
                <w:color w:val="000000" w:themeColor="text1"/>
                <w:sz w:val="24"/>
                <w:szCs w:val="24"/>
                <w:shd w:val="clear" w:color="auto" w:fill="FFFFFF"/>
                <w:lang w:val="hy-AM"/>
              </w:rPr>
              <w:t xml:space="preserve"> էլեկտրոնային հարթակով ուղևորափոխադրման ծառայություն մատուցող կազմակերպությունների կամ անհատ ձեռնարկատերերի </w:t>
            </w:r>
            <w:r>
              <w:rPr>
                <w:rFonts w:cs="GHEA Grapalat"/>
                <w:color w:val="000000" w:themeColor="text1"/>
                <w:sz w:val="24"/>
                <w:szCs w:val="24"/>
                <w:shd w:val="clear" w:color="auto" w:fill="FFFFFF"/>
                <w:lang w:val="hy-AM"/>
              </w:rPr>
              <w:lastRenderedPageBreak/>
              <w:t xml:space="preserve">կողմից յուրաքանչյուր փոխադրման համար պատվերի ուղևորին վճարման էլեկտրոնային անդորրագիր չտրամադրելը՝ </w:t>
            </w:r>
            <w:r>
              <w:rPr>
                <w:rFonts w:cs="GHEA Grapalat"/>
                <w:color w:val="000000" w:themeColor="text1"/>
                <w:sz w:val="24"/>
                <w:szCs w:val="24"/>
                <w:lang w:val="hy-AM"/>
              </w:rPr>
              <w:t xml:space="preserve">առաջացնում է տուգանքի նշանակում` սահմանված նվազագույն աշխատավարձի երկուհարյուրապատիկի չափով: Վերոնշյալ մասի վերաբերյալ տեղեկացնում եմ, որ Տեսչական մարմնի մասնագետները իրավասություններ չունեն մեքենա կանգնեցնելու, փաստաթղթեր պահանջելու, ինչի արդյունքում նաև էլեկտրոնային անդորրագիր ստուգելու։ </w:t>
            </w:r>
          </w:p>
          <w:p w:rsidR="00A4033E" w:rsidRDefault="00A4033E">
            <w:pPr>
              <w:spacing w:before="0" w:after="0" w:line="240" w:lineRule="auto"/>
              <w:ind w:firstLine="567"/>
              <w:rPr>
                <w:rFonts w:cs="GHEA Grapalat"/>
                <w:color w:val="000000" w:themeColor="text1"/>
                <w:sz w:val="24"/>
                <w:szCs w:val="24"/>
                <w:lang w:val="hy-AM"/>
              </w:rPr>
            </w:pPr>
            <w:r>
              <w:rPr>
                <w:rFonts w:cs="GHEA Grapalat"/>
                <w:color w:val="000000" w:themeColor="text1"/>
                <w:sz w:val="24"/>
                <w:szCs w:val="24"/>
                <w:lang w:val="hy-AM"/>
              </w:rPr>
              <w:t xml:space="preserve">Նախագծով առաջարկվող լրացումներից բխող գործառույթները Տեսչական մարմնի իրավասություններից դուրս են։ </w:t>
            </w:r>
          </w:p>
          <w:p w:rsidR="00A4033E" w:rsidRDefault="00A4033E">
            <w:pPr>
              <w:spacing w:before="0" w:after="0" w:line="240" w:lineRule="auto"/>
              <w:ind w:firstLine="540"/>
              <w:rPr>
                <w:rFonts w:cs="GHEA Grapalat"/>
                <w:color w:val="000000" w:themeColor="text1"/>
                <w:sz w:val="24"/>
                <w:szCs w:val="24"/>
                <w:lang w:val="hy-AM"/>
              </w:rPr>
            </w:pPr>
            <w:r>
              <w:rPr>
                <w:rFonts w:cs="GHEA Grapalat"/>
                <w:color w:val="000000" w:themeColor="text1"/>
                <w:sz w:val="24"/>
                <w:szCs w:val="24"/>
                <w:lang w:val="hy-AM"/>
              </w:rPr>
              <w:t xml:space="preserve">2. </w:t>
            </w:r>
            <w:r>
              <w:rPr>
                <w:spacing w:val="-6"/>
                <w:sz w:val="24"/>
                <w:szCs w:val="24"/>
                <w:lang w:val="hy-AM"/>
              </w:rPr>
              <w:t>Նախագծի «Հոդված 3» բառերը առաջարկում եմ փոխարինել «Հոդված 2» բառերով:</w:t>
            </w:r>
          </w:p>
          <w:p w:rsidR="00A4033E" w:rsidRDefault="00A4033E">
            <w:pPr>
              <w:spacing w:before="0" w:after="0" w:line="240" w:lineRule="auto"/>
              <w:ind w:firstLine="540"/>
              <w:rPr>
                <w:rFonts w:cs="GHEA Grapalat"/>
                <w:bCs/>
                <w:sz w:val="24"/>
                <w:szCs w:val="24"/>
                <w:shd w:val="clear" w:color="auto" w:fill="FFFFFF"/>
                <w:lang w:val="hy-AM"/>
              </w:rPr>
            </w:pPr>
            <w:r>
              <w:rPr>
                <w:rFonts w:cs="GHEA Grapalat"/>
                <w:color w:val="000000" w:themeColor="text1"/>
                <w:sz w:val="24"/>
                <w:szCs w:val="24"/>
                <w:shd w:val="clear" w:color="auto" w:fill="FFFFFF"/>
                <w:lang w:val="hy-AM"/>
              </w:rPr>
              <w:t>3. «Պետական տուրքի</w:t>
            </w:r>
            <w:r>
              <w:rPr>
                <w:rStyle w:val="apple-converted-space"/>
                <w:rFonts w:cs="Calibri"/>
                <w:color w:val="000000" w:themeColor="text1"/>
                <w:shd w:val="clear" w:color="auto" w:fill="FFFFFF"/>
                <w:lang w:val="hy-AM"/>
              </w:rPr>
              <w:t xml:space="preserve"> </w:t>
            </w:r>
            <w:r>
              <w:rPr>
                <w:rStyle w:val="apple-converted-space"/>
                <w:rFonts w:cs="GHEA Grapalat"/>
                <w:color w:val="000000" w:themeColor="text1"/>
                <w:shd w:val="clear" w:color="auto" w:fill="FFFFFF"/>
                <w:lang w:val="hy-AM"/>
              </w:rPr>
              <w:t>մասին</w:t>
            </w:r>
            <w:r>
              <w:rPr>
                <w:rFonts w:cs="GHEA Grapalat"/>
                <w:color w:val="000000" w:themeColor="text1"/>
                <w:sz w:val="24"/>
                <w:szCs w:val="24"/>
                <w:shd w:val="clear" w:color="auto" w:fill="FFFFFF"/>
                <w:lang w:val="hy-AM"/>
              </w:rPr>
              <w:t>» Հայաստանի Հանրապետության 1997 թվականի դեկտեմբերի 27-ի ՀՕ-186</w:t>
            </w:r>
            <w:r>
              <w:rPr>
                <w:rStyle w:val="apple-converted-space"/>
                <w:rFonts w:ascii="Calibri" w:hAnsi="Calibri" w:cs="Calibri"/>
                <w:color w:val="000000" w:themeColor="text1"/>
                <w:shd w:val="clear" w:color="auto" w:fill="FFFFFF"/>
                <w:lang w:val="hy-AM"/>
              </w:rPr>
              <w:t> </w:t>
            </w:r>
            <w:r>
              <w:rPr>
                <w:rStyle w:val="apple-converted-space"/>
                <w:rFonts w:cs="GHEA Grapalat"/>
                <w:color w:val="000000" w:themeColor="text1"/>
                <w:shd w:val="clear" w:color="auto" w:fill="FFFFFF"/>
                <w:lang w:val="hy-AM"/>
              </w:rPr>
              <w:t xml:space="preserve">օրենքի </w:t>
            </w:r>
            <w:r>
              <w:rPr>
                <w:color w:val="000000" w:themeColor="text1"/>
                <w:sz w:val="24"/>
                <w:szCs w:val="24"/>
                <w:lang w:val="hy-AM"/>
              </w:rPr>
              <w:t>19.7</w:t>
            </w:r>
            <w:r>
              <w:rPr>
                <w:rFonts w:cs="GHEA Grapalat"/>
                <w:color w:val="000000" w:themeColor="text1"/>
                <w:sz w:val="24"/>
                <w:szCs w:val="24"/>
                <w:shd w:val="clear" w:color="auto" w:fill="FFFFFF"/>
                <w:lang w:val="hy-AM"/>
              </w:rPr>
              <w:t>-</w:t>
            </w:r>
            <w:r>
              <w:rPr>
                <w:color w:val="000000" w:themeColor="text1"/>
                <w:sz w:val="24"/>
                <w:szCs w:val="24"/>
                <w:lang w:val="hy-AM"/>
              </w:rPr>
              <w:t>րդ հոդվածի՝</w:t>
            </w:r>
            <w:r>
              <w:rPr>
                <w:rFonts w:cs="GHEA Grapalat"/>
                <w:color w:val="000000" w:themeColor="text1"/>
                <w:sz w:val="24"/>
                <w:szCs w:val="24"/>
                <w:shd w:val="clear" w:color="auto" w:fill="FFFFFF"/>
                <w:lang w:val="hy-AM"/>
              </w:rPr>
              <w:t xml:space="preserve"> 1-ին, 6-րդ, 7-րդ և 11-րդ մասերում </w:t>
            </w:r>
            <w:r>
              <w:rPr>
                <w:rFonts w:cs="Cambria Math"/>
                <w:bCs/>
                <w:sz w:val="24"/>
                <w:szCs w:val="24"/>
                <w:shd w:val="clear" w:color="auto" w:fill="FFFFFF"/>
                <w:lang w:val="hy-AM"/>
              </w:rPr>
              <w:t>«ներքաղաքային» բառը առաջարկում եմ փոխարինել «</w:t>
            </w:r>
            <w:r>
              <w:rPr>
                <w:rFonts w:cs="GHEA Grapalat"/>
                <w:bCs/>
                <w:sz w:val="24"/>
                <w:szCs w:val="24"/>
                <w:shd w:val="clear" w:color="auto" w:fill="FFFFFF"/>
                <w:lang w:val="hy-AM"/>
              </w:rPr>
              <w:t>ներհամայնքային» բառով։</w:t>
            </w:r>
          </w:p>
          <w:p w:rsidR="00A4033E" w:rsidRDefault="00A4033E">
            <w:pPr>
              <w:spacing w:before="0" w:after="0" w:line="240" w:lineRule="auto"/>
              <w:ind w:firstLine="540"/>
              <w:rPr>
                <w:rFonts w:cs="GHEA Grapalat"/>
                <w:color w:val="000000" w:themeColor="text1"/>
                <w:sz w:val="24"/>
                <w:szCs w:val="24"/>
                <w:lang w:val="hy-AM"/>
              </w:rPr>
            </w:pPr>
            <w:r>
              <w:rPr>
                <w:rFonts w:cs="GHEA Grapalat"/>
                <w:color w:val="000000" w:themeColor="text1"/>
                <w:sz w:val="24"/>
                <w:szCs w:val="24"/>
                <w:lang w:val="hy-AM"/>
              </w:rPr>
              <w:t>4. ««Ավտոմոբիլային տրանսպորտի մասին» Հայաստանի Հանրապետության օրենքում փոփոխություն և լրացումներ կատարելու մասին» օրենքի նախագծի 3-րդ հոդվածի 2-րդ մասի «5-րդ մաս» բառերը փոխարինել «5-րդ, 6-րդ, 7-րդ, 8-րդ մասերով» բառերով:</w:t>
            </w:r>
          </w:p>
          <w:p w:rsidR="00A4033E" w:rsidRDefault="00A4033E">
            <w:pPr>
              <w:pStyle w:val="ListParagraph"/>
              <w:shd w:val="clear" w:color="auto" w:fill="FFFFFF"/>
              <w:spacing w:line="256" w:lineRule="auto"/>
              <w:ind w:left="180"/>
              <w:jc w:val="both"/>
              <w:rPr>
                <w:rFonts w:ascii="GHEA Grapalat" w:hAnsi="GHEA Grapalat"/>
                <w:noProof/>
                <w:lang w:val="hy-AM"/>
              </w:rPr>
            </w:pPr>
          </w:p>
        </w:tc>
        <w:tc>
          <w:tcPr>
            <w:tcW w:w="4050" w:type="dxa"/>
            <w:tcBorders>
              <w:top w:val="single" w:sz="4" w:space="0" w:color="auto"/>
              <w:left w:val="single" w:sz="4" w:space="0" w:color="auto"/>
              <w:bottom w:val="single" w:sz="4" w:space="0" w:color="auto"/>
              <w:right w:val="single" w:sz="4" w:space="0" w:color="auto"/>
            </w:tcBorders>
          </w:tcPr>
          <w:p w:rsidR="00A4033E" w:rsidRDefault="00A4033E">
            <w:pPr>
              <w:pStyle w:val="ListParagraph"/>
              <w:shd w:val="clear" w:color="auto" w:fill="FFFFFF"/>
              <w:spacing w:line="256" w:lineRule="auto"/>
              <w:ind w:left="180"/>
              <w:jc w:val="both"/>
              <w:rPr>
                <w:rFonts w:ascii="GHEA Grapalat" w:hAnsi="GHEA Grapalat"/>
                <w:noProof/>
                <w:lang w:val="hy-AM"/>
              </w:rPr>
            </w:pPr>
            <w:r>
              <w:rPr>
                <w:rFonts w:ascii="GHEA Grapalat" w:hAnsi="GHEA Grapalat"/>
                <w:noProof/>
                <w:lang w:val="hy-AM"/>
              </w:rPr>
              <w:lastRenderedPageBreak/>
              <w:t>Ընդունվել է</w:t>
            </w: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r>
              <w:rPr>
                <w:rFonts w:ascii="GHEA Grapalat" w:hAnsi="GHEA Grapalat"/>
                <w:noProof/>
                <w:lang w:val="hy-AM"/>
              </w:rPr>
              <w:t>Ընդունվել է</w:t>
            </w:r>
          </w:p>
          <w:p w:rsidR="00A4033E" w:rsidRDefault="00A4033E">
            <w:pPr>
              <w:pStyle w:val="ListParagraph"/>
              <w:shd w:val="clear" w:color="auto" w:fill="FFFFFF"/>
              <w:spacing w:line="256" w:lineRule="auto"/>
              <w:ind w:left="180"/>
              <w:jc w:val="both"/>
              <w:rPr>
                <w:rFonts w:ascii="GHEA Grapalat" w:hAnsi="GHEA Grapalat"/>
                <w:noProof/>
                <w:lang w:val="hy-AM"/>
              </w:rPr>
            </w:pPr>
          </w:p>
          <w:p w:rsidR="00A4033E" w:rsidRDefault="00A4033E">
            <w:pPr>
              <w:pStyle w:val="ListParagraph"/>
              <w:shd w:val="clear" w:color="auto" w:fill="FFFFFF"/>
              <w:spacing w:line="256" w:lineRule="auto"/>
              <w:ind w:left="180"/>
              <w:jc w:val="both"/>
              <w:rPr>
                <w:rFonts w:ascii="GHEA Grapalat" w:hAnsi="GHEA Grapalat"/>
                <w:noProof/>
                <w:lang w:val="hy-AM"/>
              </w:rPr>
            </w:pPr>
            <w:r>
              <w:rPr>
                <w:rFonts w:ascii="GHEA Grapalat" w:hAnsi="GHEA Grapalat"/>
                <w:noProof/>
                <w:lang w:val="hy-AM"/>
              </w:rPr>
              <w:t>Չի ընդունվել, քանի որ առաջարկը սույն կարգավորման շրջանակներից դուրս է</w:t>
            </w:r>
          </w:p>
          <w:p w:rsidR="00A4033E" w:rsidRDefault="00A4033E">
            <w:pPr>
              <w:pStyle w:val="ListParagraph"/>
              <w:shd w:val="clear" w:color="auto" w:fill="FFFFFF"/>
              <w:spacing w:line="256" w:lineRule="auto"/>
              <w:ind w:left="180"/>
              <w:jc w:val="both"/>
              <w:rPr>
                <w:rFonts w:ascii="GHEA Grapalat" w:hAnsi="GHEA Grapalat"/>
                <w:noProof/>
                <w:lang w:val="hy-AM"/>
              </w:rPr>
            </w:pPr>
            <w:r>
              <w:rPr>
                <w:rFonts w:ascii="GHEA Grapalat" w:hAnsi="GHEA Grapalat"/>
                <w:noProof/>
                <w:lang w:val="hy-AM"/>
              </w:rPr>
              <w:t>Ընդունվել է</w:t>
            </w: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4033E" w:rsidRDefault="00A4033E">
            <w:pPr>
              <w:spacing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after="0" w:line="240" w:lineRule="auto"/>
              <w:jc w:val="center"/>
              <w:rPr>
                <w:sz w:val="24"/>
                <w:szCs w:val="24"/>
                <w:lang w:val="hy-AM"/>
              </w:rPr>
            </w:pPr>
            <w:r>
              <w:rPr>
                <w:sz w:val="24"/>
                <w:szCs w:val="24"/>
                <w:lang w:val="hy-AM"/>
              </w:rPr>
              <w:t>ՀՀ ֆինանսների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after="0" w:line="240" w:lineRule="auto"/>
              <w:jc w:val="center"/>
              <w:rPr>
                <w:sz w:val="24"/>
                <w:szCs w:val="24"/>
                <w:lang w:val="hy-AM"/>
              </w:rPr>
            </w:pPr>
            <w:r>
              <w:rPr>
                <w:sz w:val="24"/>
                <w:szCs w:val="24"/>
                <w:lang w:val="hy-AM"/>
              </w:rPr>
              <w:t>26.07.2022թ. N 01/11-1/13278-2022</w:t>
            </w:r>
          </w:p>
        </w:tc>
      </w:tr>
      <w:tr w:rsidR="00A4033E" w:rsidRPr="00A4033E" w:rsidTr="00A4033E">
        <w:trPr>
          <w:trHeight w:val="47"/>
        </w:trPr>
        <w:tc>
          <w:tcPr>
            <w:tcW w:w="709" w:type="dxa"/>
            <w:tcBorders>
              <w:top w:val="single" w:sz="4" w:space="0" w:color="auto"/>
              <w:left w:val="single" w:sz="4" w:space="0" w:color="auto"/>
              <w:bottom w:val="single" w:sz="4" w:space="0" w:color="auto"/>
              <w:right w:val="single" w:sz="4" w:space="0" w:color="auto"/>
            </w:tcBorders>
          </w:tcPr>
          <w:p w:rsidR="00A4033E" w:rsidRDefault="00A4033E">
            <w:pPr>
              <w:spacing w:before="0" w:after="0" w:line="240" w:lineRule="auto"/>
              <w:rPr>
                <w:sz w:val="24"/>
                <w:szCs w:val="24"/>
                <w:lang w:val="af-ZA"/>
              </w:rPr>
            </w:pPr>
          </w:p>
        </w:tc>
        <w:tc>
          <w:tcPr>
            <w:tcW w:w="9555" w:type="dxa"/>
            <w:tcBorders>
              <w:top w:val="single" w:sz="4" w:space="0" w:color="auto"/>
              <w:left w:val="single" w:sz="4" w:space="0" w:color="auto"/>
              <w:bottom w:val="single" w:sz="4" w:space="0" w:color="auto"/>
              <w:right w:val="single" w:sz="4" w:space="0" w:color="auto"/>
            </w:tcBorders>
          </w:tcPr>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 xml:space="preserve">Ա) Էլեկտրոնային հարթակով ուղևորափոխադրման ծառայությունների վերաբերյալ. </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1. «Գործունեության իրա</w:t>
            </w:r>
            <w:r>
              <w:rPr>
                <w:rFonts w:cs="GHEA Grapalat"/>
                <w:color w:val="000000" w:themeColor="text1"/>
                <w:sz w:val="24"/>
                <w:szCs w:val="24"/>
                <w:lang w:val="hy-AM"/>
              </w:rPr>
              <w:softHyphen/>
              <w:t>կանացման ծանուցման մասին» Հայաստանի Հանրապետության օրենքում լրացում կատա</w:t>
            </w:r>
            <w:r>
              <w:rPr>
                <w:rFonts w:cs="GHEA Grapalat"/>
                <w:color w:val="000000" w:themeColor="text1"/>
                <w:sz w:val="24"/>
                <w:szCs w:val="24"/>
                <w:lang w:val="hy-AM"/>
              </w:rPr>
              <w:softHyphen/>
            </w:r>
            <w:r>
              <w:rPr>
                <w:rFonts w:cs="GHEA Grapalat"/>
                <w:color w:val="000000" w:themeColor="text1"/>
                <w:sz w:val="24"/>
                <w:szCs w:val="24"/>
                <w:lang w:val="hy-AM"/>
              </w:rPr>
              <w:softHyphen/>
              <w:t>րելու մասին» օրենքի նախագծի 1-ին հոդվածով առա</w:t>
            </w:r>
            <w:r>
              <w:rPr>
                <w:rFonts w:cs="GHEA Grapalat"/>
                <w:color w:val="000000" w:themeColor="text1"/>
                <w:sz w:val="24"/>
                <w:szCs w:val="24"/>
                <w:lang w:val="hy-AM"/>
              </w:rPr>
              <w:softHyphen/>
              <w:t>ջարկ</w:t>
            </w:r>
            <w:r>
              <w:rPr>
                <w:rFonts w:cs="GHEA Grapalat"/>
                <w:color w:val="000000" w:themeColor="text1"/>
                <w:sz w:val="24"/>
                <w:szCs w:val="24"/>
                <w:lang w:val="hy-AM"/>
              </w:rPr>
              <w:softHyphen/>
              <w:t>վում է սահմանել, որ ծանուցման ենթակա գործունեություն է համարվում էլեկտրոնային հար</w:t>
            </w:r>
            <w:r>
              <w:rPr>
                <w:rFonts w:cs="GHEA Grapalat"/>
                <w:color w:val="000000" w:themeColor="text1"/>
                <w:sz w:val="24"/>
                <w:szCs w:val="24"/>
                <w:lang w:val="hy-AM"/>
              </w:rPr>
              <w:softHyphen/>
              <w:t>թա</w:t>
            </w:r>
            <w:r>
              <w:rPr>
                <w:rFonts w:cs="GHEA Grapalat"/>
                <w:color w:val="000000" w:themeColor="text1"/>
                <w:sz w:val="24"/>
                <w:szCs w:val="24"/>
                <w:lang w:val="hy-AM"/>
              </w:rPr>
              <w:softHyphen/>
              <w:t>կով ուղևորափոխադրման ծառա</w:t>
            </w:r>
            <w:r>
              <w:rPr>
                <w:rFonts w:cs="GHEA Grapalat"/>
                <w:color w:val="000000" w:themeColor="text1"/>
                <w:sz w:val="24"/>
                <w:szCs w:val="24"/>
                <w:lang w:val="hy-AM"/>
              </w:rPr>
              <w:softHyphen/>
            </w:r>
            <w:r>
              <w:rPr>
                <w:rFonts w:cs="GHEA Grapalat"/>
                <w:color w:val="000000" w:themeColor="text1"/>
                <w:sz w:val="24"/>
                <w:szCs w:val="24"/>
                <w:lang w:val="hy-AM"/>
              </w:rPr>
              <w:softHyphen/>
              <w:t>յության մատուցումը:</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 xml:space="preserve"> «Ավտոմոբիլային տրանսպորտի մասին» Հայաստանի Հանրապետության օրենքում փոփոխություն և լրա</w:t>
            </w:r>
            <w:r>
              <w:rPr>
                <w:rFonts w:cs="GHEA Grapalat"/>
                <w:color w:val="000000" w:themeColor="text1"/>
                <w:sz w:val="24"/>
                <w:szCs w:val="24"/>
                <w:lang w:val="hy-AM"/>
              </w:rPr>
              <w:softHyphen/>
              <w:t>ցումներ կատարելու մասին» օրենքի նախագծի (այսուհետ՝ Նախագիծ) 1-ին հոդվածով առաջարկվում է սահ</w:t>
            </w:r>
            <w:r>
              <w:rPr>
                <w:rFonts w:cs="GHEA Grapalat"/>
                <w:color w:val="000000" w:themeColor="text1"/>
                <w:sz w:val="24"/>
                <w:szCs w:val="24"/>
                <w:lang w:val="hy-AM"/>
              </w:rPr>
              <w:softHyphen/>
              <w:t>մա</w:t>
            </w:r>
            <w:r>
              <w:rPr>
                <w:rFonts w:cs="GHEA Grapalat"/>
                <w:color w:val="000000" w:themeColor="text1"/>
                <w:sz w:val="24"/>
                <w:szCs w:val="24"/>
                <w:lang w:val="hy-AM"/>
              </w:rPr>
              <w:softHyphen/>
              <w:t>նել, որ էլեկտրոնային հարթակով ուղևորափոխադրման ծառայություն է համարվում էլեկտրո</w:t>
            </w:r>
            <w:r>
              <w:rPr>
                <w:rFonts w:cs="GHEA Grapalat"/>
                <w:color w:val="000000" w:themeColor="text1"/>
                <w:sz w:val="24"/>
                <w:szCs w:val="24"/>
                <w:lang w:val="hy-AM"/>
              </w:rPr>
              <w:softHyphen/>
              <w:t>նա</w:t>
            </w:r>
            <w:r>
              <w:rPr>
                <w:rFonts w:cs="GHEA Grapalat"/>
                <w:color w:val="000000" w:themeColor="text1"/>
                <w:sz w:val="24"/>
                <w:szCs w:val="24"/>
                <w:lang w:val="hy-AM"/>
              </w:rPr>
              <w:softHyphen/>
              <w:t xml:space="preserve">յին </w:t>
            </w:r>
            <w:r>
              <w:rPr>
                <w:rFonts w:cs="GHEA Grapalat"/>
                <w:color w:val="000000" w:themeColor="text1"/>
                <w:sz w:val="24"/>
                <w:szCs w:val="24"/>
                <w:lang w:val="hy-AM"/>
              </w:rPr>
              <w:lastRenderedPageBreak/>
              <w:t>եղանակով, այդ թվում՝ համացանցի (ինտերնետի) միջոցով, տեղեկատվական տեխ</w:t>
            </w:r>
            <w:r>
              <w:rPr>
                <w:rFonts w:cs="GHEA Grapalat"/>
                <w:color w:val="000000" w:themeColor="text1"/>
                <w:sz w:val="24"/>
                <w:szCs w:val="24"/>
                <w:lang w:val="hy-AM"/>
              </w:rPr>
              <w:softHyphen/>
              <w:t>նո</w:t>
            </w:r>
            <w:r>
              <w:rPr>
                <w:rFonts w:cs="GHEA Grapalat"/>
                <w:color w:val="000000" w:themeColor="text1"/>
                <w:sz w:val="24"/>
                <w:szCs w:val="24"/>
                <w:lang w:val="hy-AM"/>
              </w:rPr>
              <w:softHyphen/>
              <w:t>լո</w:t>
            </w:r>
            <w:r>
              <w:rPr>
                <w:rFonts w:cs="GHEA Grapalat"/>
                <w:color w:val="000000" w:themeColor="text1"/>
                <w:sz w:val="24"/>
                <w:szCs w:val="24"/>
                <w:lang w:val="hy-AM"/>
              </w:rPr>
              <w:softHyphen/>
              <w:t>գիաների օգտագործմամբ ուղևորների փոխադրման պատվերների ձևակերպման և փոխանց</w:t>
            </w:r>
            <w:r>
              <w:rPr>
                <w:rFonts w:cs="GHEA Grapalat"/>
                <w:color w:val="000000" w:themeColor="text1"/>
                <w:sz w:val="24"/>
                <w:szCs w:val="24"/>
                <w:lang w:val="hy-AM"/>
              </w:rPr>
              <w:softHyphen/>
              <w:t>ման ծառայությունների մատուցումը:</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Այլ կերպ ասած, վերոնշյալ երկու նախագծերի համաձայն՝ ծանուցման ենթակա է լինելու ուղևորների փոխադրման պատվերների ձևակերպման և փոխանցման էլեկտրոնային հար</w:t>
            </w:r>
            <w:r>
              <w:rPr>
                <w:rFonts w:cs="GHEA Grapalat"/>
                <w:color w:val="000000" w:themeColor="text1"/>
                <w:sz w:val="24"/>
                <w:szCs w:val="24"/>
                <w:lang w:val="hy-AM"/>
              </w:rPr>
              <w:softHyphen/>
              <w:t>թակ</w:t>
            </w:r>
            <w:r>
              <w:rPr>
                <w:rFonts w:cs="GHEA Grapalat"/>
                <w:color w:val="000000" w:themeColor="text1"/>
                <w:sz w:val="24"/>
                <w:szCs w:val="24"/>
                <w:lang w:val="hy-AM"/>
              </w:rPr>
              <w:softHyphen/>
              <w:t>ների գործունեությունը, մինչդեռ «Պետական տուրքի մասին» Հայաստանի Հանրապետության օրենքում փոփո</w:t>
            </w:r>
            <w:r>
              <w:rPr>
                <w:rFonts w:cs="GHEA Grapalat"/>
                <w:color w:val="000000" w:themeColor="text1"/>
                <w:sz w:val="24"/>
                <w:szCs w:val="24"/>
                <w:lang w:val="hy-AM"/>
              </w:rPr>
              <w:softHyphen/>
              <w:t>խու</w:t>
            </w:r>
            <w:r>
              <w:rPr>
                <w:rFonts w:cs="GHEA Grapalat"/>
                <w:color w:val="000000" w:themeColor="text1"/>
                <w:sz w:val="24"/>
                <w:szCs w:val="24"/>
                <w:lang w:val="hy-AM"/>
              </w:rPr>
              <w:softHyphen/>
              <w:t>թյուն</w:t>
            </w:r>
            <w:r>
              <w:rPr>
                <w:rFonts w:cs="GHEA Grapalat"/>
                <w:color w:val="000000" w:themeColor="text1"/>
                <w:sz w:val="24"/>
                <w:szCs w:val="24"/>
                <w:lang w:val="hy-AM"/>
              </w:rPr>
              <w:softHyphen/>
              <w:t>ներ և լրացում կատարելու մասին» օրենքի նախագծով պետական տուրք սահ</w:t>
            </w:r>
            <w:r>
              <w:rPr>
                <w:rFonts w:cs="GHEA Grapalat"/>
                <w:color w:val="000000" w:themeColor="text1"/>
                <w:sz w:val="24"/>
                <w:szCs w:val="24"/>
                <w:lang w:val="hy-AM"/>
              </w:rPr>
              <w:softHyphen/>
              <w:t>մանվում է թեթև մարդատար ավտոմեքենաներով էլեկտրոնային հարթակով ուղևո</w:t>
            </w:r>
            <w:r>
              <w:rPr>
                <w:rFonts w:cs="GHEA Grapalat"/>
                <w:color w:val="000000" w:themeColor="text1"/>
                <w:sz w:val="24"/>
                <w:szCs w:val="24"/>
                <w:lang w:val="hy-AM"/>
              </w:rPr>
              <w:softHyphen/>
              <w:t>րա</w:t>
            </w:r>
            <w:r>
              <w:rPr>
                <w:rFonts w:cs="GHEA Grapalat"/>
                <w:color w:val="000000" w:themeColor="text1"/>
                <w:sz w:val="24"/>
                <w:szCs w:val="24"/>
                <w:lang w:val="hy-AM"/>
              </w:rPr>
              <w:softHyphen/>
            </w:r>
            <w:r>
              <w:rPr>
                <w:rFonts w:cs="GHEA Grapalat"/>
                <w:color w:val="000000" w:themeColor="text1"/>
                <w:sz w:val="24"/>
                <w:szCs w:val="24"/>
                <w:lang w:val="hy-AM"/>
              </w:rPr>
              <w:softHyphen/>
              <w:t>փոխադր</w:t>
            </w:r>
            <w:r>
              <w:rPr>
                <w:rFonts w:cs="GHEA Grapalat"/>
                <w:color w:val="000000" w:themeColor="text1"/>
                <w:sz w:val="24"/>
                <w:szCs w:val="24"/>
                <w:lang w:val="hy-AM"/>
              </w:rPr>
              <w:softHyphen/>
              <w:t>ման ծառայության միջոցով իրականացվող ուղևորների յուրաքանչյուր փոխադր</w:t>
            </w:r>
            <w:r>
              <w:rPr>
                <w:rFonts w:cs="GHEA Grapalat"/>
                <w:color w:val="000000" w:themeColor="text1"/>
                <w:sz w:val="24"/>
                <w:szCs w:val="24"/>
                <w:lang w:val="hy-AM"/>
              </w:rPr>
              <w:softHyphen/>
              <w:t>ման համար:</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2. Նախագծի 3-րդ հոդվածով առա</w:t>
            </w:r>
            <w:r>
              <w:rPr>
                <w:rFonts w:cs="GHEA Grapalat"/>
                <w:color w:val="000000" w:themeColor="text1"/>
                <w:sz w:val="24"/>
                <w:szCs w:val="24"/>
                <w:lang w:val="hy-AM"/>
              </w:rPr>
              <w:softHyphen/>
              <w:t>ջարկ</w:t>
            </w:r>
            <w:r>
              <w:rPr>
                <w:rFonts w:cs="GHEA Grapalat"/>
                <w:color w:val="000000" w:themeColor="text1"/>
                <w:sz w:val="24"/>
                <w:szCs w:val="24"/>
                <w:lang w:val="hy-AM"/>
              </w:rPr>
              <w:softHyphen/>
              <w:t>վում է սահմանել, որ էլեկտ</w:t>
            </w:r>
            <w:r>
              <w:rPr>
                <w:rFonts w:cs="GHEA Grapalat"/>
                <w:color w:val="000000" w:themeColor="text1"/>
                <w:sz w:val="24"/>
                <w:szCs w:val="24"/>
                <w:lang w:val="hy-AM"/>
              </w:rPr>
              <w:softHyphen/>
              <w:t>րո</w:t>
            </w:r>
            <w:r>
              <w:rPr>
                <w:rFonts w:cs="GHEA Grapalat"/>
                <w:color w:val="000000" w:themeColor="text1"/>
                <w:sz w:val="24"/>
                <w:szCs w:val="24"/>
                <w:lang w:val="hy-AM"/>
              </w:rPr>
              <w:softHyphen/>
              <w:t>նա</w:t>
            </w:r>
            <w:r>
              <w:rPr>
                <w:rFonts w:cs="GHEA Grapalat"/>
                <w:color w:val="000000" w:themeColor="text1"/>
                <w:sz w:val="24"/>
                <w:szCs w:val="24"/>
                <w:lang w:val="hy-AM"/>
              </w:rPr>
              <w:softHyphen/>
              <w:t>յին հար</w:t>
            </w:r>
            <w:r>
              <w:rPr>
                <w:rFonts w:cs="GHEA Grapalat"/>
                <w:color w:val="000000" w:themeColor="text1"/>
                <w:sz w:val="24"/>
                <w:szCs w:val="24"/>
                <w:lang w:val="hy-AM"/>
              </w:rPr>
              <w:softHyphen/>
              <w:t>թակով ուղևորափոխադրման ծառայություն մատու</w:t>
            </w:r>
            <w:r>
              <w:rPr>
                <w:rFonts w:cs="GHEA Grapalat"/>
                <w:color w:val="000000" w:themeColor="text1"/>
                <w:sz w:val="24"/>
                <w:szCs w:val="24"/>
                <w:lang w:val="hy-AM"/>
              </w:rPr>
              <w:softHyphen/>
              <w:t>ցող կազմակերպություն</w:t>
            </w:r>
            <w:r>
              <w:rPr>
                <w:rFonts w:cs="GHEA Grapalat"/>
                <w:color w:val="000000" w:themeColor="text1"/>
                <w:sz w:val="24"/>
                <w:szCs w:val="24"/>
                <w:lang w:val="hy-AM"/>
              </w:rPr>
              <w:softHyphen/>
              <w:t>ները և անհատ ձեռնարկատերերը պետք է ապահովեն յուրա</w:t>
            </w:r>
            <w:r>
              <w:rPr>
                <w:rFonts w:cs="GHEA Grapalat"/>
                <w:color w:val="000000" w:themeColor="text1"/>
                <w:sz w:val="24"/>
                <w:szCs w:val="24"/>
                <w:lang w:val="hy-AM"/>
              </w:rPr>
              <w:softHyphen/>
              <w:t>քանչ</w:t>
            </w:r>
            <w:r>
              <w:rPr>
                <w:rFonts w:cs="GHEA Grapalat"/>
                <w:color w:val="000000" w:themeColor="text1"/>
                <w:sz w:val="24"/>
                <w:szCs w:val="24"/>
                <w:lang w:val="hy-AM"/>
              </w:rPr>
              <w:softHyphen/>
              <w:t>յուր փոխադրման համար պետա</w:t>
            </w:r>
            <w:r>
              <w:rPr>
                <w:rFonts w:cs="GHEA Grapalat"/>
                <w:color w:val="000000" w:themeColor="text1"/>
                <w:sz w:val="24"/>
                <w:szCs w:val="24"/>
                <w:lang w:val="hy-AM"/>
              </w:rPr>
              <w:softHyphen/>
            </w:r>
            <w:r>
              <w:rPr>
                <w:rFonts w:cs="GHEA Grapalat"/>
                <w:color w:val="000000" w:themeColor="text1"/>
                <w:sz w:val="24"/>
                <w:szCs w:val="24"/>
                <w:lang w:val="hy-AM"/>
              </w:rPr>
              <w:softHyphen/>
              <w:t>կան տուրքի գանձումը՝ «Պետական տուրքի մասին» ՀՀ օրենքով սահմանված չափով և կար</w:t>
            </w:r>
            <w:r>
              <w:rPr>
                <w:rFonts w:cs="GHEA Grapalat"/>
                <w:color w:val="000000" w:themeColor="text1"/>
                <w:sz w:val="24"/>
                <w:szCs w:val="24"/>
                <w:lang w:val="hy-AM"/>
              </w:rPr>
              <w:softHyphen/>
              <w:t>գով:</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Այլ կերպ, առաջարկվում է սահմանել, որ պետական մարմնի կողմից մատուցվող ծառա</w:t>
            </w:r>
            <w:r>
              <w:rPr>
                <w:rFonts w:cs="GHEA Grapalat"/>
                <w:color w:val="000000" w:themeColor="text1"/>
                <w:sz w:val="24"/>
                <w:szCs w:val="24"/>
                <w:lang w:val="hy-AM"/>
              </w:rPr>
              <w:softHyphen/>
              <w:t>յու</w:t>
            </w:r>
            <w:r>
              <w:rPr>
                <w:rFonts w:cs="GHEA Grapalat"/>
                <w:color w:val="000000" w:themeColor="text1"/>
                <w:sz w:val="24"/>
                <w:szCs w:val="24"/>
                <w:lang w:val="hy-AM"/>
              </w:rPr>
              <w:softHyphen/>
              <w:t>թյունների համար պետական տուրքի գանձման համար պատասխանատվությունը կրելու է ոչ թե պետական մարմինը, այլ ուղևորների փոխադրման պատվերների ձևակերպման և փոխանցման էլեկտրոնային հար</w:t>
            </w:r>
            <w:r>
              <w:rPr>
                <w:rFonts w:cs="GHEA Grapalat"/>
                <w:color w:val="000000" w:themeColor="text1"/>
                <w:sz w:val="24"/>
                <w:szCs w:val="24"/>
                <w:lang w:val="hy-AM"/>
              </w:rPr>
              <w:softHyphen/>
              <w:t>թակ շահագործողը, ինչը չի կարող համարվել նպատակահարմար: Հարկ ենք համարում նկատել, որ պետական տուրքի գանձման նման ընթացակարգ սահմանված է միայն բացառիկ դեպքի համար: Ուստի առավել ընդունելի ենք համարում այնպիսի կարգավորման ամրագրումը, որի դեպքում էլեկտրոնային հարթակով ուղևորափոխադրումների ծառայություններ մատուցող կազմակերպություն</w:t>
            </w:r>
            <w:r>
              <w:rPr>
                <w:rFonts w:cs="GHEA Grapalat"/>
                <w:color w:val="000000" w:themeColor="text1"/>
                <w:sz w:val="24"/>
                <w:szCs w:val="24"/>
                <w:lang w:val="hy-AM"/>
              </w:rPr>
              <w:softHyphen/>
              <w:t>ների և անհատ ձեռնարկատերերի համար հասանելիությունն էլեկտրոնային հարթակին կտրամադրվի անմիջապես պետական տուրքը վճարելուց հետո:</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Հակառակ դեպքում ստացվում է այնպես, որ պետա</w:t>
            </w:r>
            <w:r>
              <w:rPr>
                <w:rFonts w:cs="GHEA Grapalat"/>
                <w:color w:val="000000" w:themeColor="text1"/>
                <w:sz w:val="24"/>
                <w:szCs w:val="24"/>
                <w:lang w:val="hy-AM"/>
              </w:rPr>
              <w:softHyphen/>
              <w:t>կան տուրքը գանձվում է ոչ թե պետական մարմնի կողմից ծառայությունների մատուց</w:t>
            </w:r>
            <w:r>
              <w:rPr>
                <w:rFonts w:cs="GHEA Grapalat"/>
                <w:color w:val="000000" w:themeColor="text1"/>
                <w:sz w:val="24"/>
                <w:szCs w:val="24"/>
                <w:lang w:val="hy-AM"/>
              </w:rPr>
              <w:softHyphen/>
              <w:t>ման փուլում կամ դրանից առաջ, այլ ուղևո</w:t>
            </w:r>
            <w:r>
              <w:rPr>
                <w:rFonts w:cs="GHEA Grapalat"/>
                <w:color w:val="000000" w:themeColor="text1"/>
                <w:sz w:val="24"/>
                <w:szCs w:val="24"/>
                <w:lang w:val="hy-AM"/>
              </w:rPr>
              <w:softHyphen/>
              <w:t>րա</w:t>
            </w:r>
            <w:r>
              <w:rPr>
                <w:rFonts w:cs="GHEA Grapalat"/>
                <w:color w:val="000000" w:themeColor="text1"/>
                <w:sz w:val="24"/>
                <w:szCs w:val="24"/>
                <w:lang w:val="hy-AM"/>
              </w:rPr>
              <w:softHyphen/>
            </w:r>
            <w:r>
              <w:rPr>
                <w:rFonts w:cs="GHEA Grapalat"/>
                <w:color w:val="000000" w:themeColor="text1"/>
                <w:sz w:val="24"/>
                <w:szCs w:val="24"/>
                <w:lang w:val="hy-AM"/>
              </w:rPr>
              <w:softHyphen/>
              <w:t>փոխադր</w:t>
            </w:r>
            <w:r>
              <w:rPr>
                <w:rFonts w:cs="GHEA Grapalat"/>
                <w:color w:val="000000" w:themeColor="text1"/>
                <w:sz w:val="24"/>
                <w:szCs w:val="24"/>
                <w:lang w:val="hy-AM"/>
              </w:rPr>
              <w:softHyphen/>
              <w:t>ման ծառայության մատուցմանը զուգա</w:t>
            </w:r>
            <w:r>
              <w:rPr>
                <w:rFonts w:cs="GHEA Grapalat"/>
                <w:color w:val="000000" w:themeColor="text1"/>
                <w:sz w:val="24"/>
                <w:szCs w:val="24"/>
                <w:lang w:val="hy-AM"/>
              </w:rPr>
              <w:softHyphen/>
              <w:t>հեռ:</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lastRenderedPageBreak/>
              <w:t>Սակայն հարկ ենք համարում ընդգծել, որ «Պետական տուրքի մասին» ՀՀ օրենքի 2-րդ հոդվածի համաձայն՝ Հայաս</w:t>
            </w:r>
            <w:r>
              <w:rPr>
                <w:rFonts w:cs="GHEA Grapalat"/>
                <w:color w:val="000000" w:themeColor="text1"/>
                <w:sz w:val="24"/>
                <w:szCs w:val="24"/>
                <w:lang w:val="hy-AM"/>
              </w:rPr>
              <w:softHyphen/>
              <w:t>տանի Հան</w:t>
            </w:r>
            <w:r>
              <w:rPr>
                <w:rFonts w:cs="GHEA Grapalat"/>
                <w:color w:val="000000" w:themeColor="text1"/>
                <w:sz w:val="24"/>
                <w:szCs w:val="24"/>
                <w:lang w:val="hy-AM"/>
              </w:rPr>
              <w:softHyphen/>
              <w:t>րա</w:t>
            </w:r>
            <w:r>
              <w:rPr>
                <w:rFonts w:cs="GHEA Grapalat"/>
                <w:color w:val="000000" w:themeColor="text1"/>
                <w:sz w:val="24"/>
                <w:szCs w:val="24"/>
                <w:lang w:val="hy-AM"/>
              </w:rPr>
              <w:softHyphen/>
              <w:t>պետությունում պետական տուրքը պետական մարմինների լիազորությունների իրա</w:t>
            </w:r>
            <w:r>
              <w:rPr>
                <w:rFonts w:cs="GHEA Grapalat"/>
                <w:color w:val="000000" w:themeColor="text1"/>
                <w:sz w:val="24"/>
                <w:szCs w:val="24"/>
                <w:lang w:val="hy-AM"/>
              </w:rPr>
              <w:softHyphen/>
              <w:t>կա</w:t>
            </w:r>
            <w:r>
              <w:rPr>
                <w:rFonts w:cs="GHEA Grapalat"/>
                <w:color w:val="000000" w:themeColor="text1"/>
                <w:sz w:val="24"/>
                <w:szCs w:val="24"/>
                <w:lang w:val="hy-AM"/>
              </w:rPr>
              <w:softHyphen/>
              <w:t>նաց</w:t>
            </w:r>
            <w:r>
              <w:rPr>
                <w:rFonts w:cs="GHEA Grapalat"/>
                <w:color w:val="000000" w:themeColor="text1"/>
                <w:sz w:val="24"/>
                <w:szCs w:val="24"/>
                <w:lang w:val="hy-AM"/>
              </w:rPr>
              <w:softHyphen/>
              <w:t>մամբ պայմանավորված` նույն օրենքով սահմանված ծառայությունների կամ գոր</w:t>
            </w:r>
            <w:r>
              <w:rPr>
                <w:rFonts w:cs="GHEA Grapalat"/>
                <w:color w:val="000000" w:themeColor="text1"/>
                <w:sz w:val="24"/>
                <w:szCs w:val="24"/>
                <w:lang w:val="hy-AM"/>
              </w:rPr>
              <w:softHyphen/>
              <w:t>ծո</w:t>
            </w:r>
            <w:r>
              <w:rPr>
                <w:rFonts w:cs="GHEA Grapalat"/>
                <w:color w:val="000000" w:themeColor="text1"/>
                <w:sz w:val="24"/>
                <w:szCs w:val="24"/>
                <w:lang w:val="hy-AM"/>
              </w:rPr>
              <w:softHyphen/>
              <w:t>ղու</w:t>
            </w:r>
            <w:r>
              <w:rPr>
                <w:rFonts w:cs="GHEA Grapalat"/>
                <w:color w:val="000000" w:themeColor="text1"/>
                <w:sz w:val="24"/>
                <w:szCs w:val="24"/>
                <w:lang w:val="hy-AM"/>
              </w:rPr>
              <w:softHyphen/>
              <w:t>թյուն</w:t>
            </w:r>
            <w:r>
              <w:rPr>
                <w:rFonts w:cs="GHEA Grapalat"/>
                <w:color w:val="000000" w:themeColor="text1"/>
                <w:sz w:val="24"/>
                <w:szCs w:val="24"/>
                <w:lang w:val="hy-AM"/>
              </w:rPr>
              <w:softHyphen/>
            </w:r>
            <w:r>
              <w:rPr>
                <w:rFonts w:cs="GHEA Grapalat"/>
                <w:color w:val="000000" w:themeColor="text1"/>
                <w:sz w:val="24"/>
                <w:szCs w:val="24"/>
                <w:lang w:val="hy-AM"/>
              </w:rPr>
              <w:softHyphen/>
              <w:t>ների համար ֆիզիկական և իրավաբանական անձանցից Հայաստանի Հանրա</w:t>
            </w:r>
            <w:r>
              <w:rPr>
                <w:rFonts w:cs="GHEA Grapalat"/>
                <w:color w:val="000000" w:themeColor="text1"/>
                <w:sz w:val="24"/>
                <w:szCs w:val="24"/>
                <w:lang w:val="hy-AM"/>
              </w:rPr>
              <w:softHyphen/>
              <w:t>պե</w:t>
            </w:r>
            <w:r>
              <w:rPr>
                <w:rFonts w:cs="GHEA Grapalat"/>
                <w:color w:val="000000" w:themeColor="text1"/>
                <w:sz w:val="24"/>
                <w:szCs w:val="24"/>
                <w:lang w:val="hy-AM"/>
              </w:rPr>
              <w:softHyphen/>
              <w:t>տու</w:t>
            </w:r>
            <w:r>
              <w:rPr>
                <w:rFonts w:cs="GHEA Grapalat"/>
                <w:color w:val="000000" w:themeColor="text1"/>
                <w:sz w:val="24"/>
                <w:szCs w:val="24"/>
                <w:lang w:val="hy-AM"/>
              </w:rPr>
              <w:softHyphen/>
              <w:t>թյան պետական և (կամ) համայնք</w:t>
            </w:r>
            <w:r>
              <w:rPr>
                <w:rFonts w:cs="GHEA Grapalat"/>
                <w:color w:val="000000" w:themeColor="text1"/>
                <w:sz w:val="24"/>
                <w:szCs w:val="24"/>
                <w:lang w:val="hy-AM"/>
              </w:rPr>
              <w:softHyphen/>
            </w:r>
            <w:r>
              <w:rPr>
                <w:rFonts w:cs="GHEA Grapalat"/>
                <w:color w:val="000000" w:themeColor="text1"/>
                <w:sz w:val="24"/>
                <w:szCs w:val="24"/>
                <w:lang w:val="hy-AM"/>
              </w:rPr>
              <w:softHyphen/>
              <w:t>ների բյուջեներ մուծվող օրենքով սահմանված պար</w:t>
            </w:r>
            <w:r>
              <w:rPr>
                <w:rFonts w:cs="GHEA Grapalat"/>
                <w:color w:val="000000" w:themeColor="text1"/>
                <w:sz w:val="24"/>
                <w:szCs w:val="24"/>
                <w:lang w:val="hy-AM"/>
              </w:rPr>
              <w:softHyphen/>
              <w:t>տա</w:t>
            </w:r>
            <w:r>
              <w:rPr>
                <w:rFonts w:cs="GHEA Grapalat"/>
                <w:color w:val="000000" w:themeColor="text1"/>
                <w:sz w:val="24"/>
                <w:szCs w:val="24"/>
                <w:lang w:val="hy-AM"/>
              </w:rPr>
              <w:softHyphen/>
              <w:t>դիր վճար է, որը որպես կանոն գանձվում է մինչև պետական մարմնի կողմից ծառայությունների մատուցումը: Հետևա</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բար, նախագծերով առաջարկվող՝ պետական տուրքի վճարման գանձման ընթա</w:t>
            </w:r>
            <w:r>
              <w:rPr>
                <w:rFonts w:cs="GHEA Grapalat"/>
                <w:color w:val="000000" w:themeColor="text1"/>
                <w:sz w:val="24"/>
                <w:szCs w:val="24"/>
                <w:lang w:val="hy-AM"/>
              </w:rPr>
              <w:softHyphen/>
              <w:t>ցա</w:t>
            </w:r>
            <w:r>
              <w:rPr>
                <w:rFonts w:cs="GHEA Grapalat"/>
                <w:color w:val="000000" w:themeColor="text1"/>
                <w:sz w:val="24"/>
                <w:szCs w:val="24"/>
                <w:lang w:val="hy-AM"/>
              </w:rPr>
              <w:softHyphen/>
              <w:t>կարգը չի համապատասխանում պետական տուրքի ընդհանուր տրամաբանությանը:</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3. Նախագծի 2-րդ հոդվածի 2-րդ կետով առաջարկվում է սահմանել, որ էլեկտրոնային հարթակով ուղևորա</w:t>
            </w:r>
            <w:r>
              <w:rPr>
                <w:rFonts w:cs="GHEA Grapalat"/>
                <w:color w:val="000000" w:themeColor="text1"/>
                <w:sz w:val="24"/>
                <w:szCs w:val="24"/>
                <w:lang w:val="hy-AM"/>
              </w:rPr>
              <w:softHyphen/>
            </w:r>
            <w:r>
              <w:rPr>
                <w:rFonts w:cs="GHEA Grapalat"/>
                <w:color w:val="000000" w:themeColor="text1"/>
                <w:sz w:val="24"/>
                <w:szCs w:val="24"/>
                <w:lang w:val="hy-AM"/>
              </w:rPr>
              <w:softHyphen/>
              <w:t>փոխադր</w:t>
            </w:r>
            <w:r>
              <w:rPr>
                <w:rFonts w:cs="GHEA Grapalat"/>
                <w:color w:val="000000" w:themeColor="text1"/>
                <w:sz w:val="24"/>
                <w:szCs w:val="24"/>
                <w:lang w:val="hy-AM"/>
              </w:rPr>
              <w:softHyphen/>
              <w:t>ման ծառայություն մատուցող կազ</w:t>
            </w:r>
            <w:r>
              <w:rPr>
                <w:rFonts w:cs="GHEA Grapalat"/>
                <w:color w:val="000000" w:themeColor="text1"/>
                <w:sz w:val="24"/>
                <w:szCs w:val="24"/>
                <w:lang w:val="hy-AM"/>
              </w:rPr>
              <w:softHyphen/>
              <w:t>մակեր</w:t>
            </w:r>
            <w:r>
              <w:rPr>
                <w:rFonts w:cs="GHEA Grapalat"/>
                <w:color w:val="000000" w:themeColor="text1"/>
                <w:sz w:val="24"/>
                <w:szCs w:val="24"/>
                <w:lang w:val="hy-AM"/>
              </w:rPr>
              <w:softHyphen/>
              <w:t>պու</w:t>
            </w:r>
            <w:r>
              <w:rPr>
                <w:rFonts w:cs="GHEA Grapalat"/>
                <w:color w:val="000000" w:themeColor="text1"/>
                <w:sz w:val="24"/>
                <w:szCs w:val="24"/>
                <w:lang w:val="hy-AM"/>
              </w:rPr>
              <w:softHyphen/>
              <w:t>թյունները և անհատ ձեռնար</w:t>
            </w:r>
            <w:r>
              <w:rPr>
                <w:rFonts w:cs="GHEA Grapalat"/>
                <w:color w:val="000000" w:themeColor="text1"/>
                <w:sz w:val="24"/>
                <w:szCs w:val="24"/>
                <w:lang w:val="hy-AM"/>
              </w:rPr>
              <w:softHyphen/>
              <w:t>կա</w:t>
            </w:r>
            <w:r>
              <w:rPr>
                <w:rFonts w:cs="GHEA Grapalat"/>
                <w:color w:val="000000" w:themeColor="text1"/>
                <w:sz w:val="24"/>
                <w:szCs w:val="24"/>
                <w:lang w:val="hy-AM"/>
              </w:rPr>
              <w:softHyphen/>
            </w:r>
            <w:r>
              <w:rPr>
                <w:rFonts w:cs="GHEA Grapalat"/>
                <w:color w:val="000000" w:themeColor="text1"/>
                <w:sz w:val="24"/>
                <w:szCs w:val="24"/>
                <w:lang w:val="hy-AM"/>
              </w:rPr>
              <w:softHyphen/>
              <w:t>տերերը լիազոր մարմնին և պետական եկամուտների ոլորտի լիազոր մարմնին առցանց տրամադրում են հասանելիություն ձևակերպված պատվերների մասով իրենց տվյալ</w:t>
            </w:r>
            <w:r>
              <w:rPr>
                <w:rFonts w:cs="GHEA Grapalat"/>
                <w:color w:val="000000" w:themeColor="text1"/>
                <w:sz w:val="24"/>
                <w:szCs w:val="24"/>
                <w:lang w:val="hy-AM"/>
              </w:rPr>
              <w:softHyphen/>
              <w:t>ների բազային՝ ապա</w:t>
            </w:r>
            <w:r>
              <w:rPr>
                <w:rFonts w:cs="GHEA Grapalat"/>
                <w:color w:val="000000" w:themeColor="text1"/>
                <w:sz w:val="24"/>
                <w:szCs w:val="24"/>
                <w:lang w:val="hy-AM"/>
              </w:rPr>
              <w:softHyphen/>
              <w:t>հո</w:t>
            </w:r>
            <w:r>
              <w:rPr>
                <w:rFonts w:cs="GHEA Grapalat"/>
                <w:color w:val="000000" w:themeColor="text1"/>
                <w:sz w:val="24"/>
                <w:szCs w:val="24"/>
                <w:lang w:val="hy-AM"/>
              </w:rPr>
              <w:softHyphen/>
              <w:t>վելով անձնական տվյալների պաշտպանության օրենսդրության պահանջ</w:t>
            </w:r>
            <w:r>
              <w:rPr>
                <w:rFonts w:cs="GHEA Grapalat"/>
                <w:color w:val="000000" w:themeColor="text1"/>
                <w:sz w:val="24"/>
                <w:szCs w:val="24"/>
                <w:lang w:val="hy-AM"/>
              </w:rPr>
              <w:softHyphen/>
              <w:t>ները:</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Վերոգրյալը նշանակում է, որ ՀՀ պետական եկամուտների կոմիտեն ունենալու է անձ</w:t>
            </w:r>
            <w:r>
              <w:rPr>
                <w:rFonts w:cs="GHEA Grapalat"/>
                <w:color w:val="000000" w:themeColor="text1"/>
                <w:sz w:val="24"/>
                <w:szCs w:val="24"/>
                <w:lang w:val="hy-AM"/>
              </w:rPr>
              <w:softHyphen/>
              <w:t>նա</w:t>
            </w:r>
            <w:r>
              <w:rPr>
                <w:rFonts w:cs="GHEA Grapalat"/>
                <w:color w:val="000000" w:themeColor="text1"/>
                <w:sz w:val="24"/>
                <w:szCs w:val="24"/>
                <w:lang w:val="hy-AM"/>
              </w:rPr>
              <w:softHyphen/>
              <w:t>վորված տեղեկատվություն ուղևո</w:t>
            </w:r>
            <w:r>
              <w:rPr>
                <w:rFonts w:cs="GHEA Grapalat"/>
                <w:color w:val="000000" w:themeColor="text1"/>
                <w:sz w:val="24"/>
                <w:szCs w:val="24"/>
                <w:lang w:val="hy-AM"/>
              </w:rPr>
              <w:softHyphen/>
              <w:t>րա</w:t>
            </w:r>
            <w:r>
              <w:rPr>
                <w:rFonts w:cs="GHEA Grapalat"/>
                <w:color w:val="000000" w:themeColor="text1"/>
                <w:sz w:val="24"/>
                <w:szCs w:val="24"/>
                <w:lang w:val="hy-AM"/>
              </w:rPr>
              <w:softHyphen/>
            </w:r>
            <w:r>
              <w:rPr>
                <w:rFonts w:cs="GHEA Grapalat"/>
                <w:color w:val="000000" w:themeColor="text1"/>
                <w:sz w:val="24"/>
                <w:szCs w:val="24"/>
                <w:lang w:val="hy-AM"/>
              </w:rPr>
              <w:softHyphen/>
              <w:t>փոխադրման ծառայություններ մատուցող անձանց կողմից մատուցված ծառայու</w:t>
            </w:r>
            <w:r>
              <w:rPr>
                <w:rFonts w:cs="GHEA Grapalat"/>
                <w:color w:val="000000" w:themeColor="text1"/>
                <w:sz w:val="24"/>
                <w:szCs w:val="24"/>
                <w:lang w:val="hy-AM"/>
              </w:rPr>
              <w:softHyphen/>
              <w:t>թյուն</w:t>
            </w:r>
            <w:r>
              <w:rPr>
                <w:rFonts w:cs="GHEA Grapalat"/>
                <w:color w:val="000000" w:themeColor="text1"/>
                <w:sz w:val="24"/>
                <w:szCs w:val="24"/>
                <w:lang w:val="hy-AM"/>
              </w:rPr>
              <w:softHyphen/>
            </w:r>
            <w:r>
              <w:rPr>
                <w:rFonts w:cs="GHEA Grapalat"/>
                <w:color w:val="000000" w:themeColor="text1"/>
                <w:sz w:val="24"/>
                <w:szCs w:val="24"/>
                <w:lang w:val="hy-AM"/>
              </w:rPr>
              <w:softHyphen/>
              <w:t>ների արժեքի վերաբերյալ:</w:t>
            </w: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Վերոգրյալի կապակցությամբ գտնում ենք, որ ուղևորափոխադրման ծառայություններ մատու</w:t>
            </w:r>
            <w:r>
              <w:rPr>
                <w:rFonts w:cs="GHEA Grapalat"/>
                <w:color w:val="000000" w:themeColor="text1"/>
                <w:sz w:val="24"/>
                <w:szCs w:val="24"/>
                <w:lang w:val="hy-AM"/>
              </w:rPr>
              <w:softHyphen/>
              <w:t>ցող անձանց կողմից մատուցված ծառայությունների արժեքի վերաբերյալ անձնավորված տեղե</w:t>
            </w:r>
            <w:r>
              <w:rPr>
                <w:rFonts w:cs="GHEA Grapalat"/>
                <w:color w:val="000000" w:themeColor="text1"/>
                <w:sz w:val="24"/>
                <w:szCs w:val="24"/>
                <w:lang w:val="hy-AM"/>
              </w:rPr>
              <w:softHyphen/>
            </w:r>
            <w:r>
              <w:rPr>
                <w:rFonts w:cs="GHEA Grapalat"/>
                <w:color w:val="000000" w:themeColor="text1"/>
                <w:sz w:val="24"/>
                <w:szCs w:val="24"/>
                <w:lang w:val="hy-AM"/>
              </w:rPr>
              <w:softHyphen/>
              <w:t>կատվության առկայության պայմաններում այդ անձանց հարկումը պետական տուրքի համա</w:t>
            </w:r>
            <w:r>
              <w:rPr>
                <w:rFonts w:cs="GHEA Grapalat"/>
                <w:color w:val="000000" w:themeColor="text1"/>
                <w:sz w:val="24"/>
                <w:szCs w:val="24"/>
                <w:lang w:val="hy-AM"/>
              </w:rPr>
              <w:softHyphen/>
              <w:t>կարգի շրջանակում իրականացնելն անհասկանալի է:</w:t>
            </w:r>
          </w:p>
          <w:p w:rsidR="00A4033E" w:rsidRDefault="00A4033E">
            <w:pPr>
              <w:spacing w:after="0" w:line="240" w:lineRule="auto"/>
              <w:ind w:right="126" w:firstLine="708"/>
              <w:rPr>
                <w:rFonts w:cs="GHEA Grapalat"/>
                <w:color w:val="000000" w:themeColor="text1"/>
                <w:sz w:val="24"/>
                <w:szCs w:val="24"/>
                <w:lang w:val="hy-AM"/>
              </w:rPr>
            </w:pPr>
          </w:p>
          <w:p w:rsidR="00A4033E" w:rsidRDefault="00A4033E">
            <w:pPr>
              <w:spacing w:after="0" w:line="240" w:lineRule="auto"/>
              <w:ind w:right="126" w:firstLine="708"/>
              <w:rPr>
                <w:rFonts w:cs="GHEA Grapalat"/>
                <w:color w:val="000000" w:themeColor="text1"/>
                <w:sz w:val="24"/>
                <w:szCs w:val="24"/>
                <w:lang w:val="hy-AM"/>
              </w:rPr>
            </w:pPr>
          </w:p>
          <w:p w:rsidR="00A4033E" w:rsidRDefault="00A4033E">
            <w:pPr>
              <w:spacing w:after="0" w:line="240" w:lineRule="auto"/>
              <w:ind w:right="126" w:firstLine="708"/>
              <w:rPr>
                <w:rFonts w:cs="GHEA Grapalat"/>
                <w:color w:val="000000" w:themeColor="text1"/>
                <w:sz w:val="24"/>
                <w:szCs w:val="24"/>
                <w:lang w:val="hy-AM"/>
              </w:rPr>
            </w:pPr>
          </w:p>
          <w:p w:rsidR="00A4033E" w:rsidRDefault="00A4033E">
            <w:pPr>
              <w:spacing w:after="0" w:line="240" w:lineRule="auto"/>
              <w:ind w:right="126" w:firstLine="708"/>
              <w:rPr>
                <w:rFonts w:cs="GHEA Grapalat"/>
                <w:color w:val="000000" w:themeColor="text1"/>
                <w:sz w:val="24"/>
                <w:szCs w:val="24"/>
                <w:lang w:val="hy-AM"/>
              </w:rPr>
            </w:pPr>
            <w:r>
              <w:rPr>
                <w:rFonts w:cs="GHEA Grapalat"/>
                <w:color w:val="000000" w:themeColor="text1"/>
                <w:sz w:val="24"/>
                <w:szCs w:val="24"/>
                <w:lang w:val="hy-AM"/>
              </w:rPr>
              <w:t xml:space="preserve">4. «Պետական տուրքի մասին» Հայաստանի Հանրապետության օրենքում </w:t>
            </w:r>
            <w:r>
              <w:rPr>
                <w:rFonts w:cs="GHEA Grapalat"/>
                <w:color w:val="000000" w:themeColor="text1"/>
                <w:sz w:val="24"/>
                <w:szCs w:val="24"/>
                <w:lang w:val="hy-AM"/>
              </w:rPr>
              <w:lastRenderedPageBreak/>
              <w:t>փոփոխություններ և լրացում կատարելու մասին» օրենքի նախագծի 2-րդ հոդվածով առա</w:t>
            </w:r>
            <w:r>
              <w:rPr>
                <w:rFonts w:cs="GHEA Grapalat"/>
                <w:color w:val="000000" w:themeColor="text1"/>
                <w:sz w:val="24"/>
                <w:szCs w:val="24"/>
                <w:lang w:val="hy-AM"/>
              </w:rPr>
              <w:softHyphen/>
              <w:t>ջարկ</w:t>
            </w:r>
            <w:r>
              <w:rPr>
                <w:rFonts w:cs="GHEA Grapalat"/>
                <w:color w:val="000000" w:themeColor="text1"/>
                <w:sz w:val="24"/>
                <w:szCs w:val="24"/>
                <w:lang w:val="hy-AM"/>
              </w:rPr>
              <w:softHyphen/>
              <w:t>վում է բազային</w:t>
            </w:r>
            <w:r>
              <w:rPr>
                <w:rFonts w:ascii="Calibri" w:hAnsi="Calibri" w:cs="Calibri"/>
                <w:color w:val="000000" w:themeColor="text1"/>
                <w:sz w:val="24"/>
                <w:szCs w:val="24"/>
                <w:lang w:val="hy-AM"/>
              </w:rPr>
              <w:t> </w:t>
            </w:r>
            <w:r>
              <w:rPr>
                <w:rFonts w:cs="GHEA Grapalat"/>
                <w:color w:val="000000" w:themeColor="text1"/>
                <w:sz w:val="24"/>
                <w:szCs w:val="24"/>
                <w:lang w:val="hy-AM"/>
              </w:rPr>
              <w:t>տուրքի 0,1-ապատիկի չափով պետական տուրքը սահմանել յուրաքանչյուր փոխա</w:t>
            </w:r>
            <w:r>
              <w:rPr>
                <w:rFonts w:cs="GHEA Grapalat"/>
                <w:color w:val="000000" w:themeColor="text1"/>
                <w:sz w:val="24"/>
                <w:szCs w:val="24"/>
                <w:lang w:val="hy-AM"/>
              </w:rPr>
              <w:softHyphen/>
              <w:t>դրման համար:</w:t>
            </w:r>
          </w:p>
          <w:p w:rsidR="00A4033E" w:rsidRDefault="00A4033E">
            <w:pPr>
              <w:shd w:val="clear" w:color="auto" w:fill="FFFFFF"/>
              <w:spacing w:after="0" w:line="240" w:lineRule="auto"/>
              <w:ind w:firstLine="708"/>
              <w:rPr>
                <w:rFonts w:cs="GHEA Grapalat"/>
                <w:color w:val="000000" w:themeColor="text1"/>
                <w:sz w:val="24"/>
                <w:szCs w:val="24"/>
                <w:lang w:val="hy-AM"/>
              </w:rPr>
            </w:pPr>
            <w:r>
              <w:rPr>
                <w:rFonts w:cs="GHEA Grapalat"/>
                <w:color w:val="000000" w:themeColor="text1"/>
                <w:sz w:val="24"/>
                <w:szCs w:val="24"/>
                <w:lang w:val="hy-AM"/>
              </w:rPr>
              <w:t>Վերոգրյալ առաջարկությունը, սակայն, լրացուցիչ քննարկման կարիք ունի, քանի որ փոխա</w:t>
            </w:r>
            <w:r>
              <w:rPr>
                <w:rFonts w:cs="GHEA Grapalat"/>
                <w:color w:val="000000" w:themeColor="text1"/>
                <w:sz w:val="24"/>
                <w:szCs w:val="24"/>
                <w:lang w:val="hy-AM"/>
              </w:rPr>
              <w:softHyphen/>
              <w:t>դրում</w:t>
            </w:r>
            <w:r>
              <w:rPr>
                <w:rFonts w:cs="GHEA Grapalat"/>
                <w:color w:val="000000" w:themeColor="text1"/>
                <w:sz w:val="24"/>
                <w:szCs w:val="24"/>
                <w:lang w:val="hy-AM"/>
              </w:rPr>
              <w:softHyphen/>
              <w:t>ների արժեքները հաճախ էականորեն տարբերվում են և արդյունքում ստեղծվելու է մի իրավիճակ, որ ցածրարժեք փոխադրումների դեպքում էականորեն բարձր բեռ է սահմանվում, իսկ բարձրարժեք փոխադրումների դեպքում՝ ցածր: Հարկ է նկատել, որ մարզերում էլեկտրոնային հարթակով ուղևորափո</w:t>
            </w:r>
            <w:r>
              <w:rPr>
                <w:rFonts w:cs="GHEA Grapalat"/>
                <w:color w:val="000000" w:themeColor="text1"/>
                <w:sz w:val="24"/>
                <w:szCs w:val="24"/>
                <w:lang w:val="hy-AM"/>
              </w:rPr>
              <w:softHyphen/>
              <w:t>խադր</w:t>
            </w:r>
            <w:r>
              <w:rPr>
                <w:rFonts w:cs="GHEA Grapalat"/>
                <w:color w:val="000000" w:themeColor="text1"/>
                <w:sz w:val="24"/>
                <w:szCs w:val="24"/>
                <w:lang w:val="hy-AM"/>
              </w:rPr>
              <w:softHyphen/>
              <w:t>ման ծառա</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յու</w:t>
            </w:r>
            <w:r>
              <w:rPr>
                <w:rFonts w:cs="GHEA Grapalat"/>
                <w:color w:val="000000" w:themeColor="text1"/>
                <w:sz w:val="24"/>
                <w:szCs w:val="24"/>
                <w:lang w:val="hy-AM"/>
              </w:rPr>
              <w:softHyphen/>
            </w:r>
            <w:r>
              <w:rPr>
                <w:rFonts w:cs="GHEA Grapalat"/>
                <w:color w:val="000000" w:themeColor="text1"/>
                <w:sz w:val="24"/>
                <w:szCs w:val="24"/>
                <w:lang w:val="hy-AM"/>
              </w:rPr>
              <w:softHyphen/>
              <w:t>թյան նվազագույն արժեքը հիմնականում սկսվում է 400 ՀՀ դրամից, ինչը նշանակում է, որ յուրա</w:t>
            </w:r>
            <w:r>
              <w:rPr>
                <w:rFonts w:cs="GHEA Grapalat"/>
                <w:color w:val="000000" w:themeColor="text1"/>
                <w:sz w:val="24"/>
                <w:szCs w:val="24"/>
                <w:lang w:val="hy-AM"/>
              </w:rPr>
              <w:softHyphen/>
            </w:r>
            <w:r>
              <w:rPr>
                <w:rFonts w:cs="GHEA Grapalat"/>
                <w:color w:val="000000" w:themeColor="text1"/>
                <w:sz w:val="24"/>
                <w:szCs w:val="24"/>
                <w:lang w:val="hy-AM"/>
              </w:rPr>
              <w:softHyphen/>
              <w:t>քանչ</w:t>
            </w:r>
            <w:r>
              <w:rPr>
                <w:rFonts w:cs="GHEA Grapalat"/>
                <w:color w:val="000000" w:themeColor="text1"/>
                <w:sz w:val="24"/>
                <w:szCs w:val="24"/>
                <w:lang w:val="hy-AM"/>
              </w:rPr>
              <w:softHyphen/>
              <w:t>յուր փոխա</w:t>
            </w:r>
            <w:r>
              <w:rPr>
                <w:rFonts w:cs="GHEA Grapalat"/>
                <w:color w:val="000000" w:themeColor="text1"/>
                <w:sz w:val="24"/>
                <w:szCs w:val="24"/>
                <w:lang w:val="hy-AM"/>
              </w:rPr>
              <w:softHyphen/>
              <w:t>դրման համար 100 ՀՀ դրամ պետական տուրք սահմանելը խնդրահարույց է:</w:t>
            </w:r>
          </w:p>
          <w:p w:rsidR="00A4033E" w:rsidRDefault="00A4033E">
            <w:pPr>
              <w:shd w:val="clear" w:color="auto" w:fill="FFFFFF"/>
              <w:spacing w:after="0" w:line="240" w:lineRule="auto"/>
              <w:ind w:firstLine="708"/>
              <w:rPr>
                <w:rFonts w:cs="GHEA Grapalat"/>
                <w:color w:val="000000" w:themeColor="text1"/>
                <w:sz w:val="24"/>
                <w:szCs w:val="24"/>
                <w:lang w:val="hy-AM"/>
              </w:rPr>
            </w:pPr>
            <w:r>
              <w:rPr>
                <w:rFonts w:cs="GHEA Grapalat"/>
                <w:color w:val="000000" w:themeColor="text1"/>
                <w:sz w:val="24"/>
                <w:szCs w:val="24"/>
                <w:lang w:val="hy-AM"/>
              </w:rPr>
              <w:t>Ամփոփելով վերոգրյալը՝ գտնում ենք, որ էլեկտրոնային հարթակով ուղևորա</w:t>
            </w:r>
            <w:r>
              <w:rPr>
                <w:rFonts w:cs="GHEA Grapalat"/>
                <w:color w:val="000000" w:themeColor="text1"/>
                <w:sz w:val="24"/>
                <w:szCs w:val="24"/>
                <w:lang w:val="hy-AM"/>
              </w:rPr>
              <w:softHyphen/>
              <w:t>փոխադր</w:t>
            </w:r>
            <w:r>
              <w:rPr>
                <w:rFonts w:cs="GHEA Grapalat"/>
                <w:color w:val="000000" w:themeColor="text1"/>
                <w:sz w:val="24"/>
                <w:szCs w:val="24"/>
                <w:lang w:val="hy-AM"/>
              </w:rPr>
              <w:softHyphen/>
              <w:t>ման ծառայությունների վերաբերյալ ներկայացված առաջարկությունները լրացուցիչ քննարկ</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ման և հիմնավորման կարիք ունեն:</w:t>
            </w:r>
          </w:p>
          <w:p w:rsidR="00A4033E" w:rsidRDefault="00A4033E">
            <w:pPr>
              <w:shd w:val="clear" w:color="auto" w:fill="FFFFFF"/>
              <w:spacing w:after="0" w:line="240" w:lineRule="auto"/>
              <w:ind w:firstLine="708"/>
              <w:rPr>
                <w:rFonts w:cs="GHEA Grapalat"/>
                <w:color w:val="000000" w:themeColor="text1"/>
                <w:sz w:val="24"/>
                <w:szCs w:val="24"/>
                <w:lang w:val="hy-AM"/>
              </w:rPr>
            </w:pPr>
          </w:p>
          <w:p w:rsidR="00A4033E" w:rsidRDefault="00A4033E">
            <w:pPr>
              <w:shd w:val="clear" w:color="auto" w:fill="FFFFFF"/>
              <w:spacing w:after="0" w:line="240" w:lineRule="auto"/>
              <w:ind w:firstLine="708"/>
              <w:rPr>
                <w:rFonts w:cs="GHEA Grapalat"/>
                <w:color w:val="000000" w:themeColor="text1"/>
                <w:sz w:val="24"/>
                <w:szCs w:val="24"/>
                <w:lang w:val="hy-AM"/>
              </w:rPr>
            </w:pPr>
          </w:p>
          <w:p w:rsidR="00A4033E" w:rsidRDefault="00A4033E">
            <w:pPr>
              <w:shd w:val="clear" w:color="auto" w:fill="FFFFFF"/>
              <w:spacing w:after="0" w:line="240" w:lineRule="auto"/>
              <w:ind w:firstLine="708"/>
              <w:rPr>
                <w:rFonts w:cs="GHEA Grapalat"/>
                <w:color w:val="000000" w:themeColor="text1"/>
                <w:sz w:val="24"/>
                <w:szCs w:val="24"/>
                <w:lang w:val="hy-AM"/>
              </w:rPr>
            </w:pPr>
          </w:p>
          <w:p w:rsidR="00A4033E" w:rsidRDefault="00A4033E">
            <w:pPr>
              <w:shd w:val="clear" w:color="auto" w:fill="FFFFFF"/>
              <w:spacing w:after="0" w:line="240" w:lineRule="auto"/>
              <w:ind w:firstLine="708"/>
              <w:rPr>
                <w:rFonts w:cs="GHEA Grapalat"/>
                <w:color w:val="000000" w:themeColor="text1"/>
                <w:sz w:val="24"/>
                <w:szCs w:val="24"/>
                <w:lang w:val="hy-AM"/>
              </w:rPr>
            </w:pPr>
          </w:p>
          <w:p w:rsidR="00A4033E" w:rsidRDefault="00A4033E">
            <w:pPr>
              <w:shd w:val="clear" w:color="auto" w:fill="FFFFFF"/>
              <w:spacing w:after="0" w:line="240" w:lineRule="auto"/>
              <w:ind w:firstLine="708"/>
              <w:rPr>
                <w:rFonts w:cs="GHEA Grapalat"/>
                <w:color w:val="000000" w:themeColor="text1"/>
                <w:sz w:val="24"/>
                <w:szCs w:val="24"/>
                <w:lang w:val="hy-AM"/>
              </w:rPr>
            </w:pPr>
          </w:p>
          <w:p w:rsidR="00A4033E" w:rsidRDefault="00A4033E">
            <w:pPr>
              <w:shd w:val="clear" w:color="auto" w:fill="FFFFFF"/>
              <w:spacing w:after="0" w:line="240" w:lineRule="auto"/>
              <w:ind w:firstLine="708"/>
              <w:rPr>
                <w:rFonts w:cs="GHEA Grapalat"/>
                <w:color w:val="000000" w:themeColor="text1"/>
                <w:sz w:val="24"/>
                <w:szCs w:val="24"/>
                <w:lang w:val="hy-AM"/>
              </w:rPr>
            </w:pPr>
            <w:r>
              <w:rPr>
                <w:rFonts w:cs="GHEA Grapalat"/>
                <w:color w:val="000000" w:themeColor="text1"/>
                <w:sz w:val="24"/>
                <w:szCs w:val="24"/>
                <w:lang w:val="hy-AM"/>
              </w:rPr>
              <w:t>Բ) Այլ առաջարկությունների վերաբերյալ.</w:t>
            </w:r>
          </w:p>
          <w:p w:rsidR="00A4033E" w:rsidRDefault="00A4033E">
            <w:pPr>
              <w:shd w:val="clear" w:color="auto" w:fill="FFFFFF"/>
              <w:spacing w:after="0" w:line="240" w:lineRule="auto"/>
              <w:ind w:firstLine="708"/>
              <w:rPr>
                <w:rFonts w:cs="GHEA Grapalat"/>
                <w:color w:val="000000" w:themeColor="text1"/>
                <w:sz w:val="24"/>
                <w:szCs w:val="24"/>
                <w:lang w:val="hy-AM"/>
              </w:rPr>
            </w:pPr>
            <w:r>
              <w:rPr>
                <w:rFonts w:cs="GHEA Grapalat"/>
                <w:color w:val="000000" w:themeColor="text1"/>
                <w:sz w:val="24"/>
                <w:szCs w:val="24"/>
                <w:lang w:val="hy-AM"/>
              </w:rPr>
              <w:t>1. «Պետական տուրքի մասին» Հայաստանի Հանրապետության օրենքում փոփոխություններ և լրացում կատարելու մասին» օրենքի նախագծի 1-ին հոդվածի 1-ին կետով առաջարկվում է վերացնել կազ</w:t>
            </w:r>
            <w:r>
              <w:rPr>
                <w:rFonts w:cs="GHEA Grapalat"/>
                <w:color w:val="000000" w:themeColor="text1"/>
                <w:sz w:val="24"/>
                <w:szCs w:val="24"/>
                <w:lang w:val="hy-AM"/>
              </w:rPr>
              <w:softHyphen/>
              <w:t>մա</w:t>
            </w:r>
            <w:r>
              <w:rPr>
                <w:rFonts w:cs="GHEA Grapalat"/>
                <w:color w:val="000000" w:themeColor="text1"/>
                <w:sz w:val="24"/>
                <w:szCs w:val="24"/>
                <w:lang w:val="hy-AM"/>
              </w:rPr>
              <w:softHyphen/>
              <w:t>կեր</w:t>
            </w:r>
            <w:r>
              <w:rPr>
                <w:rFonts w:cs="GHEA Grapalat"/>
                <w:color w:val="000000" w:themeColor="text1"/>
                <w:sz w:val="24"/>
                <w:szCs w:val="24"/>
                <w:lang w:val="hy-AM"/>
              </w:rPr>
              <w:softHyphen/>
              <w:t>պու</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թյունների և անհատ ձեռնարկատերերի կողմից միջ</w:t>
            </w:r>
            <w:r>
              <w:rPr>
                <w:rFonts w:cs="GHEA Grapalat"/>
                <w:color w:val="000000" w:themeColor="text1"/>
                <w:sz w:val="24"/>
                <w:szCs w:val="24"/>
                <w:lang w:val="hy-AM"/>
              </w:rPr>
              <w:softHyphen/>
              <w:t>մար</w:t>
            </w:r>
            <w:r>
              <w:rPr>
                <w:rFonts w:cs="GHEA Grapalat"/>
                <w:color w:val="000000" w:themeColor="text1"/>
                <w:sz w:val="24"/>
                <w:szCs w:val="24"/>
                <w:lang w:val="hy-AM"/>
              </w:rPr>
              <w:softHyphen/>
              <w:t>զա</w:t>
            </w:r>
            <w:r>
              <w:rPr>
                <w:rFonts w:cs="GHEA Grapalat"/>
                <w:color w:val="000000" w:themeColor="text1"/>
                <w:sz w:val="24"/>
                <w:szCs w:val="24"/>
                <w:lang w:val="hy-AM"/>
              </w:rPr>
              <w:softHyphen/>
              <w:t>յին և ներ</w:t>
            </w:r>
            <w:r>
              <w:rPr>
                <w:rFonts w:cs="GHEA Grapalat"/>
                <w:color w:val="000000" w:themeColor="text1"/>
                <w:sz w:val="24"/>
                <w:szCs w:val="24"/>
                <w:lang w:val="hy-AM"/>
              </w:rPr>
              <w:softHyphen/>
            </w:r>
            <w:r>
              <w:rPr>
                <w:rFonts w:cs="GHEA Grapalat"/>
                <w:color w:val="000000" w:themeColor="text1"/>
                <w:sz w:val="24"/>
                <w:szCs w:val="24"/>
                <w:lang w:val="hy-AM"/>
              </w:rPr>
              <w:softHyphen/>
              <w:t>մարզային երթուղու շահագործ</w:t>
            </w:r>
            <w:r>
              <w:rPr>
                <w:rFonts w:cs="GHEA Grapalat"/>
                <w:color w:val="000000" w:themeColor="text1"/>
                <w:sz w:val="24"/>
                <w:szCs w:val="24"/>
                <w:lang w:val="hy-AM"/>
              </w:rPr>
              <w:softHyphen/>
              <w:t>ման կամ ավտոբուսներով (միկրոավտոբուսներով) ուղևորա</w:t>
            </w:r>
            <w:r>
              <w:rPr>
                <w:rFonts w:cs="GHEA Grapalat"/>
                <w:color w:val="000000" w:themeColor="text1"/>
                <w:sz w:val="24"/>
                <w:szCs w:val="24"/>
                <w:lang w:val="hy-AM"/>
              </w:rPr>
              <w:softHyphen/>
              <w:t>փոխադրումների կազ</w:t>
            </w:r>
            <w:r>
              <w:rPr>
                <w:rFonts w:cs="GHEA Grapalat"/>
                <w:color w:val="000000" w:themeColor="text1"/>
                <w:sz w:val="24"/>
                <w:szCs w:val="24"/>
                <w:lang w:val="hy-AM"/>
              </w:rPr>
              <w:softHyphen/>
              <w:t>մակերպ</w:t>
            </w:r>
            <w:r>
              <w:rPr>
                <w:rFonts w:cs="GHEA Grapalat"/>
                <w:color w:val="000000" w:themeColor="text1"/>
                <w:sz w:val="24"/>
                <w:szCs w:val="24"/>
                <w:lang w:val="hy-AM"/>
              </w:rPr>
              <w:softHyphen/>
              <w:t>ման արտոնագիր տրամադրելու համար սահմանված պետական տուրքի դրույքա</w:t>
            </w:r>
            <w:r>
              <w:rPr>
                <w:rFonts w:cs="GHEA Grapalat"/>
                <w:color w:val="000000" w:themeColor="text1"/>
                <w:sz w:val="24"/>
                <w:szCs w:val="24"/>
                <w:lang w:val="hy-AM"/>
              </w:rPr>
              <w:softHyphen/>
              <w:t>չափերը:</w:t>
            </w:r>
          </w:p>
          <w:p w:rsidR="00A4033E" w:rsidRDefault="00A4033E">
            <w:pPr>
              <w:shd w:val="clear" w:color="auto" w:fill="FFFFFF"/>
              <w:spacing w:after="0" w:line="240" w:lineRule="auto"/>
              <w:ind w:firstLine="708"/>
              <w:rPr>
                <w:rFonts w:cs="GHEA Grapalat"/>
                <w:color w:val="000000" w:themeColor="text1"/>
                <w:sz w:val="24"/>
                <w:szCs w:val="24"/>
                <w:lang w:val="hy-AM"/>
              </w:rPr>
            </w:pPr>
            <w:r>
              <w:rPr>
                <w:rFonts w:cs="GHEA Grapalat"/>
                <w:color w:val="000000" w:themeColor="text1"/>
                <w:sz w:val="24"/>
                <w:szCs w:val="24"/>
                <w:lang w:val="hy-AM"/>
              </w:rPr>
              <w:t xml:space="preserve">Նախագծերի ընդունման հիմնավորման համաձայն՝ 6-8 նստատեղով թեթև </w:t>
            </w:r>
            <w:r>
              <w:rPr>
                <w:rFonts w:cs="GHEA Grapalat"/>
                <w:color w:val="000000" w:themeColor="text1"/>
                <w:sz w:val="24"/>
                <w:szCs w:val="24"/>
                <w:lang w:val="hy-AM"/>
              </w:rPr>
              <w:lastRenderedPageBreak/>
              <w:t>մարդատար ավտո</w:t>
            </w:r>
            <w:r>
              <w:rPr>
                <w:rFonts w:cs="GHEA Grapalat"/>
                <w:color w:val="000000" w:themeColor="text1"/>
                <w:sz w:val="24"/>
                <w:szCs w:val="24"/>
                <w:lang w:val="hy-AM"/>
              </w:rPr>
              <w:softHyphen/>
              <w:t>մոբիլով ֆիզիկական անձանց կողմից միջմարզային կանոնավոր ուղևորա</w:t>
            </w:r>
            <w:r>
              <w:rPr>
                <w:rFonts w:cs="GHEA Grapalat"/>
                <w:color w:val="000000" w:themeColor="text1"/>
                <w:sz w:val="24"/>
                <w:szCs w:val="24"/>
                <w:lang w:val="hy-AM"/>
              </w:rPr>
              <w:softHyphen/>
              <w:t>փո</w:t>
            </w:r>
            <w:r>
              <w:rPr>
                <w:rFonts w:cs="GHEA Grapalat"/>
                <w:color w:val="000000" w:themeColor="text1"/>
                <w:sz w:val="24"/>
                <w:szCs w:val="24"/>
                <w:lang w:val="hy-AM"/>
              </w:rPr>
              <w:softHyphen/>
              <w:t>խադ</w:t>
            </w:r>
            <w:r>
              <w:rPr>
                <w:rFonts w:cs="GHEA Grapalat"/>
                <w:color w:val="000000" w:themeColor="text1"/>
                <w:sz w:val="24"/>
                <w:szCs w:val="24"/>
                <w:lang w:val="hy-AM"/>
              </w:rPr>
              <w:softHyphen/>
              <w:t>րում</w:t>
            </w:r>
            <w:r>
              <w:rPr>
                <w:rFonts w:cs="GHEA Grapalat"/>
                <w:color w:val="000000" w:themeColor="text1"/>
                <w:sz w:val="24"/>
                <w:szCs w:val="24"/>
                <w:lang w:val="hy-AM"/>
              </w:rPr>
              <w:softHyphen/>
              <w:t>ների երթուղիներով ցածր սակագներով կանոնավոր փոխադրումներ են իրականացվում, ինչը հանգեցնում է կանոնավոր ուղևորափոխադրումների բնագավառում գործունեություն իրա</w:t>
            </w:r>
            <w:r>
              <w:rPr>
                <w:rFonts w:cs="GHEA Grapalat"/>
                <w:color w:val="000000" w:themeColor="text1"/>
                <w:sz w:val="24"/>
                <w:szCs w:val="24"/>
                <w:lang w:val="hy-AM"/>
              </w:rPr>
              <w:softHyphen/>
            </w:r>
            <w:r>
              <w:rPr>
                <w:rFonts w:cs="GHEA Grapalat"/>
                <w:color w:val="000000" w:themeColor="text1"/>
                <w:sz w:val="24"/>
                <w:szCs w:val="24"/>
                <w:lang w:val="hy-AM"/>
              </w:rPr>
              <w:softHyphen/>
              <w:t>կանացնողների արդարացի դժգոհությունը: Ուղևորահոսքի նվազեցման արդյունքում կազ</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մակերպությունները հրաժարվում են կանոնավոր երթուղիների սպասարկումից, ինչը խոչ</w:t>
            </w:r>
            <w:r>
              <w:rPr>
                <w:rFonts w:cs="GHEA Grapalat"/>
                <w:color w:val="000000" w:themeColor="text1"/>
                <w:sz w:val="24"/>
                <w:szCs w:val="24"/>
                <w:lang w:val="hy-AM"/>
              </w:rPr>
              <w:softHyphen/>
              <w:t>ըն</w:t>
            </w:r>
            <w:r>
              <w:rPr>
                <w:rFonts w:cs="GHEA Grapalat"/>
                <w:color w:val="000000" w:themeColor="text1"/>
                <w:sz w:val="24"/>
                <w:szCs w:val="24"/>
                <w:lang w:val="hy-AM"/>
              </w:rPr>
              <w:softHyphen/>
              <w:t>դո</w:t>
            </w:r>
            <w:r>
              <w:rPr>
                <w:rFonts w:cs="GHEA Grapalat"/>
                <w:color w:val="000000" w:themeColor="text1"/>
                <w:sz w:val="24"/>
                <w:szCs w:val="24"/>
                <w:lang w:val="hy-AM"/>
              </w:rPr>
              <w:softHyphen/>
              <w:t>տում է հանրապետության տարածքում կանոնավոր ուղևորափոխադրումների կազ</w:t>
            </w:r>
            <w:r>
              <w:rPr>
                <w:rFonts w:cs="GHEA Grapalat"/>
                <w:color w:val="000000" w:themeColor="text1"/>
                <w:sz w:val="24"/>
                <w:szCs w:val="24"/>
                <w:lang w:val="hy-AM"/>
              </w:rPr>
              <w:softHyphen/>
              <w:t>մա</w:t>
            </w:r>
            <w:r>
              <w:rPr>
                <w:rFonts w:cs="GHEA Grapalat"/>
                <w:color w:val="000000" w:themeColor="text1"/>
                <w:sz w:val="24"/>
                <w:szCs w:val="24"/>
                <w:lang w:val="hy-AM"/>
              </w:rPr>
              <w:softHyphen/>
            </w:r>
            <w:r>
              <w:rPr>
                <w:rFonts w:cs="GHEA Grapalat"/>
                <w:color w:val="000000" w:themeColor="text1"/>
                <w:sz w:val="24"/>
                <w:szCs w:val="24"/>
                <w:lang w:val="hy-AM"/>
              </w:rPr>
              <w:softHyphen/>
              <w:t>կերպ</w:t>
            </w:r>
            <w:r>
              <w:rPr>
                <w:rFonts w:cs="GHEA Grapalat"/>
                <w:color w:val="000000" w:themeColor="text1"/>
                <w:sz w:val="24"/>
                <w:szCs w:val="24"/>
                <w:lang w:val="hy-AM"/>
              </w:rPr>
              <w:softHyphen/>
              <w:t>մանը:</w:t>
            </w:r>
          </w:p>
          <w:p w:rsidR="00A4033E" w:rsidRDefault="00A4033E">
            <w:pPr>
              <w:shd w:val="clear" w:color="auto" w:fill="FFFFFF"/>
              <w:spacing w:after="0" w:line="240" w:lineRule="auto"/>
              <w:ind w:firstLine="567"/>
              <w:rPr>
                <w:rFonts w:cs="GHEA Grapalat"/>
                <w:color w:val="000000" w:themeColor="text1"/>
                <w:sz w:val="24"/>
                <w:szCs w:val="24"/>
                <w:lang w:val="hy-AM"/>
              </w:rPr>
            </w:pPr>
            <w:r>
              <w:rPr>
                <w:rFonts w:cs="GHEA Grapalat"/>
                <w:color w:val="000000" w:themeColor="text1"/>
                <w:sz w:val="24"/>
                <w:szCs w:val="24"/>
                <w:lang w:val="hy-AM"/>
              </w:rPr>
              <w:t>Առաջարկությունը լրացուցիչ քննարկման և հիմ</w:t>
            </w:r>
            <w:r>
              <w:rPr>
                <w:rFonts w:cs="GHEA Grapalat"/>
                <w:color w:val="000000" w:themeColor="text1"/>
                <w:sz w:val="24"/>
                <w:szCs w:val="24"/>
                <w:lang w:val="hy-AM"/>
              </w:rPr>
              <w:softHyphen/>
              <w:t>նա</w:t>
            </w:r>
            <w:r>
              <w:rPr>
                <w:rFonts w:cs="GHEA Grapalat"/>
                <w:color w:val="000000" w:themeColor="text1"/>
                <w:sz w:val="24"/>
                <w:szCs w:val="24"/>
                <w:lang w:val="hy-AM"/>
              </w:rPr>
              <w:softHyphen/>
              <w:t>վոր</w:t>
            </w:r>
            <w:r>
              <w:rPr>
                <w:rFonts w:cs="GHEA Grapalat"/>
                <w:color w:val="000000" w:themeColor="text1"/>
                <w:sz w:val="24"/>
                <w:szCs w:val="24"/>
                <w:lang w:val="hy-AM"/>
              </w:rPr>
              <w:softHyphen/>
              <w:t>ման անհրաժեշտություն ունի, քանի որ պարզ չէ, թե ինչու է հնարավոր ոչ մրցակցային պայ</w:t>
            </w:r>
            <w:r>
              <w:rPr>
                <w:rFonts w:cs="GHEA Grapalat"/>
                <w:color w:val="000000" w:themeColor="text1"/>
                <w:sz w:val="24"/>
                <w:szCs w:val="24"/>
                <w:lang w:val="hy-AM"/>
              </w:rPr>
              <w:softHyphen/>
              <w:t>ման</w:t>
            </w:r>
            <w:r>
              <w:rPr>
                <w:rFonts w:cs="GHEA Grapalat"/>
                <w:color w:val="000000" w:themeColor="text1"/>
                <w:sz w:val="24"/>
                <w:szCs w:val="24"/>
                <w:lang w:val="hy-AM"/>
              </w:rPr>
              <w:softHyphen/>
              <w:t>ների խնդիրն առաջարկվում կարգավորել միջ</w:t>
            </w:r>
            <w:r>
              <w:rPr>
                <w:rFonts w:cs="GHEA Grapalat"/>
                <w:color w:val="000000" w:themeColor="text1"/>
                <w:sz w:val="24"/>
                <w:szCs w:val="24"/>
                <w:lang w:val="hy-AM"/>
              </w:rPr>
              <w:softHyphen/>
              <w:t>մար</w:t>
            </w:r>
            <w:r>
              <w:rPr>
                <w:rFonts w:cs="GHEA Grapalat"/>
                <w:color w:val="000000" w:themeColor="text1"/>
                <w:sz w:val="24"/>
                <w:szCs w:val="24"/>
                <w:lang w:val="hy-AM"/>
              </w:rPr>
              <w:softHyphen/>
              <w:t>զա</w:t>
            </w:r>
            <w:r>
              <w:rPr>
                <w:rFonts w:cs="GHEA Grapalat"/>
                <w:color w:val="000000" w:themeColor="text1"/>
                <w:sz w:val="24"/>
                <w:szCs w:val="24"/>
                <w:lang w:val="hy-AM"/>
              </w:rPr>
              <w:softHyphen/>
              <w:t>յին և ներ</w:t>
            </w:r>
            <w:r>
              <w:rPr>
                <w:rFonts w:cs="GHEA Grapalat"/>
                <w:color w:val="000000" w:themeColor="text1"/>
                <w:sz w:val="24"/>
                <w:szCs w:val="24"/>
                <w:lang w:val="hy-AM"/>
              </w:rPr>
              <w:softHyphen/>
            </w:r>
            <w:r>
              <w:rPr>
                <w:rFonts w:cs="GHEA Grapalat"/>
                <w:color w:val="000000" w:themeColor="text1"/>
                <w:sz w:val="24"/>
                <w:szCs w:val="24"/>
                <w:lang w:val="hy-AM"/>
              </w:rPr>
              <w:softHyphen/>
              <w:t>մարզային երթուղու շահա</w:t>
            </w:r>
            <w:r>
              <w:rPr>
                <w:rFonts w:cs="GHEA Grapalat"/>
                <w:color w:val="000000" w:themeColor="text1"/>
                <w:sz w:val="24"/>
                <w:szCs w:val="24"/>
                <w:lang w:val="hy-AM"/>
              </w:rPr>
              <w:softHyphen/>
              <w:t>գործ</w:t>
            </w:r>
            <w:r>
              <w:rPr>
                <w:rFonts w:cs="GHEA Grapalat"/>
                <w:color w:val="000000" w:themeColor="text1"/>
                <w:sz w:val="24"/>
                <w:szCs w:val="24"/>
                <w:lang w:val="hy-AM"/>
              </w:rPr>
              <w:softHyphen/>
              <w:t>ման կամ ավտոբուսներով (միկրոավտոբուսներով) ուղևորա</w:t>
            </w:r>
            <w:r>
              <w:rPr>
                <w:rFonts w:cs="GHEA Grapalat"/>
                <w:color w:val="000000" w:themeColor="text1"/>
                <w:sz w:val="24"/>
                <w:szCs w:val="24"/>
                <w:lang w:val="hy-AM"/>
              </w:rPr>
              <w:softHyphen/>
              <w:t>փոխադրումների կազ</w:t>
            </w:r>
            <w:r>
              <w:rPr>
                <w:rFonts w:cs="GHEA Grapalat"/>
                <w:color w:val="000000" w:themeColor="text1"/>
                <w:sz w:val="24"/>
                <w:szCs w:val="24"/>
                <w:lang w:val="hy-AM"/>
              </w:rPr>
              <w:softHyphen/>
              <w:t>մա</w:t>
            </w:r>
            <w:r>
              <w:rPr>
                <w:rFonts w:cs="GHEA Grapalat"/>
                <w:color w:val="000000" w:themeColor="text1"/>
                <w:sz w:val="24"/>
                <w:szCs w:val="24"/>
                <w:lang w:val="hy-AM"/>
              </w:rPr>
              <w:softHyphen/>
              <w:t>կերպ</w:t>
            </w:r>
            <w:r>
              <w:rPr>
                <w:rFonts w:cs="GHEA Grapalat"/>
                <w:color w:val="000000" w:themeColor="text1"/>
                <w:sz w:val="24"/>
                <w:szCs w:val="24"/>
                <w:lang w:val="hy-AM"/>
              </w:rPr>
              <w:softHyphen/>
              <w:t>ման գոր</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ծունեություն իրականացնող կազմակերպություններին և անհատ ձեռնար</w:t>
            </w:r>
            <w:r>
              <w:rPr>
                <w:rFonts w:cs="GHEA Grapalat"/>
                <w:color w:val="000000" w:themeColor="text1"/>
                <w:sz w:val="24"/>
                <w:szCs w:val="24"/>
                <w:lang w:val="hy-AM"/>
              </w:rPr>
              <w:softHyphen/>
              <w:t>կա</w:t>
            </w:r>
            <w:r>
              <w:rPr>
                <w:rFonts w:cs="GHEA Grapalat"/>
                <w:color w:val="000000" w:themeColor="text1"/>
                <w:sz w:val="24"/>
                <w:szCs w:val="24"/>
                <w:lang w:val="hy-AM"/>
              </w:rPr>
              <w:softHyphen/>
              <w:t>տե</w:t>
            </w:r>
            <w:r>
              <w:rPr>
                <w:rFonts w:cs="GHEA Grapalat"/>
                <w:color w:val="000000" w:themeColor="text1"/>
                <w:sz w:val="24"/>
                <w:szCs w:val="24"/>
                <w:lang w:val="hy-AM"/>
              </w:rPr>
              <w:softHyphen/>
              <w:t>րերին պետա</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կան տուրքից ազատելու, այլ ոչ թե, օրինակ՝ 6-8 նստատեղով թեթև մար</w:t>
            </w:r>
            <w:r>
              <w:rPr>
                <w:rFonts w:cs="GHEA Grapalat"/>
                <w:color w:val="000000" w:themeColor="text1"/>
                <w:sz w:val="24"/>
                <w:szCs w:val="24"/>
                <w:lang w:val="hy-AM"/>
              </w:rPr>
              <w:softHyphen/>
              <w:t>դա</w:t>
            </w:r>
            <w:r>
              <w:rPr>
                <w:rFonts w:cs="GHEA Grapalat"/>
                <w:color w:val="000000" w:themeColor="text1"/>
                <w:sz w:val="24"/>
                <w:szCs w:val="24"/>
                <w:lang w:val="hy-AM"/>
              </w:rPr>
              <w:softHyphen/>
            </w:r>
            <w:r>
              <w:rPr>
                <w:rFonts w:cs="GHEA Grapalat"/>
                <w:color w:val="000000" w:themeColor="text1"/>
                <w:sz w:val="24"/>
                <w:szCs w:val="24"/>
                <w:lang w:val="hy-AM"/>
              </w:rPr>
              <w:softHyphen/>
            </w:r>
            <w:r>
              <w:rPr>
                <w:rFonts w:cs="GHEA Grapalat"/>
                <w:color w:val="000000" w:themeColor="text1"/>
                <w:sz w:val="24"/>
                <w:szCs w:val="24"/>
                <w:lang w:val="hy-AM"/>
              </w:rPr>
              <w:softHyphen/>
              <w:t>տար ավտոմոբիլով ֆիզիկական անձանց կողմից միջմարզային կանոնավոր ուղևորա</w:t>
            </w:r>
            <w:r>
              <w:rPr>
                <w:rFonts w:cs="GHEA Grapalat"/>
                <w:color w:val="000000" w:themeColor="text1"/>
                <w:sz w:val="24"/>
                <w:szCs w:val="24"/>
                <w:lang w:val="hy-AM"/>
              </w:rPr>
              <w:softHyphen/>
              <w:t>փո</w:t>
            </w:r>
            <w:r>
              <w:rPr>
                <w:rFonts w:cs="GHEA Grapalat"/>
                <w:color w:val="000000" w:themeColor="text1"/>
                <w:sz w:val="24"/>
                <w:szCs w:val="24"/>
                <w:lang w:val="hy-AM"/>
              </w:rPr>
              <w:softHyphen/>
              <w:t>խա</w:t>
            </w:r>
            <w:r>
              <w:rPr>
                <w:rFonts w:cs="GHEA Grapalat"/>
                <w:color w:val="000000" w:themeColor="text1"/>
                <w:sz w:val="24"/>
                <w:szCs w:val="24"/>
                <w:lang w:val="hy-AM"/>
              </w:rPr>
              <w:softHyphen/>
            </w:r>
            <w:r>
              <w:rPr>
                <w:rFonts w:cs="GHEA Grapalat"/>
                <w:color w:val="000000" w:themeColor="text1"/>
                <w:sz w:val="24"/>
                <w:szCs w:val="24"/>
                <w:lang w:val="hy-AM"/>
              </w:rPr>
              <w:softHyphen/>
              <w:t>դ</w:t>
            </w:r>
            <w:r>
              <w:rPr>
                <w:rFonts w:cs="GHEA Grapalat"/>
                <w:color w:val="000000" w:themeColor="text1"/>
                <w:sz w:val="24"/>
                <w:szCs w:val="24"/>
                <w:lang w:val="hy-AM"/>
              </w:rPr>
              <w:softHyphen/>
              <w:t>րում</w:t>
            </w:r>
            <w:r>
              <w:rPr>
                <w:rFonts w:cs="GHEA Grapalat"/>
                <w:color w:val="000000" w:themeColor="text1"/>
                <w:sz w:val="24"/>
                <w:szCs w:val="24"/>
                <w:lang w:val="hy-AM"/>
              </w:rPr>
              <w:softHyphen/>
              <w:t>ների գործունեության մասով նույնպես հարկման կարգավորումներ նախա</w:t>
            </w:r>
            <w:r>
              <w:rPr>
                <w:rFonts w:cs="GHEA Grapalat"/>
                <w:color w:val="000000" w:themeColor="text1"/>
                <w:sz w:val="24"/>
                <w:szCs w:val="24"/>
                <w:lang w:val="hy-AM"/>
              </w:rPr>
              <w:softHyphen/>
              <w:t>տե</w:t>
            </w:r>
            <w:r>
              <w:rPr>
                <w:rFonts w:cs="GHEA Grapalat"/>
                <w:color w:val="000000" w:themeColor="text1"/>
                <w:sz w:val="24"/>
                <w:szCs w:val="24"/>
                <w:lang w:val="hy-AM"/>
              </w:rPr>
              <w:softHyphen/>
              <w:t>սելու ճանապարհով:</w:t>
            </w:r>
          </w:p>
          <w:p w:rsidR="00A4033E" w:rsidRDefault="00A4033E">
            <w:pPr>
              <w:shd w:val="clear" w:color="auto" w:fill="FFFFFF"/>
              <w:spacing w:after="0" w:line="240" w:lineRule="auto"/>
              <w:ind w:firstLine="567"/>
              <w:rPr>
                <w:rFonts w:cs="GHEA Grapalat"/>
                <w:color w:val="000000" w:themeColor="text1"/>
                <w:sz w:val="24"/>
                <w:szCs w:val="24"/>
                <w:lang w:val="hy-AM"/>
              </w:rPr>
            </w:pPr>
            <w:r>
              <w:rPr>
                <w:rFonts w:cs="GHEA Grapalat"/>
                <w:color w:val="000000" w:themeColor="text1"/>
                <w:sz w:val="24"/>
                <w:szCs w:val="24"/>
                <w:lang w:val="hy-AM"/>
              </w:rPr>
              <w:t>2. «Պետական տուրքի մասին» Հայաստանի Հանրապետության օրենքում փոփոխություններ և լրացում կատարելու մասին» օրենքի նախագծի 1-ին հոդվածի 3-րդ կետով առաջարկվում է սահմանել, որ կազ</w:t>
            </w:r>
            <w:r>
              <w:rPr>
                <w:rFonts w:cs="GHEA Grapalat"/>
                <w:color w:val="000000" w:themeColor="text1"/>
                <w:sz w:val="24"/>
                <w:szCs w:val="24"/>
                <w:lang w:val="hy-AM"/>
              </w:rPr>
              <w:softHyphen/>
              <w:t>մա</w:t>
            </w:r>
            <w:r>
              <w:rPr>
                <w:rFonts w:cs="GHEA Grapalat"/>
                <w:color w:val="000000" w:themeColor="text1"/>
                <w:sz w:val="24"/>
                <w:szCs w:val="24"/>
                <w:lang w:val="hy-AM"/>
              </w:rPr>
              <w:softHyphen/>
              <w:t>կեր</w:t>
            </w:r>
            <w:r>
              <w:rPr>
                <w:rFonts w:cs="GHEA Grapalat"/>
                <w:color w:val="000000" w:themeColor="text1"/>
                <w:sz w:val="24"/>
                <w:szCs w:val="24"/>
                <w:lang w:val="hy-AM"/>
              </w:rPr>
              <w:softHyphen/>
              <w:t>պությունների և անհատ ձեռնարկատերերի կողմից ներհամայն</w:t>
            </w:r>
            <w:r>
              <w:rPr>
                <w:rFonts w:cs="GHEA Grapalat"/>
                <w:color w:val="000000" w:themeColor="text1"/>
                <w:sz w:val="24"/>
                <w:szCs w:val="24"/>
                <w:lang w:val="hy-AM"/>
              </w:rPr>
              <w:softHyphen/>
              <w:t>քա</w:t>
            </w:r>
            <w:r>
              <w:rPr>
                <w:rFonts w:cs="GHEA Grapalat"/>
                <w:color w:val="000000" w:themeColor="text1"/>
                <w:sz w:val="24"/>
                <w:szCs w:val="24"/>
                <w:lang w:val="hy-AM"/>
              </w:rPr>
              <w:softHyphen/>
              <w:t>յին երթուղու շահա</w:t>
            </w:r>
            <w:r>
              <w:rPr>
                <w:rFonts w:cs="GHEA Grapalat"/>
                <w:color w:val="000000" w:themeColor="text1"/>
                <w:sz w:val="24"/>
                <w:szCs w:val="24"/>
                <w:lang w:val="hy-AM"/>
              </w:rPr>
              <w:softHyphen/>
              <w:t>գործ</w:t>
            </w:r>
            <w:r>
              <w:rPr>
                <w:rFonts w:cs="GHEA Grapalat"/>
                <w:color w:val="000000" w:themeColor="text1"/>
                <w:sz w:val="24"/>
                <w:szCs w:val="24"/>
                <w:lang w:val="hy-AM"/>
              </w:rPr>
              <w:softHyphen/>
              <w:t>ման արտոնագիր տրամադրելու պետական տուրքի հաշվարկման նպա</w:t>
            </w:r>
            <w:r>
              <w:rPr>
                <w:rFonts w:cs="GHEA Grapalat"/>
                <w:color w:val="000000" w:themeColor="text1"/>
                <w:sz w:val="24"/>
                <w:szCs w:val="24"/>
                <w:lang w:val="hy-AM"/>
              </w:rPr>
              <w:softHyphen/>
            </w:r>
            <w:r>
              <w:rPr>
                <w:rFonts w:cs="GHEA Grapalat"/>
                <w:color w:val="000000" w:themeColor="text1"/>
                <w:sz w:val="24"/>
                <w:szCs w:val="24"/>
                <w:lang w:val="hy-AM"/>
              </w:rPr>
              <w:softHyphen/>
              <w:t>տակով կիրառ</w:t>
            </w:r>
            <w:r>
              <w:rPr>
                <w:rFonts w:cs="GHEA Grapalat"/>
                <w:color w:val="000000" w:themeColor="text1"/>
                <w:sz w:val="24"/>
                <w:szCs w:val="24"/>
                <w:lang w:val="hy-AM"/>
              </w:rPr>
              <w:softHyphen/>
              <w:t>վում են երթուղու հետ կապված հետևյալ գործակիցները.</w:t>
            </w:r>
          </w:p>
          <w:p w:rsidR="00A4033E" w:rsidRDefault="00A4033E">
            <w:pPr>
              <w:shd w:val="clear" w:color="auto" w:fill="FFFFFF"/>
              <w:spacing w:after="0" w:line="240" w:lineRule="auto"/>
              <w:ind w:firstLine="567"/>
              <w:rPr>
                <w:rFonts w:cs="GHEA Grapalat"/>
                <w:color w:val="000000" w:themeColor="text1"/>
                <w:sz w:val="24"/>
                <w:szCs w:val="24"/>
                <w:lang w:val="hy-AM"/>
              </w:rPr>
            </w:pPr>
            <w:r>
              <w:rPr>
                <w:rFonts w:cs="GHEA Grapalat"/>
                <w:color w:val="000000" w:themeColor="text1"/>
                <w:sz w:val="24"/>
                <w:szCs w:val="24"/>
                <w:lang w:val="hy-AM"/>
              </w:rPr>
              <w:t>ա) Երևան քաղաքում՝ 1.0,</w:t>
            </w:r>
          </w:p>
          <w:p w:rsidR="00A4033E" w:rsidRDefault="00A4033E">
            <w:pPr>
              <w:shd w:val="clear" w:color="auto" w:fill="FFFFFF"/>
              <w:spacing w:after="0" w:line="240" w:lineRule="auto"/>
              <w:ind w:firstLine="567"/>
              <w:rPr>
                <w:rFonts w:cs="GHEA Grapalat"/>
                <w:color w:val="000000" w:themeColor="text1"/>
                <w:sz w:val="24"/>
                <w:szCs w:val="24"/>
                <w:lang w:val="hy-AM"/>
              </w:rPr>
            </w:pPr>
            <w:r>
              <w:rPr>
                <w:rFonts w:cs="GHEA Grapalat"/>
                <w:color w:val="000000" w:themeColor="text1"/>
                <w:sz w:val="24"/>
                <w:szCs w:val="24"/>
                <w:lang w:val="hy-AM"/>
              </w:rPr>
              <w:t>բ) այլ համայնքներում՝ 0.5:</w:t>
            </w:r>
          </w:p>
          <w:p w:rsidR="00A4033E" w:rsidRDefault="00A4033E">
            <w:pPr>
              <w:shd w:val="clear" w:color="auto" w:fill="FFFFFF"/>
              <w:spacing w:after="0" w:line="240" w:lineRule="auto"/>
              <w:ind w:firstLine="567"/>
              <w:rPr>
                <w:rFonts w:cs="GHEA Grapalat"/>
                <w:color w:val="000000" w:themeColor="text1"/>
                <w:sz w:val="24"/>
                <w:szCs w:val="24"/>
                <w:lang w:val="hy-AM"/>
              </w:rPr>
            </w:pPr>
            <w:r>
              <w:rPr>
                <w:rFonts w:cs="GHEA Grapalat"/>
                <w:color w:val="000000" w:themeColor="text1"/>
                <w:sz w:val="24"/>
                <w:szCs w:val="24"/>
                <w:lang w:val="hy-AM"/>
              </w:rPr>
              <w:t>Այս առումով, նախ, հայտնում ենք, որ պարզ չէ, թե այդ գործակիցները (բացառությամբ՝ ներ</w:t>
            </w:r>
            <w:r>
              <w:rPr>
                <w:rFonts w:cs="GHEA Grapalat"/>
                <w:color w:val="000000" w:themeColor="text1"/>
                <w:sz w:val="24"/>
                <w:szCs w:val="24"/>
                <w:lang w:val="hy-AM"/>
              </w:rPr>
              <w:softHyphen/>
              <w:t>քաղաքային ուղևորափոխադրումների) պետական տուրքի որ գումարների նկատմամբ են կիրառվում, քանի որ նախագծով համապատասխան փոփոխություն չի նախատեսվում «Պետա</w:t>
            </w:r>
            <w:r>
              <w:rPr>
                <w:rFonts w:cs="GHEA Grapalat"/>
                <w:color w:val="000000" w:themeColor="text1"/>
                <w:sz w:val="24"/>
                <w:szCs w:val="24"/>
                <w:lang w:val="hy-AM"/>
              </w:rPr>
              <w:softHyphen/>
              <w:t>կան տուրքի մասին» ՀՀ օրենքի 19.7-րդ հոդվածի 1-ին մասում: Մյուս կողմից, առա</w:t>
            </w:r>
            <w:r>
              <w:rPr>
                <w:rFonts w:cs="GHEA Grapalat"/>
                <w:color w:val="000000" w:themeColor="text1"/>
                <w:sz w:val="24"/>
                <w:szCs w:val="24"/>
                <w:lang w:val="hy-AM"/>
              </w:rPr>
              <w:softHyphen/>
              <w:t>ջար</w:t>
            </w:r>
            <w:r>
              <w:rPr>
                <w:rFonts w:cs="GHEA Grapalat"/>
                <w:color w:val="000000" w:themeColor="text1"/>
                <w:sz w:val="24"/>
                <w:szCs w:val="24"/>
                <w:lang w:val="hy-AM"/>
              </w:rPr>
              <w:softHyphen/>
              <w:t>կու</w:t>
            </w:r>
            <w:r>
              <w:rPr>
                <w:rFonts w:cs="GHEA Grapalat"/>
                <w:color w:val="000000" w:themeColor="text1"/>
                <w:sz w:val="24"/>
                <w:szCs w:val="24"/>
                <w:lang w:val="hy-AM"/>
              </w:rPr>
              <w:softHyphen/>
              <w:t xml:space="preserve">թյան ընդունման դեպքում կարող է </w:t>
            </w:r>
            <w:r>
              <w:rPr>
                <w:rFonts w:cs="GHEA Grapalat"/>
                <w:color w:val="000000" w:themeColor="text1"/>
                <w:sz w:val="24"/>
                <w:szCs w:val="24"/>
                <w:lang w:val="hy-AM"/>
              </w:rPr>
              <w:lastRenderedPageBreak/>
              <w:t>ստացվել այնպես, որ պետական տուրք պետք է վճարվի նաև գյուղական համայնքներում ուղևորափախադրումներ իրականացնելու դեպքում, ինչը, կարծում ենք, կարող է խնդրահարույց լինել:</w:t>
            </w:r>
          </w:p>
          <w:p w:rsidR="00A4033E" w:rsidRDefault="00A4033E">
            <w:pPr>
              <w:shd w:val="clear" w:color="auto" w:fill="FFFFFF"/>
              <w:spacing w:after="0" w:line="240" w:lineRule="auto"/>
              <w:ind w:firstLine="567"/>
              <w:rPr>
                <w:rFonts w:cs="GHEA Grapalat"/>
                <w:color w:val="000000" w:themeColor="text1"/>
                <w:sz w:val="24"/>
                <w:szCs w:val="24"/>
                <w:lang w:val="hy-AM"/>
              </w:rPr>
            </w:pPr>
            <w:r>
              <w:rPr>
                <w:rFonts w:cs="GHEA Grapalat"/>
                <w:color w:val="000000" w:themeColor="text1"/>
                <w:sz w:val="24"/>
                <w:szCs w:val="24"/>
                <w:lang w:val="hy-AM"/>
              </w:rPr>
              <w:t>Ամփոփելով վերոգրյալը՝ գտնում ենք, որ առաջարկությունը լրացուցիչ քննարկ</w:t>
            </w:r>
            <w:r>
              <w:rPr>
                <w:rFonts w:cs="GHEA Grapalat"/>
                <w:color w:val="000000" w:themeColor="text1"/>
                <w:sz w:val="24"/>
                <w:szCs w:val="24"/>
                <w:lang w:val="hy-AM"/>
              </w:rPr>
              <w:softHyphen/>
              <w:t>ման անհրաժեշտություն ունի:</w:t>
            </w:r>
          </w:p>
        </w:tc>
        <w:tc>
          <w:tcPr>
            <w:tcW w:w="4050" w:type="dxa"/>
            <w:tcBorders>
              <w:top w:val="single" w:sz="4" w:space="0" w:color="auto"/>
              <w:left w:val="single" w:sz="4" w:space="0" w:color="auto"/>
              <w:bottom w:val="single" w:sz="4" w:space="0" w:color="auto"/>
              <w:right w:val="single" w:sz="4" w:space="0" w:color="auto"/>
            </w:tcBorders>
          </w:tcPr>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Կարգավորումը սահմանվել է հաշվի առնելով &lt;&lt;Պետական տուրքի մասին&gt;&gt; 20-րդ հոդվածի 30-րդ մասով սահմանված նմանատիպ կարգավորումը, որը վերաբերում է Հայաստանի Հանրապետությունից օդային տրանսպորտի միջոցներով ֆիզիկական անձանց (օդային ուղևորների) ելքի համար նախատեսված պետական տուրքին։</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Չի ընդունվել</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Նախագիծը լրամշակվել է և պետական տուրքի վճարումն իրականացնելու են Էլեկտրոնային հարթակով ուղևորափոխադրման ծառայության մատուցող կազմակերպությունները։ Հետևաբար տվյալների բազայի հասանելությունը նպատակ ունի ապահովելու պատվերների քանակի վերաբերյալ տեղեկատվության հասանելիությունը, այլ ոչ թե արժեքի։ Իսկ բազայի հասանելության ընթացակարգը կհաստատվի ՀՀ </w:t>
            </w:r>
            <w:r>
              <w:rPr>
                <w:rFonts w:ascii="GHEA Grapalat" w:hAnsi="GHEA Grapalat" w:cs="GHEA Grapalat"/>
                <w:color w:val="000000" w:themeColor="text1"/>
                <w:lang w:val="hy-AM" w:eastAsia="en-US"/>
              </w:rPr>
              <w:lastRenderedPageBreak/>
              <w:t>կառավարության կողմից (3-րդ հոդված)</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Չի ընդունվել</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Պետական տուրքը սահմանվել է յուրաքանչյուր փոխադրման համար, որը վճարելու է Էլեկտրոնային հարթակով ուղևորափոխադրման ծառայության մատուցող կազմակերպությունը, հետևաբար առանձին փոխադրման արժեքի վրա էական ազդեցություն չի ունենա, հատկապես այն դեպքում, երբ օրվա տարբեր ժամերին էլեկտրոնային հարթակներով ուղևորափոխադրման սակագինն աճում է մոտ երկու անգամ։ Կարգավորման նպատակը ոլորտում գործունեություն իրականացնելու համար հարկային պատրավորությունների սահմանումն է։</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Օրենսդրությամբ 6-8 նստատեղ ունեցող թեթև մարդատար ավտոմոբիլներով ոչ կանոնավոր </w:t>
            </w:r>
            <w:r>
              <w:rPr>
                <w:rFonts w:ascii="GHEA Grapalat" w:hAnsi="GHEA Grapalat" w:cs="GHEA Grapalat"/>
                <w:color w:val="000000" w:themeColor="text1"/>
                <w:lang w:val="hy-AM" w:eastAsia="en-US"/>
              </w:rPr>
              <w:lastRenderedPageBreak/>
              <w:t>ուղևորափոխադրումների ոլորտի կանոնակարգման դեպքում հնարավոր ենք համարում արտոնագրերի պահանջի կիրառումը ավտոմոբիլային տրանսպորտով ուևորափոխադրումներում ներգրավված բոլոր տրանսպորտային միջոցների համար, ինչը հավասար մրցակցային պայմաններ կսսահմանի ոլորտում գործունեություն իրականացնողների համար։ Ներկայումս 6-8 նստատեղով թեթև մար</w:t>
            </w:r>
            <w:r>
              <w:rPr>
                <w:rFonts w:ascii="GHEA Grapalat" w:hAnsi="GHEA Grapalat" w:cs="GHEA Grapalat"/>
                <w:color w:val="000000" w:themeColor="text1"/>
                <w:lang w:val="hy-AM" w:eastAsia="en-US"/>
              </w:rPr>
              <w:softHyphen/>
              <w:t>դա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տար ավտոմոբիլով ֆիզիկական անձանց կողմից  ուղևորա</w:t>
            </w:r>
            <w:r>
              <w:rPr>
                <w:rFonts w:ascii="GHEA Grapalat" w:hAnsi="GHEA Grapalat" w:cs="GHEA Grapalat"/>
                <w:color w:val="000000" w:themeColor="text1"/>
                <w:lang w:val="hy-AM" w:eastAsia="en-US"/>
              </w:rPr>
              <w:softHyphen/>
              <w:t>փո</w:t>
            </w:r>
            <w:r>
              <w:rPr>
                <w:rFonts w:ascii="GHEA Grapalat" w:hAnsi="GHEA Grapalat" w:cs="GHEA Grapalat"/>
                <w:color w:val="000000" w:themeColor="text1"/>
                <w:lang w:val="hy-AM" w:eastAsia="en-US"/>
              </w:rPr>
              <w:softHyphen/>
              <w:t>խա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դ</w:t>
            </w:r>
            <w:r>
              <w:rPr>
                <w:rFonts w:ascii="GHEA Grapalat" w:hAnsi="GHEA Grapalat" w:cs="GHEA Grapalat"/>
                <w:color w:val="000000" w:themeColor="text1"/>
                <w:lang w:val="hy-AM" w:eastAsia="en-US"/>
              </w:rPr>
              <w:softHyphen/>
              <w:t>րում</w:t>
            </w:r>
            <w:r>
              <w:rPr>
                <w:rFonts w:ascii="GHEA Grapalat" w:hAnsi="GHEA Grapalat" w:cs="GHEA Grapalat"/>
                <w:color w:val="000000" w:themeColor="text1"/>
                <w:lang w:val="hy-AM" w:eastAsia="en-US"/>
              </w:rPr>
              <w:softHyphen/>
              <w:t>ների գործունեության օրենսդրական կարգավորում չի նախատեսվում։</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Չի ընդունվել, քանի որ օրենսդրական փոփոխությունը «Պետա</w:t>
            </w:r>
            <w:r>
              <w:rPr>
                <w:rFonts w:ascii="GHEA Grapalat" w:hAnsi="GHEA Grapalat" w:cs="GHEA Grapalat"/>
                <w:color w:val="000000" w:themeColor="text1"/>
                <w:lang w:val="hy-AM" w:eastAsia="en-US"/>
              </w:rPr>
              <w:softHyphen/>
              <w:t xml:space="preserve">կան տուրքի մասին» ՀՀ օրենքի 19.7-րդ հոդվածի 1-ին </w:t>
            </w:r>
            <w:r>
              <w:rPr>
                <w:rFonts w:ascii="GHEA Grapalat" w:hAnsi="GHEA Grapalat" w:cs="GHEA Grapalat"/>
                <w:color w:val="000000" w:themeColor="text1"/>
                <w:lang w:val="hy-AM" w:eastAsia="en-US"/>
              </w:rPr>
              <w:lastRenderedPageBreak/>
              <w:t>մասում սահմանված կարգավորմանը չի վերաբերում։</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4033E" w:rsidRDefault="00A4033E">
            <w:pPr>
              <w:spacing w:after="0" w:line="240" w:lineRule="auto"/>
              <w:jc w:val="center"/>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after="0" w:line="240" w:lineRule="auto"/>
              <w:jc w:val="center"/>
              <w:rPr>
                <w:sz w:val="24"/>
                <w:szCs w:val="24"/>
                <w:lang w:val="hy-AM"/>
              </w:rPr>
            </w:pPr>
            <w:r>
              <w:rPr>
                <w:sz w:val="24"/>
                <w:szCs w:val="24"/>
                <w:lang w:val="hy-AM"/>
              </w:rPr>
              <w:t>ՀՀ պետական եկամուտների կոմիտե</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after="0" w:line="240" w:lineRule="auto"/>
              <w:jc w:val="center"/>
              <w:rPr>
                <w:sz w:val="24"/>
                <w:szCs w:val="24"/>
                <w:lang w:val="hy-AM"/>
              </w:rPr>
            </w:pPr>
            <w:r>
              <w:rPr>
                <w:sz w:val="24"/>
                <w:szCs w:val="24"/>
                <w:lang w:val="hy-AM"/>
              </w:rPr>
              <w:t>29</w:t>
            </w:r>
            <w:r>
              <w:rPr>
                <w:rFonts w:ascii="Times New Roman" w:hAnsi="Times New Roman"/>
                <w:sz w:val="24"/>
                <w:szCs w:val="24"/>
                <w:lang w:val="hy-AM"/>
              </w:rPr>
              <w:t>․</w:t>
            </w:r>
            <w:r>
              <w:rPr>
                <w:sz w:val="24"/>
                <w:szCs w:val="24"/>
                <w:lang w:val="hy-AM"/>
              </w:rPr>
              <w:t>07</w:t>
            </w:r>
            <w:r>
              <w:rPr>
                <w:rFonts w:ascii="Times New Roman" w:hAnsi="Times New Roman"/>
                <w:sz w:val="24"/>
                <w:szCs w:val="24"/>
                <w:lang w:val="hy-AM"/>
              </w:rPr>
              <w:t>․</w:t>
            </w:r>
            <w:r>
              <w:rPr>
                <w:sz w:val="24"/>
                <w:szCs w:val="24"/>
                <w:lang w:val="hy-AM"/>
              </w:rPr>
              <w:t>2022</w:t>
            </w:r>
            <w:r>
              <w:rPr>
                <w:rFonts w:cs="GHEA Grapalat"/>
                <w:sz w:val="24"/>
                <w:szCs w:val="24"/>
                <w:lang w:val="hy-AM"/>
              </w:rPr>
              <w:t>թ</w:t>
            </w:r>
            <w:r>
              <w:rPr>
                <w:rFonts w:ascii="Times New Roman" w:hAnsi="Times New Roman"/>
                <w:sz w:val="24"/>
                <w:szCs w:val="24"/>
                <w:lang w:val="hy-AM"/>
              </w:rPr>
              <w:t>․</w:t>
            </w:r>
            <w:r>
              <w:rPr>
                <w:sz w:val="24"/>
                <w:szCs w:val="24"/>
                <w:lang w:val="hy-AM"/>
              </w:rPr>
              <w:t xml:space="preserve"> N 01/3-4/53985-2022</w:t>
            </w:r>
          </w:p>
        </w:tc>
      </w:tr>
      <w:tr w:rsidR="00A4033E" w:rsidRPr="00A4033E" w:rsidTr="00A4033E">
        <w:trPr>
          <w:trHeight w:val="47"/>
        </w:trPr>
        <w:tc>
          <w:tcPr>
            <w:tcW w:w="709" w:type="dxa"/>
            <w:tcBorders>
              <w:top w:val="single" w:sz="4" w:space="0" w:color="auto"/>
              <w:left w:val="single" w:sz="4" w:space="0" w:color="auto"/>
              <w:bottom w:val="single" w:sz="4" w:space="0" w:color="auto"/>
              <w:right w:val="single" w:sz="4" w:space="0" w:color="auto"/>
            </w:tcBorders>
          </w:tcPr>
          <w:p w:rsidR="00A4033E" w:rsidRDefault="00A4033E">
            <w:pPr>
              <w:spacing w:before="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1.</w:t>
            </w:r>
            <w:r>
              <w:rPr>
                <w:rFonts w:ascii="GHEA Grapalat" w:hAnsi="GHEA Grapalat" w:cs="GHEA Grapalat"/>
                <w:color w:val="000000" w:themeColor="text1"/>
                <w:lang w:val="hy-AM" w:eastAsia="en-US"/>
              </w:rPr>
              <w:tab/>
              <w:t>«Պետական տուրքի մասին» Հայաստանի Հանրապետության օրենքում փոփո</w:t>
            </w:r>
            <w:r>
              <w:rPr>
                <w:rFonts w:ascii="GHEA Grapalat" w:hAnsi="GHEA Grapalat" w:cs="GHEA Grapalat"/>
                <w:color w:val="000000" w:themeColor="text1"/>
                <w:lang w:val="hy-AM" w:eastAsia="en-US"/>
              </w:rPr>
              <w:softHyphen/>
              <w:t>խութ</w:t>
            </w:r>
            <w:r>
              <w:rPr>
                <w:rFonts w:ascii="GHEA Grapalat" w:hAnsi="GHEA Grapalat" w:cs="GHEA Grapalat"/>
                <w:color w:val="000000" w:themeColor="text1"/>
                <w:lang w:val="hy-AM" w:eastAsia="en-US"/>
              </w:rPr>
              <w:softHyphen/>
              <w:t>յուններ և լրացում կատարելու մասին» օրենքի նախագծի 1-ին հոդվածով առա</w:t>
            </w:r>
            <w:r>
              <w:rPr>
                <w:rFonts w:ascii="GHEA Grapalat" w:hAnsi="GHEA Grapalat" w:cs="GHEA Grapalat"/>
                <w:color w:val="000000" w:themeColor="text1"/>
                <w:lang w:val="hy-AM" w:eastAsia="en-US"/>
              </w:rPr>
              <w:softHyphen/>
              <w:t>ջարկ</w:t>
            </w:r>
            <w:r>
              <w:rPr>
                <w:rFonts w:ascii="GHEA Grapalat" w:hAnsi="GHEA Grapalat" w:cs="GHEA Grapalat"/>
                <w:color w:val="000000" w:themeColor="text1"/>
                <w:lang w:val="hy-AM" w:eastAsia="en-US"/>
              </w:rPr>
              <w:softHyphen/>
              <w:t>վում է օրենքի 19.7-րդ հոդվածի 1-ին և 11-րդ մասերից «միջմարզային, ներ</w:t>
            </w:r>
            <w:r>
              <w:rPr>
                <w:rFonts w:ascii="GHEA Grapalat" w:hAnsi="GHEA Grapalat" w:cs="GHEA Grapalat"/>
                <w:color w:val="000000" w:themeColor="text1"/>
                <w:lang w:val="hy-AM" w:eastAsia="en-US"/>
              </w:rPr>
              <w:softHyphen/>
              <w:t>մարզային,», իսկ 6-րդ և 7-րդ մասերում «միջմարզային, ներմարզային և» բառերը հանել: Առաջարկվող փոփոխության ընդունման արդյունքում վերանում է միջմարզային, ներմարզային երթուղու շահագործման գործունեության իրականացման համար արտո</w:t>
            </w:r>
            <w:r>
              <w:rPr>
                <w:rFonts w:ascii="GHEA Grapalat" w:hAnsi="GHEA Grapalat" w:cs="GHEA Grapalat"/>
                <w:color w:val="000000" w:themeColor="text1"/>
                <w:lang w:val="hy-AM" w:eastAsia="en-US"/>
              </w:rPr>
              <w:softHyphen/>
              <w:t>նագիր ստանալու պահանջն այն հիմնավորումներով, որ 6-8 նստատեղով թեթև մար</w:t>
            </w:r>
            <w:r>
              <w:rPr>
                <w:rFonts w:ascii="GHEA Grapalat" w:hAnsi="GHEA Grapalat" w:cs="GHEA Grapalat"/>
                <w:color w:val="000000" w:themeColor="text1"/>
                <w:lang w:val="hy-AM" w:eastAsia="en-US"/>
              </w:rPr>
              <w:softHyphen/>
              <w:t>դա</w:t>
            </w:r>
            <w:r>
              <w:rPr>
                <w:rFonts w:ascii="GHEA Grapalat" w:hAnsi="GHEA Grapalat" w:cs="GHEA Grapalat"/>
                <w:color w:val="000000" w:themeColor="text1"/>
                <w:lang w:val="hy-AM" w:eastAsia="en-US"/>
              </w:rPr>
              <w:softHyphen/>
              <w:t>տար ավտո</w:t>
            </w:r>
            <w:r>
              <w:rPr>
                <w:rFonts w:ascii="GHEA Grapalat" w:hAnsi="GHEA Grapalat" w:cs="GHEA Grapalat"/>
                <w:color w:val="000000" w:themeColor="text1"/>
                <w:lang w:val="hy-AM" w:eastAsia="en-US"/>
              </w:rPr>
              <w:softHyphen/>
              <w:t>մոբիլով ֆիզիկական անձանց կողմից միջմարզային կանոնավոր ուղևո</w:t>
            </w:r>
            <w:r>
              <w:rPr>
                <w:rFonts w:ascii="GHEA Grapalat" w:hAnsi="GHEA Grapalat" w:cs="GHEA Grapalat"/>
                <w:color w:val="000000" w:themeColor="text1"/>
                <w:lang w:val="hy-AM" w:eastAsia="en-US"/>
              </w:rPr>
              <w:softHyphen/>
              <w:t>րա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փո</w:t>
            </w:r>
            <w:r>
              <w:rPr>
                <w:rFonts w:ascii="GHEA Grapalat" w:hAnsi="GHEA Grapalat" w:cs="GHEA Grapalat"/>
                <w:color w:val="000000" w:themeColor="text1"/>
                <w:lang w:val="hy-AM" w:eastAsia="en-US"/>
              </w:rPr>
              <w:softHyphen/>
              <w:t>խադ</w:t>
            </w:r>
            <w:r>
              <w:rPr>
                <w:rFonts w:ascii="GHEA Grapalat" w:hAnsi="GHEA Grapalat" w:cs="GHEA Grapalat"/>
                <w:color w:val="000000" w:themeColor="text1"/>
                <w:lang w:val="hy-AM" w:eastAsia="en-US"/>
              </w:rPr>
              <w:softHyphen/>
              <w:t>րում</w:t>
            </w:r>
            <w:r>
              <w:rPr>
                <w:rFonts w:ascii="GHEA Grapalat" w:hAnsi="GHEA Grapalat" w:cs="GHEA Grapalat"/>
                <w:color w:val="000000" w:themeColor="text1"/>
                <w:lang w:val="hy-AM" w:eastAsia="en-US"/>
              </w:rPr>
              <w:softHyphen/>
              <w:t>ների երթուղիներով ցածր սակագներով կանոնավոր փոխադրումներ են իրականացվում, ինչը հանգեցնում է կանոնավոր ուղևորա</w:t>
            </w:r>
            <w:r>
              <w:rPr>
                <w:rFonts w:ascii="GHEA Grapalat" w:hAnsi="GHEA Grapalat" w:cs="GHEA Grapalat"/>
                <w:color w:val="000000" w:themeColor="text1"/>
                <w:lang w:val="hy-AM" w:eastAsia="en-US"/>
              </w:rPr>
              <w:softHyphen/>
              <w:t>փո</w:t>
            </w:r>
            <w:r>
              <w:rPr>
                <w:rFonts w:ascii="GHEA Grapalat" w:hAnsi="GHEA Grapalat" w:cs="GHEA Grapalat"/>
                <w:color w:val="000000" w:themeColor="text1"/>
                <w:lang w:val="hy-AM" w:eastAsia="en-US"/>
              </w:rPr>
              <w:softHyphen/>
              <w:t>խադրում</w:t>
            </w:r>
            <w:r>
              <w:rPr>
                <w:rFonts w:ascii="GHEA Grapalat" w:hAnsi="GHEA Grapalat" w:cs="GHEA Grapalat"/>
                <w:color w:val="000000" w:themeColor="text1"/>
                <w:lang w:val="hy-AM" w:eastAsia="en-US"/>
              </w:rPr>
              <w:softHyphen/>
              <w:t>ների բնա</w:t>
            </w:r>
            <w:r>
              <w:rPr>
                <w:rFonts w:ascii="GHEA Grapalat" w:hAnsi="GHEA Grapalat" w:cs="GHEA Grapalat"/>
                <w:color w:val="000000" w:themeColor="text1"/>
                <w:lang w:val="hy-AM" w:eastAsia="en-US"/>
              </w:rPr>
              <w:softHyphen/>
              <w:t>գավառում գործունեություն իրա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կանացնողների դժգոհությանը: Ուղևորահոսքի նվազեցման արդյունքում կազ</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մակերպությունները հրաժարվում են կանոնավոր երթուղիների սպասարկումից, ինչը խոչ</w:t>
            </w:r>
            <w:r>
              <w:rPr>
                <w:rFonts w:ascii="GHEA Grapalat" w:hAnsi="GHEA Grapalat" w:cs="GHEA Grapalat"/>
                <w:color w:val="000000" w:themeColor="text1"/>
                <w:lang w:val="hy-AM" w:eastAsia="en-US"/>
              </w:rPr>
              <w:softHyphen/>
              <w:t>ըն</w:t>
            </w:r>
            <w:r>
              <w:rPr>
                <w:rFonts w:ascii="GHEA Grapalat" w:hAnsi="GHEA Grapalat" w:cs="GHEA Grapalat"/>
                <w:color w:val="000000" w:themeColor="text1"/>
                <w:lang w:val="hy-AM" w:eastAsia="en-US"/>
              </w:rPr>
              <w:softHyphen/>
              <w:t>դո</w:t>
            </w:r>
            <w:r>
              <w:rPr>
                <w:rFonts w:ascii="GHEA Grapalat" w:hAnsi="GHEA Grapalat" w:cs="GHEA Grapalat"/>
                <w:color w:val="000000" w:themeColor="text1"/>
                <w:lang w:val="hy-AM" w:eastAsia="en-US"/>
              </w:rPr>
              <w:softHyphen/>
              <w:t>տում է հանրապետության տարածքում կանոնավոր ուղևորափոխադրումների կազ</w:t>
            </w:r>
            <w:r>
              <w:rPr>
                <w:rFonts w:ascii="GHEA Grapalat" w:hAnsi="GHEA Grapalat" w:cs="GHEA Grapalat"/>
                <w:color w:val="000000" w:themeColor="text1"/>
                <w:lang w:val="hy-AM" w:eastAsia="en-US"/>
              </w:rPr>
              <w:softHyphen/>
              <w:t>մա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կերպ</w:t>
            </w:r>
            <w:r>
              <w:rPr>
                <w:rFonts w:ascii="GHEA Grapalat" w:hAnsi="GHEA Grapalat" w:cs="GHEA Grapalat"/>
                <w:color w:val="000000" w:themeColor="text1"/>
                <w:lang w:val="hy-AM" w:eastAsia="en-US"/>
              </w:rPr>
              <w:softHyphen/>
              <w:t>մանը:</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Առաջարկվող փոփոխության արդյունքում միջմարզային, ներմարզային երթուղու շահագործման գործունեություն իրականացնող կազմակերպություններն ու անհատ ձեռնարկատերերը պետք է հարկվեն հարկման ընդհանուր համ հատուկ համակարգով, այդ թվում՝ կարող են հանդիսանալ շրջանառության հարկ վճարող կամ միկրոձեռ</w:t>
            </w:r>
            <w:r>
              <w:rPr>
                <w:rFonts w:ascii="GHEA Grapalat" w:hAnsi="GHEA Grapalat" w:cs="GHEA Grapalat"/>
                <w:color w:val="000000" w:themeColor="text1"/>
                <w:lang w:val="hy-AM" w:eastAsia="en-US"/>
              </w:rPr>
              <w:softHyphen/>
              <w:t>նար</w:t>
            </w:r>
            <w:r>
              <w:rPr>
                <w:rFonts w:ascii="GHEA Grapalat" w:hAnsi="GHEA Grapalat" w:cs="GHEA Grapalat"/>
                <w:color w:val="000000" w:themeColor="text1"/>
                <w:lang w:val="hy-AM" w:eastAsia="en-US"/>
              </w:rPr>
              <w:softHyphen/>
              <w:t>կա</w:t>
            </w:r>
            <w:r>
              <w:rPr>
                <w:rFonts w:ascii="GHEA Grapalat" w:hAnsi="GHEA Grapalat" w:cs="GHEA Grapalat"/>
                <w:color w:val="000000" w:themeColor="text1"/>
                <w:lang w:val="hy-AM" w:eastAsia="en-US"/>
              </w:rPr>
              <w:softHyphen/>
              <w:t xml:space="preserve">տիրության սուբյեկտ: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lastRenderedPageBreak/>
              <w:t>Առաջարկությունը նպատակահարմար չենք համարում՝ հաշվի առնելով հետևյալը</w:t>
            </w:r>
            <w:r>
              <w:rPr>
                <w:color w:val="000000" w:themeColor="text1"/>
                <w:lang w:val="hy-AM" w:eastAsia="en-US"/>
              </w:rPr>
              <w:t>․</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1) «Պետական տուրքի մասին» ՀՀ օրենքում վերոնշյալ դրույթների ներառումը հիմնավորվել է այն խնդրի լուծման անհրաժեշությամբ, որ ՀՀ հարկային օրենսգրքում առաջարկվող արտոնագրային հարկի համակարգի վերացմամբ պայմանավորված` անհրա</w:t>
            </w:r>
            <w:r>
              <w:rPr>
                <w:rFonts w:ascii="GHEA Grapalat" w:hAnsi="GHEA Grapalat" w:cs="GHEA Grapalat"/>
                <w:color w:val="000000" w:themeColor="text1"/>
                <w:lang w:val="hy-AM" w:eastAsia="en-US"/>
              </w:rPr>
              <w:softHyphen/>
              <w:t>ժեշտություն էր առաջացել լուծել կազմակերպությունների և անհատ ձեռնար</w:t>
            </w:r>
            <w:r>
              <w:rPr>
                <w:rFonts w:ascii="GHEA Grapalat" w:hAnsi="GHEA Grapalat" w:cs="GHEA Grapalat"/>
                <w:color w:val="000000" w:themeColor="text1"/>
                <w:lang w:val="hy-AM" w:eastAsia="en-US"/>
              </w:rPr>
              <w:softHyphen/>
              <w:t>կատերերի կողմից կազմակերպվող ուղեւորափոխադրումների գործու</w:t>
            </w:r>
            <w:r>
              <w:rPr>
                <w:rFonts w:ascii="GHEA Grapalat" w:hAnsi="GHEA Grapalat" w:cs="GHEA Grapalat"/>
                <w:color w:val="000000" w:themeColor="text1"/>
                <w:lang w:val="hy-AM" w:eastAsia="en-US"/>
              </w:rPr>
              <w:softHyphen/>
              <w:t>նեութ</w:t>
            </w:r>
            <w:r>
              <w:rPr>
                <w:rFonts w:ascii="GHEA Grapalat" w:hAnsi="GHEA Grapalat" w:cs="GHEA Grapalat"/>
                <w:color w:val="000000" w:themeColor="text1"/>
                <w:lang w:val="hy-AM" w:eastAsia="en-US"/>
              </w:rPr>
              <w:softHyphen/>
              <w:t>յան հարկ</w:t>
            </w:r>
            <w:r>
              <w:rPr>
                <w:rFonts w:ascii="GHEA Grapalat" w:hAnsi="GHEA Grapalat" w:cs="GHEA Grapalat"/>
                <w:color w:val="000000" w:themeColor="text1"/>
                <w:lang w:val="hy-AM" w:eastAsia="en-US"/>
              </w:rPr>
              <w:softHyphen/>
              <w:t>ման մոդելի ընտրության հարցը` հաշվի առնելով այն, որ այս ոլորտների առանձնա</w:t>
            </w:r>
            <w:r>
              <w:rPr>
                <w:rFonts w:ascii="GHEA Grapalat" w:hAnsi="GHEA Grapalat" w:cs="GHEA Grapalat"/>
                <w:color w:val="000000" w:themeColor="text1"/>
                <w:lang w:val="hy-AM" w:eastAsia="en-US"/>
              </w:rPr>
              <w:softHyphen/>
              <w:t>հատկություններով պայմանավորված` գործունեության նշված տեսակների հարկումը գործնականում հնարավոր չէ իրականացնել հարկման ընդհանուր համակարգում, քանի որ այդ դեպքում էականորեն կբարդանա ինչպես հարկային հաշվառումը, այնպես էլ հարկային վարչարարությունը: Հենց այդ նկատառմամբ էլ սահմանվել է միջմարզային, ներմարզային երթուղու շահագործման գործունեության իրականացման համար արտո</w:t>
            </w:r>
            <w:r>
              <w:rPr>
                <w:rFonts w:ascii="GHEA Grapalat" w:hAnsi="GHEA Grapalat" w:cs="GHEA Grapalat"/>
                <w:color w:val="000000" w:themeColor="text1"/>
                <w:lang w:val="hy-AM" w:eastAsia="en-US"/>
              </w:rPr>
              <w:softHyphen/>
              <w:t xml:space="preserve">նագիր ստանալու պահանջ ու համապատասխան պետական տուրք,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2) հաշվի առնելով տվյալ ոլորտի և այդ ոլորտում հսկողական գործառույթների իրականացման առանձնահատկությունները՝ անհրաժեշտություն է առաջանալու հար</w:t>
            </w:r>
            <w:r>
              <w:rPr>
                <w:rFonts w:ascii="GHEA Grapalat" w:hAnsi="GHEA Grapalat" w:cs="GHEA Grapalat"/>
                <w:color w:val="000000" w:themeColor="text1"/>
                <w:lang w:val="hy-AM" w:eastAsia="en-US"/>
              </w:rPr>
              <w:softHyphen/>
              <w:t>կային մարմնի՝  օրենսդրությամբ իրեն վերապահված  խնդիրների կարգավորման համար օգտագործել լրացուցիչ ռեսուրսներ: Միաժամանակ, առաջարկվող փոփոխությունը էականորեն կազդի նաև պետական բյուջեի եկամուտների վրա, որի մեծությունը հնարավոր չէ հստակ որոշել, քանի որ օրենքի 19.7-րդ հոդվածի 1-ին մասով սահմանված պետական տուրքի գծով մարումները, այդ թվում՝ ներքաղաքային երթուղու շահա</w:t>
            </w:r>
            <w:r>
              <w:rPr>
                <w:rFonts w:ascii="GHEA Grapalat" w:hAnsi="GHEA Grapalat" w:cs="GHEA Grapalat"/>
                <w:color w:val="000000" w:themeColor="text1"/>
                <w:lang w:val="hy-AM" w:eastAsia="en-US"/>
              </w:rPr>
              <w:softHyphen/>
              <w:t>գործման համար, կատարվում են գանձապետական մեկ ենթահաշվով, հետևաբար՝ ըստ առանձին ուղղությունների որևէ տարվա ընթացքում վճարված պետական տուրքի գումարների առանձնացում հնարավոր չէ: Հարկ ենք համարում նշել, որ 2021թ</w:t>
            </w:r>
            <w:r>
              <w:rPr>
                <w:color w:val="000000" w:themeColor="text1"/>
                <w:lang w:val="hy-AM" w:eastAsia="en-US"/>
              </w:rPr>
              <w:t>․</w:t>
            </w:r>
            <w:r>
              <w:rPr>
                <w:rFonts w:ascii="GHEA Grapalat" w:hAnsi="GHEA Grapalat" w:cs="GHEA Grapalat"/>
                <w:color w:val="000000" w:themeColor="text1"/>
                <w:lang w:val="hy-AM" w:eastAsia="en-US"/>
              </w:rPr>
              <w:t xml:space="preserve"> ընթացքում օրենքի 19.7-րդ հոդվածի 1-ին մասի համաձայն` արտոնագիր տրամադրելու համար գանձվել է շուրջ 641.3 մլն դրամ պետական տուրք: Եկամուտների կորուստն ակնհայտ է՝ նկատի ունենալով այն հանգամանքը, որ միկրոձեռնարկատիրության սուբյեկտ</w:t>
            </w:r>
            <w:r>
              <w:rPr>
                <w:rFonts w:ascii="GHEA Grapalat" w:hAnsi="GHEA Grapalat" w:cs="GHEA Grapalat"/>
                <w:color w:val="000000" w:themeColor="text1"/>
                <w:lang w:val="hy-AM" w:eastAsia="en-US"/>
              </w:rPr>
              <w:softHyphen/>
              <w:t>ները այդպիսին են համարվելու նաև «Պետական տուրքի մասին» օրենքի 19.7-րդ հոդվածով սահմանված գործունեության տեսակների մասով ևս,</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lastRenderedPageBreak/>
              <w:t>3) միանշանակ չէ հնարավոր ոչ մրցակցային պայ</w:t>
            </w:r>
            <w:r>
              <w:rPr>
                <w:rFonts w:ascii="GHEA Grapalat" w:hAnsi="GHEA Grapalat" w:cs="GHEA Grapalat"/>
                <w:color w:val="000000" w:themeColor="text1"/>
                <w:lang w:val="hy-AM" w:eastAsia="en-US"/>
              </w:rPr>
              <w:softHyphen/>
              <w:t>ման</w:t>
            </w:r>
            <w:r>
              <w:rPr>
                <w:rFonts w:ascii="GHEA Grapalat" w:hAnsi="GHEA Grapalat" w:cs="GHEA Grapalat"/>
                <w:color w:val="000000" w:themeColor="text1"/>
                <w:lang w:val="hy-AM" w:eastAsia="en-US"/>
              </w:rPr>
              <w:softHyphen/>
              <w:t>ների խնդրի կարգավորումը միջ</w:t>
            </w:r>
            <w:r>
              <w:rPr>
                <w:rFonts w:ascii="GHEA Grapalat" w:hAnsi="GHEA Grapalat" w:cs="GHEA Grapalat"/>
                <w:color w:val="000000" w:themeColor="text1"/>
                <w:lang w:val="hy-AM" w:eastAsia="en-US"/>
              </w:rPr>
              <w:softHyphen/>
              <w:t>մար</w:t>
            </w:r>
            <w:r>
              <w:rPr>
                <w:rFonts w:ascii="GHEA Grapalat" w:hAnsi="GHEA Grapalat" w:cs="GHEA Grapalat"/>
                <w:color w:val="000000" w:themeColor="text1"/>
                <w:lang w:val="hy-AM" w:eastAsia="en-US"/>
              </w:rPr>
              <w:softHyphen/>
              <w:t>զա</w:t>
            </w:r>
            <w:r>
              <w:rPr>
                <w:rFonts w:ascii="GHEA Grapalat" w:hAnsi="GHEA Grapalat" w:cs="GHEA Grapalat"/>
                <w:color w:val="000000" w:themeColor="text1"/>
                <w:lang w:val="hy-AM" w:eastAsia="en-US"/>
              </w:rPr>
              <w:softHyphen/>
              <w:t>յին և ներ</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մարզային երթուղու շահա</w:t>
            </w:r>
            <w:r>
              <w:rPr>
                <w:rFonts w:ascii="GHEA Grapalat" w:hAnsi="GHEA Grapalat" w:cs="GHEA Grapalat"/>
                <w:color w:val="000000" w:themeColor="text1"/>
                <w:lang w:val="hy-AM" w:eastAsia="en-US"/>
              </w:rPr>
              <w:softHyphen/>
              <w:t>գործ</w:t>
            </w:r>
            <w:r>
              <w:rPr>
                <w:rFonts w:ascii="GHEA Grapalat" w:hAnsi="GHEA Grapalat" w:cs="GHEA Grapalat"/>
                <w:color w:val="000000" w:themeColor="text1"/>
                <w:lang w:val="hy-AM" w:eastAsia="en-US"/>
              </w:rPr>
              <w:softHyphen/>
              <w:t>ման կամ ավտոբուսներով (միկրո</w:t>
            </w:r>
            <w:r>
              <w:rPr>
                <w:rFonts w:ascii="GHEA Grapalat" w:hAnsi="GHEA Grapalat" w:cs="GHEA Grapalat"/>
                <w:color w:val="000000" w:themeColor="text1"/>
                <w:lang w:val="hy-AM" w:eastAsia="en-US"/>
              </w:rPr>
              <w:softHyphen/>
              <w:t>ավ</w:t>
            </w:r>
            <w:r>
              <w:rPr>
                <w:rFonts w:ascii="GHEA Grapalat" w:hAnsi="GHEA Grapalat" w:cs="GHEA Grapalat"/>
                <w:color w:val="000000" w:themeColor="text1"/>
                <w:lang w:val="hy-AM" w:eastAsia="en-US"/>
              </w:rPr>
              <w:softHyphen/>
              <w:t>տոբուսներով) ուղևորա</w:t>
            </w:r>
            <w:r>
              <w:rPr>
                <w:rFonts w:ascii="GHEA Grapalat" w:hAnsi="GHEA Grapalat" w:cs="GHEA Grapalat"/>
                <w:color w:val="000000" w:themeColor="text1"/>
                <w:lang w:val="hy-AM" w:eastAsia="en-US"/>
              </w:rPr>
              <w:softHyphen/>
              <w:t>փոխադրումների կազ</w:t>
            </w:r>
            <w:r>
              <w:rPr>
                <w:rFonts w:ascii="GHEA Grapalat" w:hAnsi="GHEA Grapalat" w:cs="GHEA Grapalat"/>
                <w:color w:val="000000" w:themeColor="text1"/>
                <w:lang w:val="hy-AM" w:eastAsia="en-US"/>
              </w:rPr>
              <w:softHyphen/>
              <w:t>մա</w:t>
            </w:r>
            <w:r>
              <w:rPr>
                <w:rFonts w:ascii="GHEA Grapalat" w:hAnsi="GHEA Grapalat" w:cs="GHEA Grapalat"/>
                <w:color w:val="000000" w:themeColor="text1"/>
                <w:lang w:val="hy-AM" w:eastAsia="en-US"/>
              </w:rPr>
              <w:softHyphen/>
              <w:t>կերպ</w:t>
            </w:r>
            <w:r>
              <w:rPr>
                <w:rFonts w:ascii="GHEA Grapalat" w:hAnsi="GHEA Grapalat" w:cs="GHEA Grapalat"/>
                <w:color w:val="000000" w:themeColor="text1"/>
                <w:lang w:val="hy-AM" w:eastAsia="en-US"/>
              </w:rPr>
              <w:softHyphen/>
              <w:t>ման գոր</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ծունեություն իրակա</w:t>
            </w:r>
            <w:r>
              <w:rPr>
                <w:rFonts w:ascii="GHEA Grapalat" w:hAnsi="GHEA Grapalat" w:cs="GHEA Grapalat"/>
                <w:color w:val="000000" w:themeColor="text1"/>
                <w:lang w:val="hy-AM" w:eastAsia="en-US"/>
              </w:rPr>
              <w:softHyphen/>
              <w:t>նացնող կազմակերպություններին և անհատ ձեռնար</w:t>
            </w:r>
            <w:r>
              <w:rPr>
                <w:rFonts w:ascii="GHEA Grapalat" w:hAnsi="GHEA Grapalat" w:cs="GHEA Grapalat"/>
                <w:color w:val="000000" w:themeColor="text1"/>
                <w:lang w:val="hy-AM" w:eastAsia="en-US"/>
              </w:rPr>
              <w:softHyphen/>
              <w:t>կա</w:t>
            </w:r>
            <w:r>
              <w:rPr>
                <w:rFonts w:ascii="GHEA Grapalat" w:hAnsi="GHEA Grapalat" w:cs="GHEA Grapalat"/>
                <w:color w:val="000000" w:themeColor="text1"/>
                <w:lang w:val="hy-AM" w:eastAsia="en-US"/>
              </w:rPr>
              <w:softHyphen/>
              <w:t>տե</w:t>
            </w:r>
            <w:r>
              <w:rPr>
                <w:rFonts w:ascii="GHEA Grapalat" w:hAnsi="GHEA Grapalat" w:cs="GHEA Grapalat"/>
                <w:color w:val="000000" w:themeColor="text1"/>
                <w:lang w:val="hy-AM" w:eastAsia="en-US"/>
              </w:rPr>
              <w:softHyphen/>
              <w:t>րերին պետա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կան տուրքից ազա</w:t>
            </w:r>
            <w:r>
              <w:rPr>
                <w:rFonts w:ascii="GHEA Grapalat" w:hAnsi="GHEA Grapalat" w:cs="GHEA Grapalat"/>
                <w:color w:val="000000" w:themeColor="text1"/>
                <w:lang w:val="hy-AM" w:eastAsia="en-US"/>
              </w:rPr>
              <w:softHyphen/>
              <w:t>տելու ճանապարհով:</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2</w:t>
            </w:r>
            <w:r>
              <w:rPr>
                <w:color w:val="000000" w:themeColor="text1"/>
                <w:lang w:val="hy-AM" w:eastAsia="en-US"/>
              </w:rPr>
              <w:t>․</w:t>
            </w:r>
            <w:r>
              <w:rPr>
                <w:rFonts w:ascii="GHEA Grapalat" w:hAnsi="GHEA Grapalat" w:cs="GHEA Grapalat"/>
                <w:color w:val="000000" w:themeColor="text1"/>
                <w:lang w:val="hy-AM" w:eastAsia="en-US"/>
              </w:rPr>
              <w:t xml:space="preserve"> «Պետական տուրքի մասին» Հայաստանի Հանրապետության օրենքում փոփո</w:t>
            </w:r>
            <w:r>
              <w:rPr>
                <w:rFonts w:ascii="GHEA Grapalat" w:hAnsi="GHEA Grapalat" w:cs="GHEA Grapalat"/>
                <w:color w:val="000000" w:themeColor="text1"/>
                <w:lang w:val="hy-AM" w:eastAsia="en-US"/>
              </w:rPr>
              <w:softHyphen/>
              <w:t>խութ</w:t>
            </w:r>
            <w:r>
              <w:rPr>
                <w:rFonts w:ascii="GHEA Grapalat" w:hAnsi="GHEA Grapalat" w:cs="GHEA Grapalat"/>
                <w:color w:val="000000" w:themeColor="text1"/>
                <w:lang w:val="hy-AM" w:eastAsia="en-US"/>
              </w:rPr>
              <w:softHyphen/>
              <w:t>յուններ և լրացում կատարելու մասին» օրենքի նախագծի 1-ին հոդվածով առաջարկվում է օրենքի 19.7-րդ հոդվածի 4-րդ մասը շարադրել նոր խմբագրությամբ.</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«4</w:t>
            </w:r>
            <w:r>
              <w:rPr>
                <w:color w:val="000000" w:themeColor="text1"/>
                <w:lang w:val="hy-AM" w:eastAsia="en-US"/>
              </w:rPr>
              <w:t>․</w:t>
            </w:r>
            <w:r>
              <w:rPr>
                <w:rFonts w:ascii="GHEA Grapalat" w:hAnsi="GHEA Grapalat" w:cs="GHEA Grapalat"/>
                <w:color w:val="000000" w:themeColor="text1"/>
                <w:lang w:val="hy-AM" w:eastAsia="en-US"/>
              </w:rPr>
              <w:t xml:space="preserve"> Կազմակերպությունների և անհատ ձեռնարկատերերի կողմից  ներհա</w:t>
            </w:r>
            <w:r>
              <w:rPr>
                <w:rFonts w:ascii="GHEA Grapalat" w:hAnsi="GHEA Grapalat" w:cs="GHEA Grapalat"/>
                <w:color w:val="000000" w:themeColor="text1"/>
                <w:lang w:val="hy-AM" w:eastAsia="en-US"/>
              </w:rPr>
              <w:softHyphen/>
              <w:t>մայնքա</w:t>
            </w:r>
            <w:r>
              <w:rPr>
                <w:rFonts w:ascii="GHEA Grapalat" w:hAnsi="GHEA Grapalat" w:cs="GHEA Grapalat"/>
                <w:color w:val="000000" w:themeColor="text1"/>
                <w:lang w:val="hy-AM" w:eastAsia="en-US"/>
              </w:rPr>
              <w:softHyphen/>
              <w:t>յին երթուղու շահագործման արտոնագիր տրամադրելու պետական տուրքի հաշվարկ</w:t>
            </w:r>
            <w:r>
              <w:rPr>
                <w:rFonts w:ascii="GHEA Grapalat" w:hAnsi="GHEA Grapalat" w:cs="GHEA Grapalat"/>
                <w:color w:val="000000" w:themeColor="text1"/>
                <w:lang w:val="hy-AM" w:eastAsia="en-US"/>
              </w:rPr>
              <w:softHyphen/>
              <w:t>ման նպատակով կիրառվում են երթուղու հետ կապված հետևյալ գործակիցները.</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1) Երևան քաղաքում՝ 1.0,</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2) այլ համայնքներում՝ 0.5:»:</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Նշված խմբագրության հետ կապված հարկ է նկատի ունենալ, որ օրենքի 19.7-րդ հոդվածի համաձայն` արտոնագիր տրամադրվում է ներքաղաքային երթուղու շահա</w:t>
            </w:r>
            <w:r>
              <w:rPr>
                <w:rFonts w:ascii="GHEA Grapalat" w:hAnsi="GHEA Grapalat" w:cs="GHEA Grapalat"/>
                <w:color w:val="000000" w:themeColor="text1"/>
                <w:lang w:val="hy-AM" w:eastAsia="en-US"/>
              </w:rPr>
              <w:softHyphen/>
              <w:t>գործ</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ման համար, հետևաբար՝ հակասություն է առաջանում «ներհամայնքային» և «ներքաղաքային» հասկացությունների միջև։ Առա</w:t>
            </w:r>
            <w:r>
              <w:rPr>
                <w:rFonts w:ascii="GHEA Grapalat" w:hAnsi="GHEA Grapalat" w:cs="GHEA Grapalat"/>
                <w:color w:val="000000" w:themeColor="text1"/>
                <w:lang w:val="hy-AM" w:eastAsia="en-US"/>
              </w:rPr>
              <w:softHyphen/>
              <w:t>ջար</w:t>
            </w:r>
            <w:r>
              <w:rPr>
                <w:rFonts w:ascii="GHEA Grapalat" w:hAnsi="GHEA Grapalat" w:cs="GHEA Grapalat"/>
                <w:color w:val="000000" w:themeColor="text1"/>
                <w:lang w:val="hy-AM" w:eastAsia="en-US"/>
              </w:rPr>
              <w:softHyphen/>
              <w:t>կու</w:t>
            </w:r>
            <w:r>
              <w:rPr>
                <w:rFonts w:ascii="GHEA Grapalat" w:hAnsi="GHEA Grapalat" w:cs="GHEA Grapalat"/>
                <w:color w:val="000000" w:themeColor="text1"/>
                <w:lang w:val="hy-AM" w:eastAsia="en-US"/>
              </w:rPr>
              <w:softHyphen/>
              <w:t>թյան ընդունման դեպքում կարող է ստացվել այնպես, որ պետական տուրք պետք է վճարվի նաև գյուղական համայնքներում ուղևորափոխադրումներ իրականացնելու դեպքում։</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3</w:t>
            </w:r>
            <w:r>
              <w:rPr>
                <w:color w:val="000000" w:themeColor="text1"/>
                <w:lang w:val="hy-AM" w:eastAsia="en-US"/>
              </w:rPr>
              <w:t>․</w:t>
            </w:r>
            <w:r>
              <w:rPr>
                <w:rFonts w:ascii="GHEA Grapalat" w:hAnsi="GHEA Grapalat" w:cs="GHEA Grapalat"/>
                <w:color w:val="000000" w:themeColor="text1"/>
                <w:lang w:val="hy-AM" w:eastAsia="en-US"/>
              </w:rPr>
              <w:t xml:space="preserve"> «Գործունեության իրա</w:t>
            </w:r>
            <w:r>
              <w:rPr>
                <w:rFonts w:ascii="GHEA Grapalat" w:hAnsi="GHEA Grapalat" w:cs="GHEA Grapalat"/>
                <w:color w:val="000000" w:themeColor="text1"/>
                <w:lang w:val="hy-AM" w:eastAsia="en-US"/>
              </w:rPr>
              <w:softHyphen/>
              <w:t>կանացման ծանուցման մասին» օրենքով առա</w:t>
            </w:r>
            <w:r>
              <w:rPr>
                <w:rFonts w:ascii="GHEA Grapalat" w:hAnsi="GHEA Grapalat" w:cs="GHEA Grapalat"/>
                <w:color w:val="000000" w:themeColor="text1"/>
                <w:lang w:val="hy-AM" w:eastAsia="en-US"/>
              </w:rPr>
              <w:softHyphen/>
              <w:t>ջարկ</w:t>
            </w:r>
            <w:r>
              <w:rPr>
                <w:rFonts w:ascii="GHEA Grapalat" w:hAnsi="GHEA Grapalat" w:cs="GHEA Grapalat"/>
                <w:color w:val="000000" w:themeColor="text1"/>
                <w:lang w:val="hy-AM" w:eastAsia="en-US"/>
              </w:rPr>
              <w:softHyphen/>
              <w:t>վում է սահմանել, որ ծանուցման ենթակա գործունեություն է համարվում էլեկտրոնային հար</w:t>
            </w:r>
            <w:r>
              <w:rPr>
                <w:rFonts w:ascii="GHEA Grapalat" w:hAnsi="GHEA Grapalat" w:cs="GHEA Grapalat"/>
                <w:color w:val="000000" w:themeColor="text1"/>
                <w:lang w:val="hy-AM" w:eastAsia="en-US"/>
              </w:rPr>
              <w:softHyphen/>
              <w:t>թա</w:t>
            </w:r>
            <w:r>
              <w:rPr>
                <w:rFonts w:ascii="GHEA Grapalat" w:hAnsi="GHEA Grapalat" w:cs="GHEA Grapalat"/>
                <w:color w:val="000000" w:themeColor="text1"/>
                <w:lang w:val="hy-AM" w:eastAsia="en-US"/>
              </w:rPr>
              <w:softHyphen/>
              <w:t>կով ուղևորափոխադրման ծառա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յության մատուցումը: «Ավտոմոբիլային տրանսպորտի մասին» օրենքով առա</w:t>
            </w:r>
            <w:r>
              <w:rPr>
                <w:rFonts w:ascii="GHEA Grapalat" w:hAnsi="GHEA Grapalat" w:cs="GHEA Grapalat"/>
                <w:color w:val="000000" w:themeColor="text1"/>
                <w:lang w:val="hy-AM" w:eastAsia="en-US"/>
              </w:rPr>
              <w:softHyphen/>
              <w:t>ջարկվում է սահ</w:t>
            </w:r>
            <w:r>
              <w:rPr>
                <w:rFonts w:ascii="GHEA Grapalat" w:hAnsi="GHEA Grapalat" w:cs="GHEA Grapalat"/>
                <w:color w:val="000000" w:themeColor="text1"/>
                <w:lang w:val="hy-AM" w:eastAsia="en-US"/>
              </w:rPr>
              <w:softHyphen/>
              <w:t>մա</w:t>
            </w:r>
            <w:r>
              <w:rPr>
                <w:rFonts w:ascii="GHEA Grapalat" w:hAnsi="GHEA Grapalat" w:cs="GHEA Grapalat"/>
                <w:color w:val="000000" w:themeColor="text1"/>
                <w:lang w:val="hy-AM" w:eastAsia="en-US"/>
              </w:rPr>
              <w:softHyphen/>
              <w:t>նել, որ էլեկտրոնային հարթակով ուղևորափոխադրման ծառա</w:t>
            </w:r>
            <w:r>
              <w:rPr>
                <w:rFonts w:ascii="GHEA Grapalat" w:hAnsi="GHEA Grapalat" w:cs="GHEA Grapalat"/>
                <w:color w:val="000000" w:themeColor="text1"/>
                <w:lang w:val="hy-AM" w:eastAsia="en-US"/>
              </w:rPr>
              <w:softHyphen/>
              <w:t>յություն է համարվում էլեկտրո</w:t>
            </w:r>
            <w:r>
              <w:rPr>
                <w:rFonts w:ascii="GHEA Grapalat" w:hAnsi="GHEA Grapalat" w:cs="GHEA Grapalat"/>
                <w:color w:val="000000" w:themeColor="text1"/>
                <w:lang w:val="hy-AM" w:eastAsia="en-US"/>
              </w:rPr>
              <w:softHyphen/>
              <w:t>նա</w:t>
            </w:r>
            <w:r>
              <w:rPr>
                <w:rFonts w:ascii="GHEA Grapalat" w:hAnsi="GHEA Grapalat" w:cs="GHEA Grapalat"/>
                <w:color w:val="000000" w:themeColor="text1"/>
                <w:lang w:val="hy-AM" w:eastAsia="en-US"/>
              </w:rPr>
              <w:softHyphen/>
              <w:t>յին եղանակով, այդ թվում՝ համացանցի (ինտերնետի) միջոցով, տեղեկատվական տեխ</w:t>
            </w:r>
            <w:r>
              <w:rPr>
                <w:rFonts w:ascii="GHEA Grapalat" w:hAnsi="GHEA Grapalat" w:cs="GHEA Grapalat"/>
                <w:color w:val="000000" w:themeColor="text1"/>
                <w:lang w:val="hy-AM" w:eastAsia="en-US"/>
              </w:rPr>
              <w:softHyphen/>
              <w:t>նո</w:t>
            </w:r>
            <w:r>
              <w:rPr>
                <w:rFonts w:ascii="GHEA Grapalat" w:hAnsi="GHEA Grapalat" w:cs="GHEA Grapalat"/>
                <w:color w:val="000000" w:themeColor="text1"/>
                <w:lang w:val="hy-AM" w:eastAsia="en-US"/>
              </w:rPr>
              <w:softHyphen/>
              <w:t>լո</w:t>
            </w:r>
            <w:r>
              <w:rPr>
                <w:rFonts w:ascii="GHEA Grapalat" w:hAnsi="GHEA Grapalat" w:cs="GHEA Grapalat"/>
                <w:color w:val="000000" w:themeColor="text1"/>
                <w:lang w:val="hy-AM" w:eastAsia="en-US"/>
              </w:rPr>
              <w:softHyphen/>
              <w:t>գիաների օգտագործմամբ ուղևոր</w:t>
            </w:r>
            <w:r>
              <w:rPr>
                <w:rFonts w:ascii="GHEA Grapalat" w:hAnsi="GHEA Grapalat" w:cs="GHEA Grapalat"/>
                <w:color w:val="000000" w:themeColor="text1"/>
                <w:lang w:val="hy-AM" w:eastAsia="en-US"/>
              </w:rPr>
              <w:softHyphen/>
              <w:t>ների փոխադրման պատվերների ձևակերպման և փոխանց</w:t>
            </w:r>
            <w:r>
              <w:rPr>
                <w:rFonts w:ascii="GHEA Grapalat" w:hAnsi="GHEA Grapalat" w:cs="GHEA Grapalat"/>
                <w:color w:val="000000" w:themeColor="text1"/>
                <w:lang w:val="hy-AM" w:eastAsia="en-US"/>
              </w:rPr>
              <w:softHyphen/>
              <w:t>ման ծառայությունների մատուցումը: Ծանուցման ենթակա է լինելու ուղևորների փոխադրման պատվերների ձևակերպման և փոխանցման էլեկտրոնային հար</w:t>
            </w:r>
            <w:r>
              <w:rPr>
                <w:rFonts w:ascii="GHEA Grapalat" w:hAnsi="GHEA Grapalat" w:cs="GHEA Grapalat"/>
                <w:color w:val="000000" w:themeColor="text1"/>
                <w:lang w:val="hy-AM" w:eastAsia="en-US"/>
              </w:rPr>
              <w:softHyphen/>
              <w:t>թակ</w:t>
            </w:r>
            <w:r>
              <w:rPr>
                <w:rFonts w:ascii="GHEA Grapalat" w:hAnsi="GHEA Grapalat" w:cs="GHEA Grapalat"/>
                <w:color w:val="000000" w:themeColor="text1"/>
                <w:lang w:val="hy-AM" w:eastAsia="en-US"/>
              </w:rPr>
              <w:softHyphen/>
              <w:t>ների գործունեությունը, մինչդեռ «Պետական տուրքի մասին» օրենքով պետա</w:t>
            </w:r>
            <w:r>
              <w:rPr>
                <w:rFonts w:ascii="GHEA Grapalat" w:hAnsi="GHEA Grapalat" w:cs="GHEA Grapalat"/>
                <w:color w:val="000000" w:themeColor="text1"/>
                <w:lang w:val="hy-AM" w:eastAsia="en-US"/>
              </w:rPr>
              <w:softHyphen/>
              <w:t>կան տուրք է սահ</w:t>
            </w:r>
            <w:r>
              <w:rPr>
                <w:rFonts w:ascii="GHEA Grapalat" w:hAnsi="GHEA Grapalat" w:cs="GHEA Grapalat"/>
                <w:color w:val="000000" w:themeColor="text1"/>
                <w:lang w:val="hy-AM" w:eastAsia="en-US"/>
              </w:rPr>
              <w:softHyphen/>
              <w:t>մանվում միայն թեթև մարդատար ավտոմեքենաներով էլեկտրոնային հարթակով ուղևո</w:t>
            </w:r>
            <w:r>
              <w:rPr>
                <w:rFonts w:ascii="GHEA Grapalat" w:hAnsi="GHEA Grapalat" w:cs="GHEA Grapalat"/>
                <w:color w:val="000000" w:themeColor="text1"/>
                <w:lang w:val="hy-AM" w:eastAsia="en-US"/>
              </w:rPr>
              <w:softHyphen/>
              <w:t>րա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փոխադր</w:t>
            </w:r>
            <w:r>
              <w:rPr>
                <w:rFonts w:ascii="GHEA Grapalat" w:hAnsi="GHEA Grapalat" w:cs="GHEA Grapalat"/>
                <w:color w:val="000000" w:themeColor="text1"/>
                <w:lang w:val="hy-AM" w:eastAsia="en-US"/>
              </w:rPr>
              <w:softHyphen/>
              <w:t>ման ծառայության միջոցով իրականացվող ուղևորների յուրաքանչյուր փոխադր</w:t>
            </w:r>
            <w:r>
              <w:rPr>
                <w:rFonts w:ascii="GHEA Grapalat" w:hAnsi="GHEA Grapalat" w:cs="GHEA Grapalat"/>
                <w:color w:val="000000" w:themeColor="text1"/>
                <w:lang w:val="hy-AM" w:eastAsia="en-US"/>
              </w:rPr>
              <w:softHyphen/>
              <w:t>ման համար: Նախագծերով առաջարկվում է սահմանել, որ էլեկտ</w:t>
            </w:r>
            <w:r>
              <w:rPr>
                <w:rFonts w:ascii="GHEA Grapalat" w:hAnsi="GHEA Grapalat" w:cs="GHEA Grapalat"/>
                <w:color w:val="000000" w:themeColor="text1"/>
                <w:lang w:val="hy-AM" w:eastAsia="en-US"/>
              </w:rPr>
              <w:softHyphen/>
              <w:t>րո</w:t>
            </w:r>
            <w:r>
              <w:rPr>
                <w:rFonts w:ascii="GHEA Grapalat" w:hAnsi="GHEA Grapalat" w:cs="GHEA Grapalat"/>
                <w:color w:val="000000" w:themeColor="text1"/>
                <w:lang w:val="hy-AM" w:eastAsia="en-US"/>
              </w:rPr>
              <w:softHyphen/>
              <w:t>նա</w:t>
            </w:r>
            <w:r>
              <w:rPr>
                <w:rFonts w:ascii="GHEA Grapalat" w:hAnsi="GHEA Grapalat" w:cs="GHEA Grapalat"/>
                <w:color w:val="000000" w:themeColor="text1"/>
                <w:lang w:val="hy-AM" w:eastAsia="en-US"/>
              </w:rPr>
              <w:softHyphen/>
              <w:t>յին հար</w:t>
            </w:r>
            <w:r>
              <w:rPr>
                <w:rFonts w:ascii="GHEA Grapalat" w:hAnsi="GHEA Grapalat" w:cs="GHEA Grapalat"/>
                <w:color w:val="000000" w:themeColor="text1"/>
                <w:lang w:val="hy-AM" w:eastAsia="en-US"/>
              </w:rPr>
              <w:softHyphen/>
              <w:t>թակով ուղևորափոխադրման ծառայություն մատու</w:t>
            </w:r>
            <w:r>
              <w:rPr>
                <w:rFonts w:ascii="GHEA Grapalat" w:hAnsi="GHEA Grapalat" w:cs="GHEA Grapalat"/>
                <w:color w:val="000000" w:themeColor="text1"/>
                <w:lang w:val="hy-AM" w:eastAsia="en-US"/>
              </w:rPr>
              <w:softHyphen/>
              <w:t>ցող կազմակեր</w:t>
            </w:r>
            <w:r>
              <w:rPr>
                <w:rFonts w:ascii="GHEA Grapalat" w:hAnsi="GHEA Grapalat" w:cs="GHEA Grapalat"/>
                <w:color w:val="000000" w:themeColor="text1"/>
                <w:lang w:val="hy-AM" w:eastAsia="en-US"/>
              </w:rPr>
              <w:softHyphen/>
              <w:t>պություն</w:t>
            </w:r>
            <w:r>
              <w:rPr>
                <w:rFonts w:ascii="GHEA Grapalat" w:hAnsi="GHEA Grapalat" w:cs="GHEA Grapalat"/>
                <w:color w:val="000000" w:themeColor="text1"/>
                <w:lang w:val="hy-AM" w:eastAsia="en-US"/>
              </w:rPr>
              <w:softHyphen/>
              <w:t>ները և անհատ ձեռնարկատերերը պետք է ապահովեն յուրա</w:t>
            </w:r>
            <w:r>
              <w:rPr>
                <w:rFonts w:ascii="GHEA Grapalat" w:hAnsi="GHEA Grapalat" w:cs="GHEA Grapalat"/>
                <w:color w:val="000000" w:themeColor="text1"/>
                <w:lang w:val="hy-AM" w:eastAsia="en-US"/>
              </w:rPr>
              <w:softHyphen/>
              <w:t>քանչ</w:t>
            </w:r>
            <w:r>
              <w:rPr>
                <w:rFonts w:ascii="GHEA Grapalat" w:hAnsi="GHEA Grapalat" w:cs="GHEA Grapalat"/>
                <w:color w:val="000000" w:themeColor="text1"/>
                <w:lang w:val="hy-AM" w:eastAsia="en-US"/>
              </w:rPr>
              <w:softHyphen/>
              <w:t>յուր փոխադրման համար պետա</w:t>
            </w:r>
            <w:r>
              <w:rPr>
                <w:rFonts w:ascii="GHEA Grapalat" w:hAnsi="GHEA Grapalat" w:cs="GHEA Grapalat"/>
                <w:color w:val="000000" w:themeColor="text1"/>
                <w:lang w:val="hy-AM" w:eastAsia="en-US"/>
              </w:rPr>
              <w:softHyphen/>
            </w:r>
            <w:r>
              <w:rPr>
                <w:rFonts w:ascii="GHEA Grapalat" w:hAnsi="GHEA Grapalat" w:cs="GHEA Grapalat"/>
                <w:color w:val="000000" w:themeColor="text1"/>
                <w:lang w:val="hy-AM" w:eastAsia="en-US"/>
              </w:rPr>
              <w:softHyphen/>
              <w:t>կան տուրքի գանձումը՝ «Պետական տուրքի մասին» ՀՀ օրենքով սահմանված չափով և կար</w:t>
            </w:r>
            <w:r>
              <w:rPr>
                <w:rFonts w:ascii="GHEA Grapalat" w:hAnsi="GHEA Grapalat" w:cs="GHEA Grapalat"/>
                <w:color w:val="000000" w:themeColor="text1"/>
                <w:lang w:val="hy-AM" w:eastAsia="en-US"/>
              </w:rPr>
              <w:softHyphen/>
              <w:t xml:space="preserve">գով: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Հայտնում ենք նաև, որ նախագծերով առաջարկվող մոտեցումների ընդունման արդյունքում առաջ են գալիս մի շարք խնդիրներ, մասնավորապես՝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էլեկտրոնային հարթակների վրա է դրվում այդ հավելվածով փաստացի ուղևորափոխադրում իրականացնող անձանց գործունեությունից ձևավորվող տուրքի վճարումը, հարկային մարմնում հաշվառվում են միայն պատվերների էլեկտրոնային հարթակները, իսկ փաստացի ուղևորափոխադրում իրականացնողները ոչ, ինչի արդյունքում գտնում ենք, որ  չի ապահովվի ամբողջական վերահսկողություն տվյալ ոլորտի նկատմամբ, չի իրականացվի էլեկտրոնային հարթակներից օգտվող մարդատար-տաքսի ավտոմոբիլով </w:t>
            </w:r>
            <w:r>
              <w:rPr>
                <w:rFonts w:ascii="GHEA Grapalat" w:hAnsi="GHEA Grapalat" w:cs="GHEA Grapalat"/>
                <w:color w:val="000000" w:themeColor="text1"/>
                <w:lang w:val="hy-AM" w:eastAsia="en-US"/>
              </w:rPr>
              <w:lastRenderedPageBreak/>
              <w:t>ուղևորափոխադրում</w:t>
            </w:r>
            <w:r>
              <w:rPr>
                <w:rFonts w:ascii="GHEA Grapalat" w:hAnsi="GHEA Grapalat" w:cs="GHEA Grapalat"/>
                <w:color w:val="000000" w:themeColor="text1"/>
                <w:lang w:val="hy-AM" w:eastAsia="en-US"/>
              </w:rPr>
              <w:softHyphen/>
              <w:t>ներ իրականացնող ֆիզիկական անձանց անձնա</w:t>
            </w:r>
            <w:r>
              <w:rPr>
                <w:rFonts w:ascii="GHEA Grapalat" w:hAnsi="GHEA Grapalat" w:cs="GHEA Grapalat"/>
                <w:color w:val="000000" w:themeColor="text1"/>
                <w:lang w:val="hy-AM" w:eastAsia="en-US"/>
              </w:rPr>
              <w:softHyphen/>
              <w:t>վորված հաշվառում, պետական տուրքի սահմանմամբ անհավասար պայմաններ են ստեղծվում ուղևորափոխադրում իրականացնողների շրջանում, պետական տուրքի հաշվարկման վերապահումը էլեկտրոնային հարթակներին պարունակում է ռիսկեր։</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Հաշվի առնելով վերոնշյալը՝ առավել արդյունավետ վերահսկողություն իրակա</w:t>
            </w:r>
            <w:r>
              <w:rPr>
                <w:rFonts w:ascii="GHEA Grapalat" w:hAnsi="GHEA Grapalat" w:cs="GHEA Grapalat"/>
                <w:color w:val="000000" w:themeColor="text1"/>
                <w:lang w:val="hy-AM" w:eastAsia="en-US"/>
              </w:rPr>
              <w:softHyphen/>
              <w:t>նացնելու համար  առաջարկվում է՝</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հաշվառումն իրականացնել անձնավորված՝ ըստ փաստացի ուղևորա</w:t>
            </w:r>
            <w:r>
              <w:rPr>
                <w:rFonts w:ascii="GHEA Grapalat" w:hAnsi="GHEA Grapalat" w:cs="GHEA Grapalat"/>
                <w:color w:val="000000" w:themeColor="text1"/>
                <w:lang w:val="hy-AM" w:eastAsia="en-US"/>
              </w:rPr>
              <w:softHyphen/>
              <w:t>փո</w:t>
            </w:r>
            <w:r>
              <w:rPr>
                <w:rFonts w:ascii="GHEA Grapalat" w:hAnsi="GHEA Grapalat" w:cs="GHEA Grapalat"/>
                <w:color w:val="000000" w:themeColor="text1"/>
                <w:lang w:val="hy-AM" w:eastAsia="en-US"/>
              </w:rPr>
              <w:softHyphen/>
              <w:t>խադրում իրականացնող ֆիզիկական անձանց,</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հարկման վերաբերյալ ավելի ճշգրիտ որոշում կայացնելու համար տեղե</w:t>
            </w:r>
            <w:r>
              <w:rPr>
                <w:rFonts w:ascii="GHEA Grapalat" w:hAnsi="GHEA Grapalat" w:cs="GHEA Grapalat"/>
                <w:color w:val="000000" w:themeColor="text1"/>
                <w:lang w:val="hy-AM" w:eastAsia="en-US"/>
              </w:rPr>
              <w:softHyphen/>
              <w:t>կատվություն ստանալ իրացման շրջանառությունների վերաբերյալ,</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իրացման շրջանառության վերաբերյալ տեղեկատվության ստացման նպատակով էլեկտրոնային հարթակները ինտեգրել էլեկտրոնային ՀԴՄ-ներին։ Վերջինիս արդյուն</w:t>
            </w:r>
            <w:r>
              <w:rPr>
                <w:rFonts w:ascii="GHEA Grapalat" w:hAnsi="GHEA Grapalat" w:cs="GHEA Grapalat"/>
                <w:color w:val="000000" w:themeColor="text1"/>
                <w:lang w:val="hy-AM" w:eastAsia="en-US"/>
              </w:rPr>
              <w:softHyphen/>
              <w:t>քում յուրաքանչյուր պատվերի ավարտից հետո հավելվածների կողմից կգեներացվեն էլեկտրոնային ՀԴՄ-ի էլեկտրոնային կտրոններ, և կատարված յուրաքանչյուր գործարքի վերաբերյալ տեղեկատվությունն առցանց եղանակով կփոխանցվի ՊԵԿ տեղե</w:t>
            </w:r>
            <w:r>
              <w:rPr>
                <w:rFonts w:ascii="GHEA Grapalat" w:hAnsi="GHEA Grapalat" w:cs="GHEA Grapalat"/>
                <w:color w:val="000000" w:themeColor="text1"/>
                <w:lang w:val="hy-AM" w:eastAsia="en-US"/>
              </w:rPr>
              <w:softHyphen/>
              <w:t>կատվական բազա,</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մարդատար-տաքսի ավտոմոբիլով ուղևորափոխադրումներ իրականացնողների համար հաշվարկների ներկայացումն ու հարկի վճարումը վերապահել ուղևորա</w:t>
            </w:r>
            <w:r>
              <w:rPr>
                <w:rFonts w:ascii="GHEA Grapalat" w:hAnsi="GHEA Grapalat" w:cs="GHEA Grapalat"/>
                <w:color w:val="000000" w:themeColor="text1"/>
                <w:lang w:val="hy-AM" w:eastAsia="en-US"/>
              </w:rPr>
              <w:softHyphen/>
              <w:t xml:space="preserve">փոխադրում իրականացնողներին,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էլեկտրոնային հարթակների միջոցով ուղևորափոխադրումներ իրականաց</w:t>
            </w:r>
            <w:r>
              <w:rPr>
                <w:rFonts w:ascii="GHEA Grapalat" w:hAnsi="GHEA Grapalat" w:cs="GHEA Grapalat"/>
                <w:color w:val="000000" w:themeColor="text1"/>
                <w:lang w:val="hy-AM" w:eastAsia="en-US"/>
              </w:rPr>
              <w:softHyphen/>
              <w:t xml:space="preserve">նողների դեպքում ստեղծել հնարավորություն էլեկտրոնային հարթակի միջոցով ՀՀ ՊԵԿ ներկայացնել համապատասխան հաշվարկ-հաշվետվությունները։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Հաշվի առնելով վերոնշյալը՝ կարծում ենք, որ առաջարկվող մոտեցումները լրացուցիչ քննարկման կարիք ունեն։ Ընդ որում, կարևորում ենք հարկային քաղաքականությունը մշակող լիազոր մարմ</w:t>
            </w:r>
            <w:r>
              <w:rPr>
                <w:rFonts w:ascii="GHEA Grapalat" w:hAnsi="GHEA Grapalat" w:cs="GHEA Grapalat"/>
                <w:color w:val="000000" w:themeColor="text1"/>
                <w:lang w:val="hy-AM" w:eastAsia="en-US"/>
              </w:rPr>
              <w:softHyphen/>
              <w:t>նի՝ ՀՀ ֆինանս</w:t>
            </w:r>
            <w:r>
              <w:rPr>
                <w:rFonts w:ascii="GHEA Grapalat" w:hAnsi="GHEA Grapalat" w:cs="GHEA Grapalat"/>
                <w:color w:val="000000" w:themeColor="text1"/>
                <w:lang w:val="hy-AM" w:eastAsia="en-US"/>
              </w:rPr>
              <w:softHyphen/>
              <w:t>ների նախարարության դիրքորոշումը։</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4</w:t>
            </w:r>
            <w:r>
              <w:rPr>
                <w:color w:val="000000" w:themeColor="text1"/>
                <w:lang w:val="hy-AM" w:eastAsia="en-US"/>
              </w:rPr>
              <w:t>․</w:t>
            </w:r>
            <w:r>
              <w:rPr>
                <w:rFonts w:ascii="GHEA Grapalat" w:hAnsi="GHEA Grapalat" w:cs="GHEA Grapalat"/>
                <w:color w:val="000000" w:themeColor="text1"/>
                <w:lang w:val="hy-AM" w:eastAsia="en-US"/>
              </w:rPr>
              <w:t xml:space="preserve"> «Պետական տուրքի մասին» Հայաստանի Հանրապետության օրենքում փոփո</w:t>
            </w:r>
            <w:r>
              <w:rPr>
                <w:rFonts w:ascii="GHEA Grapalat" w:hAnsi="GHEA Grapalat" w:cs="GHEA Grapalat"/>
                <w:color w:val="000000" w:themeColor="text1"/>
                <w:lang w:val="hy-AM" w:eastAsia="en-US"/>
              </w:rPr>
              <w:softHyphen/>
              <w:t>խութ</w:t>
            </w:r>
            <w:r>
              <w:rPr>
                <w:rFonts w:ascii="GHEA Grapalat" w:hAnsi="GHEA Grapalat" w:cs="GHEA Grapalat"/>
                <w:color w:val="000000" w:themeColor="text1"/>
                <w:lang w:val="hy-AM" w:eastAsia="en-US"/>
              </w:rPr>
              <w:softHyphen/>
              <w:t>յուններ և լրացում կատարելու մասին» օրենքի նախագծի 2-րդ հոդվածով առաջարկվում է օրենքի  20-րդ հոդվածը լրացնել նոր 58-րդ կետով, որով սահմանվում է պետական տուրք` բազային</w:t>
            </w:r>
            <w:r>
              <w:rPr>
                <w:rFonts w:ascii="Calibri" w:hAnsi="Calibri" w:cs="Calibri"/>
                <w:color w:val="000000" w:themeColor="text1"/>
                <w:lang w:val="hy-AM" w:eastAsia="en-US"/>
              </w:rPr>
              <w:t> </w:t>
            </w:r>
            <w:r>
              <w:rPr>
                <w:rFonts w:ascii="GHEA Grapalat" w:hAnsi="GHEA Grapalat" w:cs="GHEA Grapalat"/>
                <w:color w:val="000000" w:themeColor="text1"/>
                <w:lang w:val="hy-AM" w:eastAsia="en-US"/>
              </w:rPr>
              <w:t xml:space="preserve">տուրքի 0,1-ապատիկի չափով` թեթև </w:t>
            </w:r>
            <w:r>
              <w:rPr>
                <w:rFonts w:ascii="GHEA Grapalat" w:hAnsi="GHEA Grapalat" w:cs="GHEA Grapalat"/>
                <w:color w:val="000000" w:themeColor="text1"/>
                <w:lang w:val="hy-AM" w:eastAsia="en-US"/>
              </w:rPr>
              <w:lastRenderedPageBreak/>
              <w:t>մարդատար ավտոմեքենաներով  էլեկտրոնային հարթակով ուղևորափոխադրման ծառայության միջոցով իրականացվող ուղևորների յուրաքանչյուր փոխադրման համար: Փաթեթով ներկայացվում է նաև «Գործունեության իրականացման ծանուցման մասին» Հայաստանի Հանրապետության օրենքում լրացում կատարելու մասին» օրենքի նա</w:t>
            </w:r>
            <w:r>
              <w:rPr>
                <w:rFonts w:ascii="GHEA Grapalat" w:hAnsi="GHEA Grapalat" w:cs="GHEA Grapalat"/>
                <w:color w:val="000000" w:themeColor="text1"/>
                <w:lang w:val="hy-AM" w:eastAsia="en-US"/>
              </w:rPr>
              <w:softHyphen/>
              <w:t>խագիծ, որով էլեկտրոնային հարթակով ուղևորափոխադրման ծառայության մատու</w:t>
            </w:r>
            <w:r>
              <w:rPr>
                <w:rFonts w:ascii="GHEA Grapalat" w:hAnsi="GHEA Grapalat" w:cs="GHEA Grapalat"/>
                <w:color w:val="000000" w:themeColor="text1"/>
                <w:lang w:val="hy-AM" w:eastAsia="en-US"/>
              </w:rPr>
              <w:softHyphen/>
              <w:t>ցումը հանդիսանալու է ծանուցման ենթակա գործունեության տեսակ:</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Միաժամանակ «Վարչական իրավախախտումների վերաբերյալ»  Հայաստանի Հանրապետության օրենսգրքում լրացում կատարելու մասին» օրենքի նախագծով առաջարկվում է օրենսգրքի 137.7–րդ հոդվածում լրացնել նոր 11-րդ մաս՝ հետևյալ խմբագրությամբ՝</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«11</w:t>
            </w:r>
            <w:r>
              <w:rPr>
                <w:color w:val="000000" w:themeColor="text1"/>
                <w:lang w:val="hy-AM" w:eastAsia="en-US"/>
              </w:rPr>
              <w:t>․</w:t>
            </w:r>
            <w:r>
              <w:rPr>
                <w:rFonts w:ascii="GHEA Grapalat" w:hAnsi="GHEA Grapalat" w:cs="GHEA Grapalat"/>
                <w:color w:val="000000" w:themeColor="text1"/>
                <w:lang w:val="hy-AM" w:eastAsia="en-US"/>
              </w:rPr>
              <w:t xml:space="preserve"> Առանց «Գործունեության իրականացման ծանուցման մասին» օրենքի պահանջներին համապատասխան ծանուցման ենթակա գործունեությամբ զբաղվելու իրավունք ունեցող անձանց կողմից էլեկտրոնային հարթակով ուղևորափոխադրման ծառայություն մատուցելը՝</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առաջացնում է տուգանքի նշանակում` սահմանված նվազագույն աշխատավարձի հինգհարյուրապատիկի չափով։»:</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Հարկ է նկատի ունենալ, որ օրենսգրքի 244.13-րդ հոդվածի համաձայն՝ 137.7–րդ հոդվածով նախատեսված իրավախախտումները քննում է տրանսպորտի բնագավառում վերահսկողություն իրականացնող տեսչական մարմինը:</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Հարկային օրենսգրքի 408-րդ հոդվածի 1-ին մասի համաձայն` համա</w:t>
            </w:r>
            <w:r>
              <w:rPr>
                <w:rFonts w:ascii="GHEA Grapalat" w:hAnsi="GHEA Grapalat" w:cs="GHEA Grapalat"/>
                <w:color w:val="000000" w:themeColor="text1"/>
                <w:lang w:val="hy-AM" w:eastAsia="en-US"/>
              </w:rPr>
              <w:softHyphen/>
              <w:t>լիր</w:t>
            </w:r>
            <w:r>
              <w:rPr>
                <w:rFonts w:ascii="Calibri" w:hAnsi="Calibri" w:cs="Calibri"/>
                <w:color w:val="000000" w:themeColor="text1"/>
                <w:lang w:val="hy-AM" w:eastAsia="en-US"/>
              </w:rPr>
              <w:t> </w:t>
            </w:r>
            <w:r>
              <w:rPr>
                <w:rFonts w:ascii="GHEA Grapalat" w:hAnsi="GHEA Grapalat" w:cs="GHEA Grapalat"/>
                <w:color w:val="000000" w:themeColor="text1"/>
                <w:lang w:val="hy-AM" w:eastAsia="en-US"/>
              </w:rPr>
              <w:t>հարկային</w:t>
            </w:r>
            <w:r>
              <w:rPr>
                <w:rFonts w:ascii="Calibri" w:hAnsi="Calibri" w:cs="Calibri"/>
                <w:color w:val="000000" w:themeColor="text1"/>
                <w:lang w:val="hy-AM" w:eastAsia="en-US"/>
              </w:rPr>
              <w:t> </w:t>
            </w:r>
            <w:r>
              <w:rPr>
                <w:rFonts w:ascii="GHEA Grapalat" w:hAnsi="GHEA Grapalat" w:cs="GHEA Grapalat"/>
                <w:color w:val="000000" w:themeColor="text1"/>
                <w:lang w:val="hy-AM" w:eastAsia="en-US"/>
              </w:rPr>
              <w:t>ստուգումների ընթացքում և (կամ) «Օպերատիվ-հետախուզական գոր</w:t>
            </w:r>
            <w:r>
              <w:rPr>
                <w:rFonts w:ascii="GHEA Grapalat" w:hAnsi="GHEA Grapalat" w:cs="GHEA Grapalat"/>
                <w:color w:val="000000" w:themeColor="text1"/>
                <w:lang w:val="hy-AM" w:eastAsia="en-US"/>
              </w:rPr>
              <w:softHyphen/>
              <w:t>ծու</w:t>
            </w:r>
            <w:r>
              <w:rPr>
                <w:rFonts w:ascii="GHEA Grapalat" w:hAnsi="GHEA Grapalat" w:cs="GHEA Grapalat"/>
                <w:color w:val="000000" w:themeColor="text1"/>
                <w:lang w:val="hy-AM" w:eastAsia="en-US"/>
              </w:rPr>
              <w:softHyphen/>
              <w:t>նեության մասին» Հայաստանի Հանրապետության օրենքով սահմանված կարգով իրականացվող օպերատիվ-հետախուզական միջոցառումների արդյունքում հայտնա</w:t>
            </w:r>
            <w:r>
              <w:rPr>
                <w:rFonts w:ascii="GHEA Grapalat" w:hAnsi="GHEA Grapalat" w:cs="GHEA Grapalat"/>
                <w:color w:val="000000" w:themeColor="text1"/>
                <w:lang w:val="hy-AM" w:eastAsia="en-US"/>
              </w:rPr>
              <w:softHyphen/>
              <w:t>բեր</w:t>
            </w:r>
            <w:r>
              <w:rPr>
                <w:rFonts w:ascii="GHEA Grapalat" w:hAnsi="GHEA Grapalat" w:cs="GHEA Grapalat"/>
                <w:color w:val="000000" w:themeColor="text1"/>
                <w:lang w:val="hy-AM" w:eastAsia="en-US"/>
              </w:rPr>
              <w:softHyphen/>
              <w:t xml:space="preserve">ված՝ «Լիցենզավորման մասին» օրենքին համապատասխան լիցենզավորման ենթակա գործունեությունն առանց լիցենզիայի իրականացնելու կամ «Գործունեության իրականացման ծանուցման մասին» օրենքին համապատասխան ծանուցման ենթակա գործունեությունն առանց ծանուցման իրականացնելու կամ առանց թույլտվության կամ առանց լիցենզիայի ընդերքը կամ բնական պաշարներն օգտագործելու (այդ թվում՝ լիցենզիայի կամ </w:t>
            </w:r>
            <w:r>
              <w:rPr>
                <w:rFonts w:ascii="GHEA Grapalat" w:hAnsi="GHEA Grapalat" w:cs="GHEA Grapalat"/>
                <w:color w:val="000000" w:themeColor="text1"/>
                <w:lang w:val="hy-AM" w:eastAsia="en-US"/>
              </w:rPr>
              <w:lastRenderedPageBreak/>
              <w:t xml:space="preserve">թույլտվության գործողությունը կամ ծանուցման ենթակա գործունեությամբ զբաղվելու իրավունքն օրենքով սահմանված կարգով կասեցված լինելու) դեպքում գործունեության յուրաքանչյուր տեսակի մասով կազմակերպությունից կամ անհատ ձեռնարկատիրոջից գանձվում է տուգանք՝ լիցենզիայի կամ թույլտվության տրման կամ ծանուցման ենթակա գործունեությամբ զբաղվելու իրավունք ձեռք բերելու համար օրենքով սահմանված պետական տուրքի դրույքաչափի տասնապատիկի չափով, բայց ոչ պակաս 500 հազար դրամից: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Այս պարագայում ստացվում է, որ նույն արարքի համար կիրառելի է  ինչպես Վարչական իրավախախտումների վերաբերյալ օրենսգրքով, այնպես էլ ՀՀ հարկային օրենսգրքով նախատեսված պատասխանատվության միջոցները:</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tc>
        <w:tc>
          <w:tcPr>
            <w:tcW w:w="4050" w:type="dxa"/>
            <w:tcBorders>
              <w:top w:val="single" w:sz="4" w:space="0" w:color="auto"/>
              <w:left w:val="single" w:sz="4" w:space="0" w:color="auto"/>
              <w:bottom w:val="single" w:sz="4" w:space="0" w:color="auto"/>
              <w:right w:val="single" w:sz="4" w:space="0" w:color="auto"/>
            </w:tcBorders>
          </w:tcPr>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lastRenderedPageBreak/>
              <w:t xml:space="preserve">Չի ընդունվել, քանի որ դրույթը մշակվել է կանոնավոր ուղևորափոխադրումները խթանելու, ներկայումս ոլորտում առաջացած հիմնախնդիրները լուծելու նպատակով (կանոնավոր ուղևորափոխադրումները դարձել են ոչ շահութաբեր՝ մեծ ծավալների հասնող թեթև մարդատար ավտոմեքենաներով անօրինական ուղևորափոխադրումների արդյունքում, ոլորտը չի սուբսիդավորվում պետության կողմից, բնակավայրերի նվազող ուղևորահոսքի պատճառով /բնակչության մոտ 35 տոկոսը կենտրոնացած է Երևան քաղաքում/ սպասարկող կազմակերպությունները </w:t>
            </w:r>
            <w:r>
              <w:rPr>
                <w:rFonts w:ascii="GHEA Grapalat" w:hAnsi="GHEA Grapalat" w:cs="GHEA Grapalat"/>
                <w:color w:val="000000" w:themeColor="text1"/>
                <w:lang w:val="hy-AM" w:eastAsia="en-US"/>
              </w:rPr>
              <w:lastRenderedPageBreak/>
              <w:t>հրաժարվում են ոչ շահութաբեր երթուղիների սպասարկումից)։</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Դրույթը մշակվել է հաշվի առնելով &lt;&lt;Հայաստանի Հանրապետության վարչատարածքային բաժանման մասին&gt;&gt; ՀՀ օրենքի 1-ին հոդվածի պահանջները, որով սահմանված է, որ ՀՀ վարչատարածքային միավորներն են մարզերը և համայնքները: Համայնքների խոշորացման արդյունքում ներհամայնքային կանոնավոր փոխադրումները ներառում են մի շարք բնակավայրեր և ներմարզային շատ երթուղիներ ներկայումս դարձել են ներհամայնքային։</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Բացի այդ &lt;&lt;Ավտոմոբիլային տրանսպորտի մասին&gt;&gt; ՀՀ օրենքի 10-րդ հոդվածի 2-րդ մասով սահմանված են ՀՀ-ում կանոնավոր ուղևորափոխադրումների կազմակերպման պահանջները ըստ երթուղու տեսակի՝ </w:t>
            </w:r>
            <w:r>
              <w:rPr>
                <w:rFonts w:ascii="GHEA Grapalat" w:hAnsi="GHEA Grapalat" w:cs="GHEA Grapalat"/>
                <w:color w:val="000000" w:themeColor="text1"/>
                <w:lang w:val="hy-AM" w:eastAsia="en-US"/>
              </w:rPr>
              <w:lastRenderedPageBreak/>
              <w:t xml:space="preserve">միջպետական, միջմարզային, ներմարզային և ներհամայնքային։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Չի ընդունվել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Ներկայացված առաջարկությունների ընդունման դեպքում ոլորտի կարգավորումը պետք է իրականացվի հարկային օրենսդրության ոլորտում, քանի որ մարդատար-տաքսի ավտոմոբիլով ուղևորափոխադրումներ իրականացնողների կողմից հաշվարկների ներկայացման ու հարկերի վճարման պարտավորությունը ուղևորա</w:t>
            </w:r>
            <w:r>
              <w:rPr>
                <w:rFonts w:ascii="GHEA Grapalat" w:hAnsi="GHEA Grapalat" w:cs="GHEA Grapalat"/>
                <w:color w:val="000000" w:themeColor="text1"/>
                <w:lang w:val="hy-AM" w:eastAsia="en-US"/>
              </w:rPr>
              <w:softHyphen/>
              <w:t xml:space="preserve">փոխադրում իրականացնողներին վերապահելը խնդրահարույց է այն առումով, որ հարկային հաշվետվություններ ներկայացնում են գործունեություն իրականացնող իրավաբանական անձինք կամ անհատ ձեռնարկատերերը։ Իսկ օնլայն տաքսի ծառայությունների ոլորտում ներգրավված մեծ քանակով վարորդներ, ովքեր </w:t>
            </w:r>
            <w:r>
              <w:rPr>
                <w:rFonts w:ascii="GHEA Grapalat" w:hAnsi="GHEA Grapalat" w:cs="GHEA Grapalat"/>
                <w:color w:val="000000" w:themeColor="text1"/>
                <w:lang w:val="hy-AM" w:eastAsia="en-US"/>
              </w:rPr>
              <w:lastRenderedPageBreak/>
              <w:t>ունեն հիմնական այլ աշխատանք և տաքսի ծառայության մատուցումը լրացուցիչ եկամտի աղբյուր է, ուստի որոշ դեպքերում հնարավոր չէ լիցենզավորվել տաքսի ծառայություն մատուցելու համար կամ փոխադրումներն իրականացնելու գործարքների վերաբերյալ տեղեկատվությունը առցանց եղանակով փոխանցել ՊԵԿ ՀԴՄ-ի էլեկտրոնային կտրոնների միջոցով։</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Նախագիծը քննարկվել է ՀՀ ֆինանսների նախարարության հետ</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Կարգավորումը տրանսպորտի ոլորտում է, ուստի վարչական պատասխանատվության միջոցները նույնպես պետք է </w:t>
            </w:r>
            <w:r>
              <w:rPr>
                <w:rFonts w:ascii="GHEA Grapalat" w:hAnsi="GHEA Grapalat" w:cs="GHEA Grapalat"/>
                <w:color w:val="000000" w:themeColor="text1"/>
                <w:lang w:val="hy-AM" w:eastAsia="en-US"/>
              </w:rPr>
              <w:lastRenderedPageBreak/>
              <w:t>կիրառվեն տրանսպորտի բնագավառում վերահսկողություն իրականացնող տեսչական մարմնի կողմից</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 </w:t>
            </w: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E7E6E6" w:themeFill="background2"/>
          </w:tcPr>
          <w:p w:rsidR="00A4033E" w:rsidRDefault="00A4033E">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tabs>
                <w:tab w:val="left" w:pos="854"/>
              </w:tabs>
              <w:spacing w:line="240" w:lineRule="auto"/>
              <w:ind w:right="-2" w:firstLine="567"/>
              <w:rPr>
                <w:rFonts w:eastAsia="Calibri" w:cs="Sylfaen"/>
                <w:b/>
                <w:lang w:val="hy-AM"/>
              </w:rPr>
            </w:pPr>
            <w:r>
              <w:rPr>
                <w:rFonts w:eastAsia="Calibri" w:cs="Sylfaen"/>
                <w:b/>
                <w:lang w:val="hy-AM"/>
              </w:rPr>
              <w:t>ՀՀ արդարադատության նախարարություն</w:t>
            </w:r>
          </w:p>
        </w:tc>
        <w:tc>
          <w:tcPr>
            <w:tcW w:w="4050"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A4033E" w:rsidRDefault="00A4033E">
            <w:pPr>
              <w:spacing w:after="0" w:line="240" w:lineRule="auto"/>
              <w:jc w:val="center"/>
              <w:rPr>
                <w:sz w:val="24"/>
                <w:szCs w:val="24"/>
                <w:lang w:val="hy-AM"/>
              </w:rPr>
            </w:pPr>
            <w:r>
              <w:rPr>
                <w:sz w:val="24"/>
                <w:szCs w:val="24"/>
                <w:lang w:val="hy-AM"/>
              </w:rPr>
              <w:t>12</w:t>
            </w:r>
            <w:r>
              <w:rPr>
                <w:rFonts w:ascii="Times New Roman" w:hAnsi="Times New Roman"/>
                <w:sz w:val="24"/>
                <w:szCs w:val="24"/>
                <w:lang w:val="hy-AM"/>
              </w:rPr>
              <w:t>․</w:t>
            </w:r>
            <w:r>
              <w:rPr>
                <w:sz w:val="24"/>
                <w:szCs w:val="24"/>
                <w:lang w:val="hy-AM"/>
              </w:rPr>
              <w:t>09</w:t>
            </w:r>
            <w:r>
              <w:rPr>
                <w:rFonts w:ascii="Times New Roman" w:hAnsi="Times New Roman"/>
                <w:sz w:val="24"/>
                <w:szCs w:val="24"/>
                <w:lang w:val="hy-AM"/>
              </w:rPr>
              <w:t>․</w:t>
            </w:r>
            <w:r>
              <w:rPr>
                <w:sz w:val="24"/>
                <w:szCs w:val="24"/>
                <w:lang w:val="hy-AM"/>
              </w:rPr>
              <w:t>2022թ</w:t>
            </w:r>
            <w:r>
              <w:rPr>
                <w:rFonts w:ascii="Times New Roman" w:hAnsi="Times New Roman"/>
                <w:sz w:val="24"/>
                <w:szCs w:val="24"/>
                <w:lang w:val="hy-AM"/>
              </w:rPr>
              <w:t>․</w:t>
            </w:r>
            <w:r>
              <w:rPr>
                <w:sz w:val="24"/>
                <w:szCs w:val="24"/>
                <w:lang w:val="hy-AM"/>
              </w:rPr>
              <w:t xml:space="preserve"> N //40065-2022</w:t>
            </w:r>
          </w:p>
        </w:tc>
      </w:tr>
      <w:tr w:rsidR="00A4033E" w:rsidRPr="00A4033E" w:rsidTr="00A4033E">
        <w:trPr>
          <w:trHeight w:val="47"/>
        </w:trPr>
        <w:tc>
          <w:tcPr>
            <w:tcW w:w="709" w:type="dxa"/>
            <w:tcBorders>
              <w:top w:val="single" w:sz="4" w:space="0" w:color="auto"/>
              <w:left w:val="single" w:sz="4" w:space="0" w:color="auto"/>
              <w:bottom w:val="single" w:sz="4" w:space="0" w:color="auto"/>
              <w:right w:val="single" w:sz="4" w:space="0" w:color="auto"/>
            </w:tcBorders>
          </w:tcPr>
          <w:p w:rsidR="00A4033E" w:rsidRDefault="00A4033E">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A4033E" w:rsidRDefault="00A4033E">
            <w:pPr>
              <w:spacing w:after="0" w:line="240" w:lineRule="auto"/>
              <w:ind w:firstLine="540"/>
              <w:rPr>
                <w:rFonts w:cs="Sylfaen"/>
                <w:bCs/>
                <w:sz w:val="24"/>
                <w:szCs w:val="24"/>
                <w:shd w:val="clear" w:color="auto" w:fill="FFFFFF"/>
                <w:lang w:val="hy-AM"/>
              </w:rPr>
            </w:pPr>
            <w:r>
              <w:rPr>
                <w:rFonts w:cs="Sylfaen"/>
                <w:bCs/>
                <w:sz w:val="24"/>
                <w:szCs w:val="24"/>
                <w:shd w:val="clear" w:color="auto" w:fill="FFFFFF"/>
                <w:lang w:val="hy-AM"/>
              </w:rPr>
              <w:t>Նախևառաջ անդրադառնալով նախագծերի հիմնավորմանը՝ հարկ ենք համարում նշել, որ նորմատիվ իրավական ակտի ընդունման հիմնավորման ճիշտ կառուցվածքը և բովանդակությունն ունեն առանցքային նշանակություն,</w:t>
            </w:r>
            <w:r>
              <w:rPr>
                <w:rFonts w:cs="Sylfaen"/>
                <w:bCs/>
                <w:iCs/>
                <w:sz w:val="24"/>
                <w:szCs w:val="24"/>
                <w:shd w:val="clear" w:color="auto" w:fill="FFFFFF"/>
                <w:lang w:val="hy-AM"/>
              </w:rPr>
              <w:t xml:space="preserve"> հետևաբար իրավական ակտի հիմնավորման մեջ պետք է ներառել իրավական ակտի ընդունման անհրաժեշտությունը, ընթացիկ իրավիճակը և խնդիրները, տվյալ բնագավառում իրականացվող քաղաքականությունը, կարգավորման նպատակը, բնույթը և ակնկալվող արդյունքը: Այնինչ, տվյալ դեպքում նախագծերին կից ներկայացված հիմնավորումից </w:t>
            </w:r>
            <w:r>
              <w:rPr>
                <w:rFonts w:cs="Sylfaen"/>
                <w:bCs/>
                <w:sz w:val="24"/>
                <w:szCs w:val="24"/>
                <w:shd w:val="clear" w:color="auto" w:fill="FFFFFF"/>
                <w:lang w:val="hy-AM"/>
              </w:rPr>
              <w:t>հնարավոր չէ լիարժեք ձևով գնահատել ներկայացված նախագծի արդյունավետությունը, քանի որ բացակայում են</w:t>
            </w:r>
            <w:r>
              <w:rPr>
                <w:rFonts w:cs="Sylfaen"/>
                <w:bCs/>
                <w:iCs/>
                <w:sz w:val="24"/>
                <w:szCs w:val="24"/>
                <w:shd w:val="clear" w:color="auto" w:fill="FFFFFF"/>
                <w:lang w:val="hy-AM"/>
              </w:rPr>
              <w:t xml:space="preserve"> </w:t>
            </w:r>
            <w:r>
              <w:rPr>
                <w:rFonts w:cs="Sylfaen"/>
                <w:b/>
                <w:bCs/>
                <w:iCs/>
                <w:sz w:val="24"/>
                <w:szCs w:val="24"/>
                <w:u w:val="single"/>
                <w:shd w:val="clear" w:color="auto" w:fill="FFFFFF"/>
                <w:lang w:val="hy-AM"/>
              </w:rPr>
              <w:t xml:space="preserve">տվյալ բնագավառում իրականացվող քաղաքականության, կարգավորման նպատակի, բնույթի և ակնկալվող արդյունքի </w:t>
            </w:r>
            <w:r>
              <w:rPr>
                <w:rFonts w:cs="Sylfaen"/>
                <w:b/>
                <w:bCs/>
                <w:sz w:val="24"/>
                <w:szCs w:val="24"/>
                <w:u w:val="single"/>
                <w:shd w:val="clear" w:color="auto" w:fill="FFFFFF"/>
                <w:lang w:val="hy-AM"/>
              </w:rPr>
              <w:t>համապատասխան խորը և համապարփակ վերլուծությունները,</w:t>
            </w:r>
            <w:r>
              <w:rPr>
                <w:rFonts w:cs="Sylfaen"/>
                <w:bCs/>
                <w:sz w:val="24"/>
                <w:szCs w:val="24"/>
                <w:shd w:val="clear" w:color="auto" w:fill="FFFFFF"/>
                <w:lang w:val="hy-AM"/>
              </w:rPr>
              <w:t xml:space="preserve"> ինչն էական նշանակություն և կարևորություն ունի ներկայացված առաջարկությունների հիմնավորվածությունը լիարժեք ձևով գնահատելու համար:</w:t>
            </w:r>
          </w:p>
          <w:p w:rsidR="00A4033E" w:rsidRDefault="00A4033E">
            <w:pPr>
              <w:spacing w:after="0" w:line="240" w:lineRule="auto"/>
              <w:ind w:firstLine="540"/>
              <w:rPr>
                <w:rFonts w:cs="Sylfaen"/>
                <w:bCs/>
                <w:sz w:val="24"/>
                <w:szCs w:val="24"/>
                <w:shd w:val="clear" w:color="auto" w:fill="FFFFFF"/>
                <w:lang w:val="hy-AM"/>
              </w:rPr>
            </w:pPr>
            <w:r>
              <w:rPr>
                <w:rFonts w:cs="Sylfaen"/>
                <w:bCs/>
                <w:sz w:val="24"/>
                <w:szCs w:val="24"/>
                <w:shd w:val="clear" w:color="auto" w:fill="FFFFFF"/>
                <w:lang w:val="hy-AM"/>
              </w:rPr>
              <w:t xml:space="preserve">Նախագծի հիմնավորումից պարզ է դառնում, որ որևէ պատշաճ վերլուծություն չի իրականացվել, </w:t>
            </w:r>
            <w:r>
              <w:rPr>
                <w:rFonts w:cs="Sylfaen"/>
                <w:b/>
                <w:bCs/>
                <w:sz w:val="24"/>
                <w:szCs w:val="24"/>
                <w:u w:val="single"/>
                <w:shd w:val="clear" w:color="auto" w:fill="FFFFFF"/>
                <w:lang w:val="hy-AM"/>
              </w:rPr>
              <w:t>չի ներկայացվել միջազգային փորձը</w:t>
            </w:r>
            <w:r>
              <w:rPr>
                <w:rFonts w:cs="Sylfaen"/>
                <w:bCs/>
                <w:sz w:val="24"/>
                <w:szCs w:val="24"/>
                <w:shd w:val="clear" w:color="auto" w:fill="FFFFFF"/>
                <w:lang w:val="hy-AM"/>
              </w:rPr>
              <w:t xml:space="preserve">, այլ պարզապես նշվել է, որ նախագծերի ընդունման անհրաժեշտությունը պայմանավորված է Հայաստանի Հանրապետությունում ուղևորափոխադրումների ոլորտում առկա օրենսդրական </w:t>
            </w:r>
            <w:r>
              <w:rPr>
                <w:rFonts w:cs="Sylfaen"/>
                <w:bCs/>
                <w:sz w:val="24"/>
                <w:szCs w:val="24"/>
                <w:shd w:val="clear" w:color="auto" w:fill="FFFFFF"/>
                <w:lang w:val="hy-AM"/>
              </w:rPr>
              <w:lastRenderedPageBreak/>
              <w:t>բացերը լրացնելու և անօրինական փոխադրումները կանխարգելելու նպատակով։</w:t>
            </w:r>
          </w:p>
          <w:p w:rsidR="00A4033E" w:rsidRDefault="00A4033E">
            <w:pPr>
              <w:spacing w:after="0" w:line="240" w:lineRule="auto"/>
              <w:ind w:firstLine="540"/>
              <w:rPr>
                <w:rFonts w:cs="Sylfaen"/>
                <w:bCs/>
                <w:sz w:val="24"/>
                <w:szCs w:val="24"/>
                <w:shd w:val="clear" w:color="auto" w:fill="FFFFFF"/>
                <w:lang w:val="hy-AM"/>
              </w:rPr>
            </w:pPr>
            <w:r>
              <w:rPr>
                <w:rFonts w:cs="Sylfaen"/>
                <w:bCs/>
                <w:sz w:val="24"/>
                <w:szCs w:val="24"/>
                <w:shd w:val="clear" w:color="auto" w:fill="FFFFFF"/>
                <w:lang w:val="hy-AM"/>
              </w:rPr>
              <w:t xml:space="preserve">Մինչդեռ գտնում ենք, որ </w:t>
            </w:r>
            <w:r>
              <w:rPr>
                <w:rFonts w:cs="Sylfaen"/>
                <w:b/>
                <w:bCs/>
                <w:sz w:val="24"/>
                <w:szCs w:val="24"/>
                <w:u w:val="single"/>
                <w:shd w:val="clear" w:color="auto" w:fill="FFFFFF"/>
                <w:lang w:val="hy-AM"/>
              </w:rPr>
              <w:t>անհրաժեշտ էր բացահայտել առաջարկվող կարգավորումների անհրաժեշտությունը, վերլուծել նախատեսվող կարգավորումների ռիսկային գործոնները</w:t>
            </w:r>
            <w:r>
              <w:rPr>
                <w:rFonts w:cs="Sylfaen"/>
                <w:bCs/>
                <w:sz w:val="24"/>
                <w:szCs w:val="24"/>
                <w:shd w:val="clear" w:color="auto" w:fill="FFFFFF"/>
                <w:lang w:val="hy-AM"/>
              </w:rPr>
              <w:t xml:space="preserve">, որից հետո միայն կարելի է անցնել օրենքներում առաջարկվող կարգավորման ներդրմանը: </w:t>
            </w:r>
          </w:p>
          <w:p w:rsidR="00A4033E" w:rsidRDefault="00A4033E">
            <w:pPr>
              <w:spacing w:after="0" w:line="240" w:lineRule="auto"/>
              <w:ind w:firstLine="540"/>
              <w:rPr>
                <w:rFonts w:cs="Sylfaen"/>
                <w:bCs/>
                <w:i/>
                <w:sz w:val="24"/>
                <w:szCs w:val="24"/>
                <w:shd w:val="clear" w:color="auto" w:fill="FFFFFF"/>
                <w:lang w:val="hy-AM"/>
              </w:rPr>
            </w:pPr>
            <w:r>
              <w:rPr>
                <w:rFonts w:cs="Sylfaen"/>
                <w:bCs/>
                <w:sz w:val="24"/>
                <w:szCs w:val="24"/>
                <w:shd w:val="clear" w:color="auto" w:fill="FFFFFF"/>
                <w:lang w:val="hy-AM"/>
              </w:rPr>
              <w:t xml:space="preserve">Հայաստանի Հանրապետության սահմանադրական դատարանը, 2014 թվականի դեկտեմբերի 2-ի ՍԴՈ–1176 որոշմամբ անդրադառնալով  օրենքների հիմնավորվածությանը, արձանագրել է. </w:t>
            </w:r>
            <w:r>
              <w:rPr>
                <w:rFonts w:cs="Sylfaen"/>
                <w:bCs/>
                <w:i/>
                <w:sz w:val="24"/>
                <w:szCs w:val="24"/>
                <w:shd w:val="clear" w:color="auto" w:fill="FFFFFF"/>
                <w:lang w:val="hy-AM"/>
              </w:rPr>
              <w:t xml:space="preserve">«(…) օրենսդրությունն ստատիկ երևույթ չէ, այն կարող է և պետք է ենթարկվի դինամիկ փոփոխության՝ մշտապես կատարելագործվելով տնտեսական զարգացմանը, տեղի ունեցող միջազգային ինտեգրման գործընթացներին, հասարակական հարաբերությունների վերափոխմանն ու մի շարք այլ գործոններին համահունչ։ (…) </w:t>
            </w:r>
            <w:r>
              <w:rPr>
                <w:rFonts w:cs="Sylfaen"/>
                <w:b/>
                <w:bCs/>
                <w:i/>
                <w:sz w:val="24"/>
                <w:szCs w:val="24"/>
                <w:shd w:val="clear" w:color="auto" w:fill="FFFFFF"/>
                <w:lang w:val="hy-AM"/>
              </w:rPr>
              <w:t xml:space="preserve">Միևնույն ժամանակ, սահմանադրական դատարանը կարևորում է </w:t>
            </w:r>
            <w:r>
              <w:rPr>
                <w:rFonts w:cs="Sylfaen"/>
                <w:bCs/>
                <w:i/>
                <w:sz w:val="24"/>
                <w:szCs w:val="24"/>
                <w:shd w:val="clear" w:color="auto" w:fill="FFFFFF"/>
                <w:lang w:val="hy-AM"/>
              </w:rPr>
              <w:t>օրենսդրական փոփոխությունների գործընթացի</w:t>
            </w:r>
            <w:r>
              <w:rPr>
                <w:rFonts w:cs="Sylfaen"/>
                <w:b/>
                <w:bCs/>
                <w:i/>
                <w:sz w:val="24"/>
                <w:szCs w:val="24"/>
                <w:shd w:val="clear" w:color="auto" w:fill="FFFFFF"/>
                <w:lang w:val="hy-AM"/>
              </w:rPr>
              <w:t xml:space="preserve"> </w:t>
            </w:r>
            <w:r>
              <w:rPr>
                <w:rFonts w:cs="Sylfaen"/>
                <w:bCs/>
                <w:i/>
                <w:sz w:val="24"/>
                <w:szCs w:val="24"/>
                <w:shd w:val="clear" w:color="auto" w:fill="FFFFFF"/>
                <w:lang w:val="hy-AM"/>
              </w:rPr>
              <w:t>կայունությունն ու ներդաշնակությունը,</w:t>
            </w:r>
            <w:r>
              <w:rPr>
                <w:rFonts w:cs="Sylfaen"/>
                <w:b/>
                <w:bCs/>
                <w:i/>
                <w:sz w:val="24"/>
                <w:szCs w:val="24"/>
                <w:shd w:val="clear" w:color="auto" w:fill="FFFFFF"/>
                <w:lang w:val="hy-AM"/>
              </w:rPr>
              <w:t xml:space="preserve"> օրենքների փոփոխման հիմնավորվածությունն ու օբյեկտիվ անհրաժեշտությունը, ինչը հնարավորություն է ընձեռում իրավունքի սուբյեկտին իր վարքագիծը համապատասխանեցնել փոփոխվող օրենսդրական նորմերին` թույլ չտալով իրավակիրառ մարմինների կողմից ցուցաբերված սուբյեկտիվիզմի դրսևորում և հայեցողության ընդլայնում։</w:t>
            </w:r>
            <w:r>
              <w:rPr>
                <w:rFonts w:cs="Sylfaen"/>
                <w:bCs/>
                <w:i/>
                <w:sz w:val="24"/>
                <w:szCs w:val="24"/>
                <w:shd w:val="clear" w:color="auto" w:fill="FFFFFF"/>
                <w:lang w:val="hy-AM"/>
              </w:rPr>
              <w:t>»:</w:t>
            </w:r>
          </w:p>
          <w:p w:rsidR="00A4033E" w:rsidRDefault="00A4033E">
            <w:pPr>
              <w:spacing w:after="0" w:line="240" w:lineRule="auto"/>
              <w:ind w:firstLine="540"/>
              <w:rPr>
                <w:rFonts w:cs="Sylfaen"/>
                <w:bCs/>
                <w:sz w:val="24"/>
                <w:szCs w:val="24"/>
                <w:shd w:val="clear" w:color="auto" w:fill="FFFFFF"/>
                <w:lang w:val="hy-AM"/>
              </w:rPr>
            </w:pPr>
            <w:r>
              <w:rPr>
                <w:rFonts w:cs="Sylfaen"/>
                <w:bCs/>
                <w:sz w:val="24"/>
                <w:szCs w:val="24"/>
                <w:shd w:val="clear" w:color="auto" w:fill="FFFFFF"/>
                <w:lang w:val="hy-AM"/>
              </w:rPr>
              <w:t xml:space="preserve">Ամփոփելով վերոգրյալը` գտնում ենք, որ </w:t>
            </w:r>
            <w:r>
              <w:rPr>
                <w:rFonts w:cs="Sylfaen"/>
                <w:bCs/>
                <w:iCs/>
                <w:sz w:val="24"/>
                <w:szCs w:val="24"/>
                <w:shd w:val="clear" w:color="auto" w:fill="FFFFFF"/>
                <w:lang w:val="hy-AM"/>
              </w:rPr>
              <w:t>նախագծերն ունեն լրացուցիչ հիմնավորման կարիք</w:t>
            </w:r>
            <w:r>
              <w:rPr>
                <w:rFonts w:cs="Sylfaen"/>
                <w:bCs/>
                <w:sz w:val="24"/>
                <w:szCs w:val="24"/>
                <w:shd w:val="clear" w:color="auto" w:fill="FFFFFF"/>
                <w:lang w:val="hy-AM"/>
              </w:rPr>
              <w:t>`  բարձրացված խնդիրների համատեքստում:</w:t>
            </w:r>
          </w:p>
          <w:p w:rsidR="00A4033E" w:rsidRDefault="00A4033E">
            <w:pPr>
              <w:spacing w:after="0" w:line="240" w:lineRule="auto"/>
              <w:ind w:firstLine="540"/>
              <w:rPr>
                <w:rFonts w:cs="Sylfaen"/>
                <w:bCs/>
                <w:sz w:val="24"/>
                <w:szCs w:val="24"/>
                <w:shd w:val="clear" w:color="auto" w:fill="FFFFFF"/>
                <w:lang w:val="hy-AM"/>
              </w:rPr>
            </w:pPr>
            <w:r>
              <w:rPr>
                <w:rFonts w:cs="Sylfaen"/>
                <w:bCs/>
                <w:sz w:val="24"/>
                <w:szCs w:val="24"/>
                <w:shd w:val="clear" w:color="auto" w:fill="FFFFFF"/>
                <w:lang w:val="hy-AM"/>
              </w:rPr>
              <w:t>Բացի վերոշարադրյալը՝ նախագծերի վերաբերյալ հայտնում ենք հետևյալը՝</w:t>
            </w:r>
          </w:p>
          <w:p w:rsidR="00A4033E" w:rsidRDefault="00A4033E">
            <w:pPr>
              <w:spacing w:after="0" w:line="240" w:lineRule="auto"/>
              <w:ind w:firstLine="540"/>
              <w:rPr>
                <w:rFonts w:cs="Sylfaen"/>
                <w:bCs/>
                <w:sz w:val="24"/>
                <w:szCs w:val="24"/>
                <w:shd w:val="clear" w:color="auto" w:fill="FFFFFF"/>
                <w:lang w:val="hy-AM"/>
              </w:rPr>
            </w:pPr>
          </w:p>
          <w:p w:rsidR="00A4033E" w:rsidRDefault="00A4033E">
            <w:pPr>
              <w:spacing w:after="0" w:line="240" w:lineRule="auto"/>
              <w:ind w:firstLine="567"/>
              <w:rPr>
                <w:sz w:val="24"/>
                <w:szCs w:val="24"/>
                <w:shd w:val="clear" w:color="auto" w:fill="FFFFFF"/>
                <w:lang w:val="hy-AM"/>
              </w:rPr>
            </w:pPr>
            <w:r>
              <w:rPr>
                <w:b/>
                <w:sz w:val="24"/>
                <w:szCs w:val="24"/>
                <w:shd w:val="clear" w:color="auto" w:fill="FFFFFF"/>
                <w:lang w:val="hy-AM"/>
              </w:rPr>
              <w:t xml:space="preserve">1. Նախ ցանկանում ենք նշել, որ սույն </w:t>
            </w:r>
            <w:r>
              <w:rPr>
                <w:sz w:val="24"/>
                <w:szCs w:val="24"/>
                <w:shd w:val="clear" w:color="auto" w:fill="FFFFFF"/>
                <w:lang w:val="hy-AM"/>
              </w:rPr>
              <w:t xml:space="preserve">նախագծերով առաջարկվող իրավակարգավորումները խնդրահարույց են, քանի որ հակասում են «Պետական տուրքի մասին» օրենքի էությանը, կարգավորման առարկային և սկզբունքներին, մասնավորապես՝ </w:t>
            </w:r>
          </w:p>
          <w:p w:rsidR="00A4033E" w:rsidRDefault="00A4033E">
            <w:pPr>
              <w:spacing w:after="0" w:line="240" w:lineRule="auto"/>
              <w:ind w:firstLine="567"/>
              <w:rPr>
                <w:b/>
                <w:i/>
                <w:sz w:val="24"/>
                <w:szCs w:val="24"/>
                <w:u w:val="single"/>
                <w:shd w:val="clear" w:color="auto" w:fill="FFFFFF"/>
                <w:lang w:val="hy-AM"/>
              </w:rPr>
            </w:pPr>
            <w:r>
              <w:rPr>
                <w:sz w:val="24"/>
                <w:szCs w:val="24"/>
                <w:shd w:val="clear" w:color="auto" w:fill="FFFFFF"/>
                <w:lang w:val="hy-AM"/>
              </w:rPr>
              <w:t xml:space="preserve"> «Պետական տուրքի մասին» օրենքի 2-րդ հոդվածի համաձայն՝ </w:t>
            </w:r>
            <w:r>
              <w:rPr>
                <w:b/>
                <w:i/>
                <w:sz w:val="24"/>
                <w:szCs w:val="24"/>
                <w:shd w:val="clear" w:color="auto" w:fill="FFFFFF"/>
                <w:lang w:val="hy-AM"/>
              </w:rPr>
              <w:t xml:space="preserve">Հայաստանի Հանրապետությունում պետական տուրքը պետական մարմինների </w:t>
            </w:r>
            <w:r>
              <w:rPr>
                <w:b/>
                <w:i/>
                <w:sz w:val="24"/>
                <w:szCs w:val="24"/>
                <w:u w:val="single"/>
                <w:shd w:val="clear" w:color="auto" w:fill="FFFFFF"/>
                <w:lang w:val="hy-AM"/>
              </w:rPr>
              <w:lastRenderedPageBreak/>
              <w:t>լիազորությունների իրականացմամբ պայմանավորված`</w:t>
            </w:r>
            <w:r>
              <w:rPr>
                <w:i/>
                <w:sz w:val="24"/>
                <w:szCs w:val="24"/>
                <w:shd w:val="clear" w:color="auto" w:fill="FFFFFF"/>
                <w:lang w:val="hy-AM"/>
              </w:rPr>
              <w:t xml:space="preserve"> </w:t>
            </w:r>
            <w:r>
              <w:rPr>
                <w:b/>
                <w:i/>
                <w:sz w:val="24"/>
                <w:szCs w:val="24"/>
                <w:shd w:val="clear" w:color="auto" w:fill="FFFFFF"/>
                <w:lang w:val="hy-AM"/>
              </w:rPr>
              <w:t xml:space="preserve">սույն օրենքով սահմանված ծառայությունների կամ գործողությունների համար ֆիզիկական և իրավաբանական անձանցից Հայաստանի Հանրապետության պետական և (կամ) համայնքների բյուջեներ մուծվող օրենքով սահմանված պարտադիր վճար է, իսկ նույն օրենքի 7-րդ հոդվածի համաձայն՝ </w:t>
            </w:r>
            <w:r>
              <w:rPr>
                <w:b/>
                <w:i/>
                <w:sz w:val="24"/>
                <w:szCs w:val="24"/>
                <w:u w:val="single"/>
                <w:shd w:val="clear" w:color="auto" w:fill="FFFFFF"/>
                <w:lang w:val="hy-AM"/>
              </w:rPr>
              <w:t>Հայաստանի Հանրապետությունում պետական տուրքը գանձվում է նաև օրենքով սահմանված դեպքերում ծանուցման ենթակա գործունեությամբ զբաղվելու իրավունք ձեռք բերելու համար:</w:t>
            </w:r>
          </w:p>
          <w:p w:rsidR="00A4033E" w:rsidRDefault="00A4033E">
            <w:pPr>
              <w:spacing w:after="0" w:line="240" w:lineRule="auto"/>
              <w:ind w:firstLine="567"/>
              <w:rPr>
                <w:sz w:val="24"/>
                <w:szCs w:val="24"/>
                <w:shd w:val="clear" w:color="auto" w:fill="FFFFFF"/>
                <w:lang w:val="hy-AM"/>
              </w:rPr>
            </w:pPr>
            <w:r>
              <w:rPr>
                <w:rFonts w:cs="GHEAGrapalat-Bold"/>
                <w:bCs/>
                <w:sz w:val="24"/>
                <w:szCs w:val="24"/>
                <w:lang w:val="hy-AM"/>
              </w:rPr>
              <w:t xml:space="preserve">Ի հեճուկս վերոնշյալ իրավակարգավորումների՝ </w:t>
            </w:r>
            <w:r>
              <w:rPr>
                <w:rFonts w:cs="Sylfaen"/>
                <w:bCs/>
                <w:sz w:val="24"/>
                <w:szCs w:val="24"/>
                <w:shd w:val="clear" w:color="auto" w:fill="FFFFFF"/>
                <w:lang w:val="hy-AM"/>
              </w:rPr>
              <w:t xml:space="preserve">««Ավտոմոբիլային տրանսպորտի մասին» Հայաստանի Հանրապետության օրենքում փոփոխություն և լրացումներ կատարելու մասին» օրենքի նախագծի 1-ին հոդվածում սահմանվում է, որ էլեկտրոնային հարթակով ուղևորափոխադրման ծառայություն մատուցող կազմակերպությունները և անհատ ձեռնարկատերերը պարտավոր են օրենքով սահմանված կարգով լիազոր մարմնից ստանալ ծանուցման ենթակա գործունեությամբ զբաղվելու իրավունք և </w:t>
            </w:r>
            <w:r>
              <w:rPr>
                <w:rFonts w:cs="Sylfaen"/>
                <w:b/>
                <w:bCs/>
                <w:sz w:val="24"/>
                <w:szCs w:val="24"/>
                <w:u w:val="single"/>
                <w:shd w:val="clear" w:color="auto" w:fill="FFFFFF"/>
                <w:lang w:val="hy-AM"/>
              </w:rPr>
              <w:t>յուրաքանչյուր</w:t>
            </w:r>
            <w:r>
              <w:rPr>
                <w:b/>
                <w:bCs/>
                <w:sz w:val="24"/>
                <w:szCs w:val="24"/>
                <w:u w:val="single"/>
                <w:shd w:val="clear" w:color="auto" w:fill="FFFFFF"/>
                <w:lang w:val="hy-AM"/>
              </w:rPr>
              <w:t xml:space="preserve"> </w:t>
            </w:r>
            <w:r>
              <w:rPr>
                <w:rFonts w:cs="Sylfaen"/>
                <w:b/>
                <w:bCs/>
                <w:sz w:val="24"/>
                <w:szCs w:val="24"/>
                <w:u w:val="single"/>
                <w:shd w:val="clear" w:color="auto" w:fill="FFFFFF"/>
                <w:lang w:val="hy-AM"/>
              </w:rPr>
              <w:t>փոխադրման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համար վճարել պետական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տուրք</w:t>
            </w:r>
            <w:r>
              <w:rPr>
                <w:rFonts w:cs="Sylfaen"/>
                <w:bCs/>
                <w:sz w:val="24"/>
                <w:szCs w:val="24"/>
                <w:shd w:val="clear" w:color="auto" w:fill="FFFFFF"/>
                <w:lang w:val="hy-AM"/>
              </w:rPr>
              <w:t>՝</w:t>
            </w:r>
            <w:r>
              <w:rPr>
                <w:bCs/>
                <w:sz w:val="24"/>
                <w:szCs w:val="24"/>
                <w:shd w:val="clear" w:color="auto" w:fill="FFFFFF"/>
                <w:lang w:val="hy-AM"/>
              </w:rPr>
              <w:t xml:space="preserve"> «</w:t>
            </w:r>
            <w:r>
              <w:rPr>
                <w:rFonts w:cs="Sylfaen"/>
                <w:bCs/>
                <w:sz w:val="24"/>
                <w:szCs w:val="24"/>
                <w:shd w:val="clear" w:color="auto" w:fill="FFFFFF"/>
                <w:lang w:val="hy-AM"/>
              </w:rPr>
              <w:t>Պետական</w:t>
            </w:r>
            <w:r>
              <w:rPr>
                <w:bCs/>
                <w:sz w:val="24"/>
                <w:szCs w:val="24"/>
                <w:shd w:val="clear" w:color="auto" w:fill="FFFFFF"/>
                <w:lang w:val="hy-AM"/>
              </w:rPr>
              <w:t xml:space="preserve"> </w:t>
            </w:r>
            <w:r>
              <w:rPr>
                <w:rFonts w:cs="Sylfaen"/>
                <w:bCs/>
                <w:sz w:val="24"/>
                <w:szCs w:val="24"/>
                <w:shd w:val="clear" w:color="auto" w:fill="FFFFFF"/>
                <w:lang w:val="hy-AM"/>
              </w:rPr>
              <w:t>տուրքի</w:t>
            </w:r>
            <w:r>
              <w:rPr>
                <w:bCs/>
                <w:sz w:val="24"/>
                <w:szCs w:val="24"/>
                <w:shd w:val="clear" w:color="auto" w:fill="FFFFFF"/>
                <w:lang w:val="hy-AM"/>
              </w:rPr>
              <w:t xml:space="preserve"> </w:t>
            </w:r>
            <w:r>
              <w:rPr>
                <w:rFonts w:cs="Sylfaen"/>
                <w:bCs/>
                <w:sz w:val="24"/>
                <w:szCs w:val="24"/>
                <w:shd w:val="clear" w:color="auto" w:fill="FFFFFF"/>
                <w:lang w:val="hy-AM"/>
              </w:rPr>
              <w:t>մասին</w:t>
            </w:r>
            <w:r>
              <w:rPr>
                <w:bCs/>
                <w:sz w:val="24"/>
                <w:szCs w:val="24"/>
                <w:shd w:val="clear" w:color="auto" w:fill="FFFFFF"/>
                <w:lang w:val="hy-AM"/>
              </w:rPr>
              <w:t xml:space="preserve">» </w:t>
            </w:r>
            <w:r>
              <w:rPr>
                <w:rFonts w:cs="Sylfaen"/>
                <w:bCs/>
                <w:sz w:val="24"/>
                <w:szCs w:val="24"/>
                <w:shd w:val="clear" w:color="auto" w:fill="FFFFFF"/>
                <w:lang w:val="hy-AM"/>
              </w:rPr>
              <w:t>Հայաստանի</w:t>
            </w:r>
            <w:r>
              <w:rPr>
                <w:bCs/>
                <w:sz w:val="24"/>
                <w:szCs w:val="24"/>
                <w:shd w:val="clear" w:color="auto" w:fill="FFFFFF"/>
                <w:lang w:val="hy-AM"/>
              </w:rPr>
              <w:t xml:space="preserve"> </w:t>
            </w:r>
            <w:r>
              <w:rPr>
                <w:rFonts w:cs="Sylfaen"/>
                <w:bCs/>
                <w:sz w:val="24"/>
                <w:szCs w:val="24"/>
                <w:shd w:val="clear" w:color="auto" w:fill="FFFFFF"/>
                <w:lang w:val="hy-AM"/>
              </w:rPr>
              <w:t>Հանրապետության</w:t>
            </w:r>
            <w:r>
              <w:rPr>
                <w:bCs/>
                <w:sz w:val="24"/>
                <w:szCs w:val="24"/>
                <w:shd w:val="clear" w:color="auto" w:fill="FFFFFF"/>
                <w:lang w:val="hy-AM"/>
              </w:rPr>
              <w:t xml:space="preserve"> </w:t>
            </w:r>
            <w:r>
              <w:rPr>
                <w:rFonts w:cs="Sylfaen"/>
                <w:bCs/>
                <w:sz w:val="24"/>
                <w:szCs w:val="24"/>
                <w:shd w:val="clear" w:color="auto" w:fill="FFFFFF"/>
                <w:lang w:val="hy-AM"/>
              </w:rPr>
              <w:t>օրենքով</w:t>
            </w:r>
            <w:r>
              <w:rPr>
                <w:bCs/>
                <w:sz w:val="24"/>
                <w:szCs w:val="24"/>
                <w:shd w:val="clear" w:color="auto" w:fill="FFFFFF"/>
                <w:lang w:val="hy-AM"/>
              </w:rPr>
              <w:t xml:space="preserve"> </w:t>
            </w:r>
            <w:r>
              <w:rPr>
                <w:rFonts w:cs="Sylfaen"/>
                <w:bCs/>
                <w:sz w:val="24"/>
                <w:szCs w:val="24"/>
                <w:shd w:val="clear" w:color="auto" w:fill="FFFFFF"/>
                <w:lang w:val="hy-AM"/>
              </w:rPr>
              <w:t>սահմանված</w:t>
            </w:r>
            <w:r>
              <w:rPr>
                <w:bCs/>
                <w:sz w:val="24"/>
                <w:szCs w:val="24"/>
                <w:shd w:val="clear" w:color="auto" w:fill="FFFFFF"/>
                <w:lang w:val="hy-AM"/>
              </w:rPr>
              <w:t xml:space="preserve"> </w:t>
            </w:r>
            <w:r>
              <w:rPr>
                <w:rFonts w:cs="Sylfaen"/>
                <w:bCs/>
                <w:sz w:val="24"/>
                <w:szCs w:val="24"/>
                <w:shd w:val="clear" w:color="auto" w:fill="FFFFFF"/>
                <w:lang w:val="hy-AM"/>
              </w:rPr>
              <w:t>չափով</w:t>
            </w:r>
            <w:r>
              <w:rPr>
                <w:bCs/>
                <w:sz w:val="24"/>
                <w:szCs w:val="24"/>
                <w:shd w:val="clear" w:color="auto" w:fill="FFFFFF"/>
                <w:lang w:val="hy-AM"/>
              </w:rPr>
              <w:t xml:space="preserve"> </w:t>
            </w:r>
            <w:r>
              <w:rPr>
                <w:rFonts w:cs="Sylfaen"/>
                <w:bCs/>
                <w:sz w:val="24"/>
                <w:szCs w:val="24"/>
                <w:shd w:val="clear" w:color="auto" w:fill="FFFFFF"/>
                <w:lang w:val="hy-AM"/>
              </w:rPr>
              <w:t>և</w:t>
            </w:r>
            <w:r>
              <w:rPr>
                <w:bCs/>
                <w:sz w:val="24"/>
                <w:szCs w:val="24"/>
                <w:shd w:val="clear" w:color="auto" w:fill="FFFFFF"/>
                <w:lang w:val="hy-AM"/>
              </w:rPr>
              <w:t xml:space="preserve"> </w:t>
            </w:r>
            <w:r>
              <w:rPr>
                <w:rFonts w:cs="Sylfaen"/>
                <w:bCs/>
                <w:sz w:val="24"/>
                <w:szCs w:val="24"/>
                <w:shd w:val="clear" w:color="auto" w:fill="FFFFFF"/>
                <w:lang w:val="hy-AM"/>
              </w:rPr>
              <w:t>կարգով</w:t>
            </w:r>
            <w:r>
              <w:rPr>
                <w:bCs/>
                <w:sz w:val="24"/>
                <w:szCs w:val="24"/>
                <w:shd w:val="clear" w:color="auto" w:fill="FFFFFF"/>
                <w:lang w:val="hy-AM"/>
              </w:rPr>
              <w:t xml:space="preserve">, իսկ </w:t>
            </w:r>
            <w:r>
              <w:rPr>
                <w:rFonts w:cs="Sylfaen"/>
                <w:bCs/>
                <w:sz w:val="24"/>
                <w:szCs w:val="24"/>
                <w:shd w:val="clear" w:color="auto" w:fill="FFFFFF"/>
                <w:lang w:val="hy-AM"/>
              </w:rPr>
              <w:t xml:space="preserve">««Պետական տուրքի մասին» Հայաստանի Հանրապետության օրենքում փոփոխություններ և լրացում կատարելու մասին» օրենքի նախագծի 2-րդ հոդվածի համաձայն՝ </w:t>
            </w:r>
            <w:r>
              <w:rPr>
                <w:rFonts w:cs="Sylfaen"/>
                <w:b/>
                <w:bCs/>
                <w:sz w:val="24"/>
                <w:szCs w:val="24"/>
                <w:u w:val="single"/>
                <w:shd w:val="clear" w:color="auto" w:fill="FFFFFF"/>
                <w:lang w:val="hy-AM"/>
              </w:rPr>
              <w:t>Էլեկտրոնային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հարթակով</w:t>
            </w:r>
            <w:r>
              <w:rPr>
                <w:b/>
                <w:bCs/>
                <w:sz w:val="24"/>
                <w:szCs w:val="24"/>
                <w:u w:val="single"/>
                <w:shd w:val="clear" w:color="auto" w:fill="FFFFFF"/>
                <w:lang w:val="hy-AM"/>
              </w:rPr>
              <w:t xml:space="preserve"> </w:t>
            </w:r>
            <w:r>
              <w:rPr>
                <w:rFonts w:cs="Sylfaen"/>
                <w:b/>
                <w:bCs/>
                <w:sz w:val="24"/>
                <w:szCs w:val="24"/>
                <w:u w:val="single"/>
                <w:shd w:val="clear" w:color="auto" w:fill="FFFFFF"/>
                <w:lang w:val="hy-AM"/>
              </w:rPr>
              <w:t>ուղևորափոխադրման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ծառայության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միջոցով</w:t>
            </w:r>
            <w:r>
              <w:rPr>
                <w:b/>
                <w:bCs/>
                <w:sz w:val="24"/>
                <w:szCs w:val="24"/>
                <w:u w:val="single"/>
                <w:shd w:val="clear" w:color="auto" w:fill="FFFFFF"/>
                <w:lang w:val="hy-AM"/>
              </w:rPr>
              <w:t xml:space="preserve"> </w:t>
            </w:r>
            <w:r>
              <w:rPr>
                <w:rFonts w:cs="Sylfaen"/>
                <w:b/>
                <w:bCs/>
                <w:sz w:val="24"/>
                <w:szCs w:val="24"/>
                <w:u w:val="single"/>
                <w:shd w:val="clear" w:color="auto" w:fill="FFFFFF"/>
                <w:lang w:val="hy-AM"/>
              </w:rPr>
              <w:t>իրականացվող</w:t>
            </w:r>
            <w:r>
              <w:rPr>
                <w:b/>
                <w:bCs/>
                <w:sz w:val="24"/>
                <w:szCs w:val="24"/>
                <w:u w:val="single"/>
                <w:shd w:val="clear" w:color="auto" w:fill="FFFFFF"/>
                <w:lang w:val="hy-AM"/>
              </w:rPr>
              <w:t xml:space="preserve"> </w:t>
            </w:r>
            <w:r>
              <w:rPr>
                <w:rFonts w:cs="Sylfaen"/>
                <w:b/>
                <w:bCs/>
                <w:sz w:val="24"/>
                <w:szCs w:val="24"/>
                <w:u w:val="single"/>
                <w:shd w:val="clear" w:color="auto" w:fill="FFFFFF"/>
                <w:lang w:val="hy-AM"/>
              </w:rPr>
              <w:t>ուղևորների</w:t>
            </w:r>
            <w:r>
              <w:rPr>
                <w:b/>
                <w:bCs/>
                <w:sz w:val="24"/>
                <w:szCs w:val="24"/>
                <w:u w:val="single"/>
                <w:shd w:val="clear" w:color="auto" w:fill="FFFFFF"/>
                <w:lang w:val="hy-AM"/>
              </w:rPr>
              <w:t xml:space="preserve"> </w:t>
            </w:r>
            <w:r>
              <w:rPr>
                <w:rFonts w:cs="Sylfaen"/>
                <w:b/>
                <w:bCs/>
                <w:sz w:val="24"/>
                <w:szCs w:val="24"/>
                <w:u w:val="single"/>
                <w:shd w:val="clear" w:color="auto" w:fill="FFFFFF"/>
                <w:lang w:val="hy-AM"/>
              </w:rPr>
              <w:t>յուրաքանչյուր</w:t>
            </w:r>
            <w:r>
              <w:rPr>
                <w:b/>
                <w:bCs/>
                <w:sz w:val="24"/>
                <w:szCs w:val="24"/>
                <w:u w:val="single"/>
                <w:shd w:val="clear" w:color="auto" w:fill="FFFFFF"/>
                <w:lang w:val="hy-AM"/>
              </w:rPr>
              <w:t xml:space="preserve"> </w:t>
            </w:r>
            <w:r>
              <w:rPr>
                <w:rFonts w:cs="Sylfaen"/>
                <w:b/>
                <w:bCs/>
                <w:sz w:val="24"/>
                <w:szCs w:val="24"/>
                <w:u w:val="single"/>
                <w:shd w:val="clear" w:color="auto" w:fill="FFFFFF"/>
                <w:lang w:val="hy-AM"/>
              </w:rPr>
              <w:t>փոխադրման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համար</w:t>
            </w:r>
            <w:r>
              <w:rPr>
                <w:rFonts w:cs="Sylfaen"/>
                <w:bCs/>
                <w:sz w:val="24"/>
                <w:szCs w:val="24"/>
                <w:shd w:val="clear" w:color="auto" w:fill="FFFFFF"/>
                <w:lang w:val="hy-AM"/>
              </w:rPr>
              <w:t xml:space="preserve"> վճարվում է պետական տուրք՝ բազային</w:t>
            </w:r>
            <w:r>
              <w:rPr>
                <w:bCs/>
                <w:sz w:val="24"/>
                <w:szCs w:val="24"/>
                <w:shd w:val="clear" w:color="auto" w:fill="FFFFFF"/>
                <w:lang w:val="hy-AM"/>
              </w:rPr>
              <w:t xml:space="preserve"> </w:t>
            </w:r>
            <w:r>
              <w:rPr>
                <w:rFonts w:cs="Sylfaen"/>
                <w:bCs/>
                <w:sz w:val="24"/>
                <w:szCs w:val="24"/>
                <w:shd w:val="clear" w:color="auto" w:fill="FFFFFF"/>
                <w:lang w:val="hy-AM"/>
              </w:rPr>
              <w:t>տուրքի</w:t>
            </w:r>
            <w:r>
              <w:rPr>
                <w:bCs/>
                <w:sz w:val="24"/>
                <w:szCs w:val="24"/>
                <w:shd w:val="clear" w:color="auto" w:fill="FFFFFF"/>
                <w:lang w:val="hy-AM"/>
              </w:rPr>
              <w:t xml:space="preserve"> 0,1-</w:t>
            </w:r>
            <w:r>
              <w:rPr>
                <w:rFonts w:cs="Sylfaen"/>
                <w:bCs/>
                <w:sz w:val="24"/>
                <w:szCs w:val="24"/>
                <w:shd w:val="clear" w:color="auto" w:fill="FFFFFF"/>
                <w:lang w:val="hy-AM"/>
              </w:rPr>
              <w:t>ապատիկի</w:t>
            </w:r>
            <w:r>
              <w:rPr>
                <w:bCs/>
                <w:sz w:val="24"/>
                <w:szCs w:val="24"/>
                <w:shd w:val="clear" w:color="auto" w:fill="FFFFFF"/>
                <w:lang w:val="hy-AM"/>
              </w:rPr>
              <w:t xml:space="preserve"> </w:t>
            </w:r>
            <w:r>
              <w:rPr>
                <w:rFonts w:cs="Sylfaen"/>
                <w:bCs/>
                <w:sz w:val="24"/>
                <w:szCs w:val="24"/>
                <w:shd w:val="clear" w:color="auto" w:fill="FFFFFF"/>
                <w:lang w:val="hy-AM"/>
              </w:rPr>
              <w:t>չափով</w:t>
            </w:r>
            <w:r>
              <w:rPr>
                <w:bCs/>
                <w:sz w:val="24"/>
                <w:szCs w:val="24"/>
                <w:shd w:val="clear" w:color="auto" w:fill="FFFFFF"/>
                <w:lang w:val="hy-AM"/>
              </w:rPr>
              <w:t>:</w:t>
            </w:r>
          </w:p>
          <w:p w:rsidR="00A4033E" w:rsidRDefault="00A4033E">
            <w:pPr>
              <w:spacing w:after="0" w:line="240" w:lineRule="auto"/>
              <w:ind w:firstLine="567"/>
              <w:rPr>
                <w:b/>
                <w:sz w:val="24"/>
                <w:szCs w:val="24"/>
                <w:u w:val="single"/>
                <w:shd w:val="clear" w:color="auto" w:fill="FFFFFF"/>
                <w:lang w:val="hy-AM"/>
              </w:rPr>
            </w:pPr>
            <w:r>
              <w:rPr>
                <w:bCs/>
                <w:sz w:val="24"/>
                <w:szCs w:val="24"/>
                <w:shd w:val="clear" w:color="auto" w:fill="FFFFFF"/>
                <w:lang w:val="hy-AM"/>
              </w:rPr>
              <w:t xml:space="preserve">Վերոնշյալ իրավակարգավորումները փաստացի հակասում են </w:t>
            </w:r>
            <w:r>
              <w:rPr>
                <w:sz w:val="24"/>
                <w:szCs w:val="24"/>
                <w:shd w:val="clear" w:color="auto" w:fill="FFFFFF"/>
                <w:lang w:val="hy-AM"/>
              </w:rPr>
              <w:t>«Պետական տուրքի մասին» օրենքի էությանը, կարգավորման առարկային և սկզբունքներին, քանի որ տվյալ պարագայում՝</w:t>
            </w:r>
            <w:r>
              <w:rPr>
                <w:rFonts w:cs="Sylfaen"/>
                <w:b/>
                <w:bCs/>
                <w:sz w:val="24"/>
                <w:szCs w:val="24"/>
                <w:shd w:val="clear" w:color="auto" w:fill="FFFFFF"/>
                <w:lang w:val="hy-AM"/>
              </w:rPr>
              <w:t xml:space="preserve"> </w:t>
            </w:r>
            <w:r>
              <w:rPr>
                <w:rFonts w:cs="Sylfaen"/>
                <w:b/>
                <w:bCs/>
                <w:sz w:val="24"/>
                <w:szCs w:val="24"/>
                <w:u w:val="single"/>
                <w:shd w:val="clear" w:color="auto" w:fill="FFFFFF"/>
                <w:lang w:val="hy-AM"/>
              </w:rPr>
              <w:t>Էլեկտրոնային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հարթակով</w:t>
            </w:r>
            <w:r>
              <w:rPr>
                <w:b/>
                <w:bCs/>
                <w:sz w:val="24"/>
                <w:szCs w:val="24"/>
                <w:u w:val="single"/>
                <w:shd w:val="clear" w:color="auto" w:fill="FFFFFF"/>
                <w:lang w:val="hy-AM"/>
              </w:rPr>
              <w:t xml:space="preserve"> </w:t>
            </w:r>
            <w:r>
              <w:rPr>
                <w:rFonts w:cs="Sylfaen"/>
                <w:b/>
                <w:bCs/>
                <w:sz w:val="24"/>
                <w:szCs w:val="24"/>
                <w:u w:val="single"/>
                <w:shd w:val="clear" w:color="auto" w:fill="FFFFFF"/>
                <w:lang w:val="hy-AM"/>
              </w:rPr>
              <w:t>ուղևորափոխադրման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ծառայության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միջոցով</w:t>
            </w:r>
            <w:r>
              <w:rPr>
                <w:b/>
                <w:bCs/>
                <w:sz w:val="24"/>
                <w:szCs w:val="24"/>
                <w:u w:val="single"/>
                <w:shd w:val="clear" w:color="auto" w:fill="FFFFFF"/>
                <w:lang w:val="hy-AM"/>
              </w:rPr>
              <w:t xml:space="preserve"> </w:t>
            </w:r>
            <w:r>
              <w:rPr>
                <w:rFonts w:cs="Sylfaen"/>
                <w:b/>
                <w:bCs/>
                <w:sz w:val="24"/>
                <w:szCs w:val="24"/>
                <w:u w:val="single"/>
                <w:shd w:val="clear" w:color="auto" w:fill="FFFFFF"/>
                <w:lang w:val="hy-AM"/>
              </w:rPr>
              <w:t>իրականացվող</w:t>
            </w:r>
            <w:r>
              <w:rPr>
                <w:b/>
                <w:bCs/>
                <w:sz w:val="24"/>
                <w:szCs w:val="24"/>
                <w:u w:val="single"/>
                <w:shd w:val="clear" w:color="auto" w:fill="FFFFFF"/>
                <w:lang w:val="hy-AM"/>
              </w:rPr>
              <w:t xml:space="preserve"> </w:t>
            </w:r>
            <w:r>
              <w:rPr>
                <w:rFonts w:cs="Sylfaen"/>
                <w:b/>
                <w:bCs/>
                <w:sz w:val="24"/>
                <w:szCs w:val="24"/>
                <w:u w:val="single"/>
                <w:shd w:val="clear" w:color="auto" w:fill="FFFFFF"/>
                <w:lang w:val="hy-AM"/>
              </w:rPr>
              <w:t>ուղևորների</w:t>
            </w:r>
            <w:r>
              <w:rPr>
                <w:b/>
                <w:bCs/>
                <w:sz w:val="24"/>
                <w:szCs w:val="24"/>
                <w:u w:val="single"/>
                <w:shd w:val="clear" w:color="auto" w:fill="FFFFFF"/>
                <w:lang w:val="hy-AM"/>
              </w:rPr>
              <w:t xml:space="preserve"> </w:t>
            </w:r>
            <w:r>
              <w:rPr>
                <w:rFonts w:cs="Sylfaen"/>
                <w:b/>
                <w:bCs/>
                <w:sz w:val="24"/>
                <w:szCs w:val="24"/>
                <w:u w:val="single"/>
                <w:shd w:val="clear" w:color="auto" w:fill="FFFFFF"/>
                <w:lang w:val="hy-AM"/>
              </w:rPr>
              <w:t>յուրաքանչյուր</w:t>
            </w:r>
            <w:r>
              <w:rPr>
                <w:b/>
                <w:bCs/>
                <w:sz w:val="24"/>
                <w:szCs w:val="24"/>
                <w:u w:val="single"/>
                <w:shd w:val="clear" w:color="auto" w:fill="FFFFFF"/>
                <w:lang w:val="hy-AM"/>
              </w:rPr>
              <w:t xml:space="preserve"> </w:t>
            </w:r>
            <w:r>
              <w:rPr>
                <w:rFonts w:cs="Sylfaen"/>
                <w:b/>
                <w:bCs/>
                <w:sz w:val="24"/>
                <w:szCs w:val="24"/>
                <w:u w:val="single"/>
                <w:shd w:val="clear" w:color="auto" w:fill="FFFFFF"/>
                <w:lang w:val="hy-AM"/>
              </w:rPr>
              <w:t>փոխադրման</w:t>
            </w:r>
            <w:r>
              <w:rPr>
                <w:b/>
                <w:bCs/>
                <w:sz w:val="24"/>
                <w:szCs w:val="24"/>
                <w:u w:val="single"/>
                <w:shd w:val="clear" w:color="auto" w:fill="FFFFFF"/>
                <w:lang w:val="hy-AM"/>
              </w:rPr>
              <w:t xml:space="preserve"> </w:t>
            </w:r>
            <w:r>
              <w:rPr>
                <w:rFonts w:cs="Sylfaen"/>
                <w:b/>
                <w:bCs/>
                <w:sz w:val="24"/>
                <w:szCs w:val="24"/>
                <w:u w:val="single"/>
                <w:shd w:val="clear" w:color="auto" w:fill="FFFFFF"/>
                <w:lang w:val="hy-AM"/>
              </w:rPr>
              <w:t>համար</w:t>
            </w:r>
            <w:r>
              <w:rPr>
                <w:rFonts w:cs="Sylfaen"/>
                <w:b/>
                <w:bCs/>
                <w:sz w:val="24"/>
                <w:szCs w:val="24"/>
                <w:shd w:val="clear" w:color="auto" w:fill="FFFFFF"/>
                <w:lang w:val="hy-AM"/>
              </w:rPr>
              <w:t xml:space="preserve"> </w:t>
            </w:r>
            <w:r>
              <w:rPr>
                <w:sz w:val="24"/>
                <w:szCs w:val="24"/>
                <w:shd w:val="clear" w:color="auto" w:fill="FFFFFF"/>
                <w:lang w:val="hy-AM"/>
              </w:rPr>
              <w:t xml:space="preserve">պետական մարմինները իրենց լիազորությունների իրականացմամբ պայմանավորված` օրենքով սահմանված ծառայությունների կամ գործողություններ չեն կատարում էլեկտրոնային հարթակով ուղևորափոխադրման ծառայություն մատուցող կազմակերպությունների և անհատ ձեռնարկատերերի համար, ինչպես </w:t>
            </w:r>
            <w:r>
              <w:rPr>
                <w:b/>
                <w:sz w:val="24"/>
                <w:szCs w:val="24"/>
                <w:shd w:val="clear" w:color="auto" w:fill="FFFFFF"/>
                <w:lang w:val="hy-AM"/>
              </w:rPr>
              <w:t>նաև  «Պետական տուրքի մասին» օրենքի օրենքի 7-րդ</w:t>
            </w:r>
            <w:r>
              <w:rPr>
                <w:b/>
                <w:i/>
                <w:sz w:val="24"/>
                <w:szCs w:val="24"/>
                <w:shd w:val="clear" w:color="auto" w:fill="FFFFFF"/>
                <w:lang w:val="hy-AM"/>
              </w:rPr>
              <w:t xml:space="preserve"> </w:t>
            </w:r>
            <w:r>
              <w:rPr>
                <w:b/>
                <w:sz w:val="24"/>
                <w:szCs w:val="24"/>
                <w:shd w:val="clear" w:color="auto" w:fill="FFFFFF"/>
                <w:lang w:val="hy-AM"/>
              </w:rPr>
              <w:t xml:space="preserve">հոդվածը նախատեսում է Հայաստանի Հանրապետությունում պետական տուրքի գանձում օրենքով </w:t>
            </w:r>
            <w:r>
              <w:rPr>
                <w:b/>
                <w:sz w:val="24"/>
                <w:szCs w:val="24"/>
                <w:shd w:val="clear" w:color="auto" w:fill="FFFFFF"/>
                <w:lang w:val="hy-AM"/>
              </w:rPr>
              <w:lastRenderedPageBreak/>
              <w:t>սահմանված դեպքերում ծանուցման ենթակա գործունեությամբ զբաղվելու իրավունք ձեռք բերելու</w:t>
            </w:r>
            <w:r>
              <w:rPr>
                <w:sz w:val="24"/>
                <w:szCs w:val="24"/>
                <w:shd w:val="clear" w:color="auto" w:fill="FFFFFF"/>
                <w:lang w:val="hy-AM"/>
              </w:rPr>
              <w:t xml:space="preserve">, </w:t>
            </w:r>
            <w:r>
              <w:rPr>
                <w:b/>
                <w:sz w:val="24"/>
                <w:szCs w:val="24"/>
                <w:u w:val="single"/>
                <w:shd w:val="clear" w:color="auto" w:fill="FFFFFF"/>
                <w:lang w:val="hy-AM"/>
              </w:rPr>
              <w:t>այլ ոչ թե նման գործունեությամբ զբաղվելու համար, այն էլ՝ յուրաքանչյուր մատուցած ծառայության համար:</w:t>
            </w:r>
          </w:p>
          <w:p w:rsidR="00A4033E" w:rsidRDefault="00A4033E">
            <w:pPr>
              <w:spacing w:after="0" w:line="240" w:lineRule="auto"/>
              <w:ind w:firstLine="540"/>
              <w:rPr>
                <w:sz w:val="24"/>
                <w:szCs w:val="24"/>
                <w:shd w:val="clear" w:color="auto" w:fill="FFFFFF"/>
                <w:lang w:val="hy-AM"/>
              </w:rPr>
            </w:pPr>
            <w:r>
              <w:rPr>
                <w:sz w:val="24"/>
                <w:szCs w:val="24"/>
                <w:shd w:val="clear" w:color="auto" w:fill="FFFFFF"/>
                <w:lang w:val="hy-AM"/>
              </w:rPr>
              <w:t>Գտնում ենք, որ նման հատկանիշները բնորոշ է հիմնականում հարկերին, որը ՀՀ հարկային օրենսգրքի 4-րդ հոդվածի 1-ին մասի 1-ին կետի համաձայն բնորոշվում է հետևյալ կերպ՝ «</w:t>
            </w:r>
            <w:r>
              <w:rPr>
                <w:b/>
                <w:sz w:val="24"/>
                <w:szCs w:val="24"/>
                <w:shd w:val="clear" w:color="auto" w:fill="FFFFFF"/>
                <w:lang w:val="hy-AM"/>
              </w:rPr>
              <w:t>Հարկ՝</w:t>
            </w:r>
            <w:r>
              <w:rPr>
                <w:sz w:val="24"/>
                <w:szCs w:val="24"/>
                <w:shd w:val="clear" w:color="auto" w:fill="FFFFFF"/>
                <w:lang w:val="hy-AM"/>
              </w:rPr>
              <w:t xml:space="preserve"> </w:t>
            </w:r>
            <w:r>
              <w:rPr>
                <w:i/>
                <w:sz w:val="24"/>
                <w:szCs w:val="24"/>
                <w:shd w:val="clear" w:color="auto" w:fill="FFFFFF"/>
                <w:lang w:val="hy-AM"/>
              </w:rPr>
              <w:t>պետական և (կամ) հասարակական կարիքների բավարարման նպատակով Հայաստանի Հանրապետության պետական և (կամ) համայնքների բյուջեներ վճարվող պարտադիր և անհատույց գումար, որը վճարվում է հարկ վճարողների կողմից` Օրենսգրքով սահմանված կարգով, չափերով և ժամկետներում</w:t>
            </w:r>
            <w:r>
              <w:rPr>
                <w:sz w:val="24"/>
                <w:szCs w:val="24"/>
                <w:shd w:val="clear" w:color="auto" w:fill="FFFFFF"/>
                <w:lang w:val="hy-AM"/>
              </w:rPr>
              <w:t>»:</w:t>
            </w:r>
          </w:p>
          <w:p w:rsidR="00A4033E" w:rsidRDefault="00A4033E">
            <w:pPr>
              <w:spacing w:after="0" w:line="240" w:lineRule="auto"/>
              <w:ind w:firstLine="540"/>
              <w:rPr>
                <w:b/>
                <w:sz w:val="24"/>
                <w:szCs w:val="24"/>
                <w:shd w:val="clear" w:color="auto" w:fill="FFFFFF"/>
                <w:lang w:val="hy-AM"/>
              </w:rPr>
            </w:pPr>
            <w:r>
              <w:rPr>
                <w:b/>
                <w:sz w:val="24"/>
                <w:szCs w:val="24"/>
                <w:shd w:val="clear" w:color="auto" w:fill="FFFFFF"/>
                <w:lang w:val="hy-AM"/>
              </w:rPr>
              <w:t>Միաժամանակ ցանկանում ենք նշել հետևյալը՝</w:t>
            </w:r>
          </w:p>
          <w:p w:rsidR="00A4033E" w:rsidRDefault="00A4033E">
            <w:pPr>
              <w:spacing w:after="0" w:line="240" w:lineRule="auto"/>
              <w:ind w:firstLine="540"/>
              <w:rPr>
                <w:rFonts w:cs="Sylfaen"/>
                <w:bCs/>
                <w:sz w:val="24"/>
                <w:szCs w:val="24"/>
                <w:shd w:val="clear" w:color="auto" w:fill="FFFFFF"/>
                <w:lang w:val="hy-AM"/>
              </w:rPr>
            </w:pPr>
            <w:r>
              <w:rPr>
                <w:rFonts w:cs="Sylfaen"/>
                <w:bCs/>
                <w:sz w:val="24"/>
                <w:szCs w:val="24"/>
                <w:shd w:val="clear" w:color="auto" w:fill="FFFFFF"/>
                <w:lang w:val="hy-AM"/>
              </w:rPr>
              <w:t xml:space="preserve">««Գործունեության իրականացման ծանուցման մասին» Հայաստանի Հանրապետության օրենքում լրացում կատարելու մասին» օրենքի նախագծով առաջարկվում է սահմանել, որ </w:t>
            </w:r>
            <w:r>
              <w:rPr>
                <w:rFonts w:cs="Sylfaen"/>
                <w:b/>
                <w:bCs/>
                <w:sz w:val="24"/>
                <w:szCs w:val="24"/>
                <w:shd w:val="clear" w:color="auto" w:fill="FFFFFF"/>
                <w:lang w:val="hy-AM"/>
              </w:rPr>
              <w:t>ծանուցման ենթակա գործունեություն է համարվում էլեկտրոնային հարթակով ուղևորափոխադրման ծառայության մատուցումը</w:t>
            </w:r>
            <w:r>
              <w:rPr>
                <w:rFonts w:cs="Sylfaen"/>
                <w:bCs/>
                <w:sz w:val="24"/>
                <w:szCs w:val="24"/>
                <w:shd w:val="clear" w:color="auto" w:fill="FFFFFF"/>
                <w:lang w:val="hy-AM"/>
              </w:rPr>
              <w:t xml:space="preserve">, իսկ «Պետական տուրքի մասին» օրենքի 7-րդ հոդվածը նախատեսում է Հայաստանի Հանրապետությունում պետական տուրքի գանձում՝ օրենքով սահմանված դեպքերում ծանուցման ենթակա գործունեությամբ զբաղվելու իրավունք ձեռք բերելու համար, ուստի Էլեկտրոնային հարթակով ուղևորափոխադրման ծառայություն մատուցող կազմակերպությունների և անհատ ձեռնարկատերերի վրա, որպես ծանուցման ենթակա գործունեություն իրականացնող սուբյեկտների՝ </w:t>
            </w:r>
            <w:r>
              <w:rPr>
                <w:rFonts w:cs="Sylfaen"/>
                <w:b/>
                <w:bCs/>
                <w:sz w:val="24"/>
                <w:szCs w:val="24"/>
                <w:shd w:val="clear" w:color="auto" w:fill="FFFFFF"/>
                <w:lang w:val="hy-AM"/>
              </w:rPr>
              <w:t>կարող է դրվել միայն տվյալ ծանուցման ենթակա գործունեությամբ զբաղվելու իրավունք ձեռք բերելու համար պետական տուրք վճարելու պարտականություն</w:t>
            </w:r>
            <w:r>
              <w:rPr>
                <w:rFonts w:cs="Sylfaen"/>
                <w:bCs/>
                <w:sz w:val="24"/>
                <w:szCs w:val="24"/>
                <w:shd w:val="clear" w:color="auto" w:fill="FFFFFF"/>
                <w:lang w:val="hy-AM"/>
              </w:rPr>
              <w:t>, ինչպես և նախատեսված է «Պետական տուրքի մասին» օրենքի 20.1 հոդվածում՝ այլ ծանուցման ենթակա գործունեությամբ զբաղվելու իրավունք ձեռք բերելու համար:</w:t>
            </w:r>
          </w:p>
          <w:p w:rsidR="00A4033E" w:rsidRDefault="00A4033E">
            <w:pPr>
              <w:spacing w:after="0" w:line="240" w:lineRule="auto"/>
              <w:ind w:firstLine="567"/>
              <w:rPr>
                <w:rFonts w:cs="Sylfaen"/>
                <w:bCs/>
                <w:sz w:val="24"/>
                <w:szCs w:val="24"/>
                <w:shd w:val="clear" w:color="auto" w:fill="FFFFFF"/>
                <w:lang w:val="hy-AM"/>
              </w:rPr>
            </w:pPr>
            <w:r>
              <w:rPr>
                <w:sz w:val="24"/>
                <w:szCs w:val="24"/>
                <w:shd w:val="clear" w:color="auto" w:fill="FFFFFF"/>
                <w:lang w:val="hy-AM"/>
              </w:rPr>
              <w:t xml:space="preserve">2. </w:t>
            </w:r>
            <w:r>
              <w:rPr>
                <w:rFonts w:cs="Sylfaen"/>
                <w:bCs/>
                <w:sz w:val="24"/>
                <w:szCs w:val="24"/>
                <w:shd w:val="clear" w:color="auto" w:fill="FFFFFF"/>
                <w:lang w:val="hy-AM"/>
              </w:rPr>
              <w:t xml:space="preserve">««Ավտոմոբիլային տրանսպորտի մասին» Հայաստանի Հանրապետության օրենքում փոփոխություն և լրացումներ կատարելու մասին» օրենքի նախագծի 1-ին հոդվածի համաձայն՝ </w:t>
            </w:r>
            <w:r>
              <w:rPr>
                <w:rFonts w:cs="Sylfaen"/>
                <w:b/>
                <w:bCs/>
                <w:sz w:val="24"/>
                <w:szCs w:val="24"/>
                <w:shd w:val="clear" w:color="auto" w:fill="FFFFFF"/>
                <w:lang w:val="hy-AM"/>
              </w:rPr>
              <w:t>էլեկտրոնային հարթակով ուղևորափոխադրման ծառայությունը</w:t>
            </w:r>
            <w:r>
              <w:rPr>
                <w:rFonts w:cs="Sylfaen"/>
                <w:bCs/>
                <w:sz w:val="24"/>
                <w:szCs w:val="24"/>
                <w:shd w:val="clear" w:color="auto" w:fill="FFFFFF"/>
                <w:lang w:val="hy-AM"/>
              </w:rPr>
              <w:t xml:space="preserve">՝ էլեկտրոնային եղանակով, այդ թվում՝ համացանցի (ինտերնետի) միջոցով, տեղեկատվական տեխնոլոգիաների օգտագործմամբ ուղևորների </w:t>
            </w:r>
            <w:r>
              <w:rPr>
                <w:rFonts w:cs="Sylfaen"/>
                <w:bCs/>
                <w:sz w:val="24"/>
                <w:szCs w:val="24"/>
                <w:shd w:val="clear" w:color="auto" w:fill="FFFFFF"/>
                <w:lang w:val="hy-AM"/>
              </w:rPr>
              <w:lastRenderedPageBreak/>
              <w:t>փոխադրման պատվերների ձևակերպման և փոխանցման ծառայությունների մատուցումն է:</w:t>
            </w:r>
          </w:p>
          <w:p w:rsidR="00A4033E" w:rsidRDefault="00A4033E">
            <w:pPr>
              <w:spacing w:after="0" w:line="240" w:lineRule="auto"/>
              <w:ind w:firstLine="567"/>
              <w:rPr>
                <w:rFonts w:cs="Sylfaen"/>
                <w:bCs/>
                <w:sz w:val="24"/>
                <w:szCs w:val="24"/>
                <w:shd w:val="clear" w:color="auto" w:fill="FFFFFF"/>
                <w:lang w:val="hy-AM"/>
              </w:rPr>
            </w:pPr>
            <w:r>
              <w:rPr>
                <w:rFonts w:cs="Sylfaen"/>
                <w:bCs/>
                <w:sz w:val="24"/>
                <w:szCs w:val="24"/>
                <w:shd w:val="clear" w:color="auto" w:fill="FFFFFF"/>
                <w:lang w:val="hy-AM"/>
              </w:rPr>
              <w:t xml:space="preserve">Ղեկավարվելով իրավական որոշակիության սահմանադրական սկզբունքի դրույթներով՝ անհրաժեշտ է խմբագրել վերոնշյալ հասկացությունը՝ նկատի ունենալով այն հանգամանքը, որ  </w:t>
            </w:r>
            <w:r>
              <w:rPr>
                <w:rFonts w:cs="Sylfaen"/>
                <w:b/>
                <w:bCs/>
                <w:sz w:val="24"/>
                <w:szCs w:val="24"/>
                <w:shd w:val="clear" w:color="auto" w:fill="FFFFFF"/>
                <w:lang w:val="hy-AM"/>
              </w:rPr>
              <w:t xml:space="preserve">էլեկտրոնային հարթակի միջոցով չէ, որ իրականացվում է ուղևորափոխադրման ծառայությունը, այլ այդ հարթակի միջոցով </w:t>
            </w:r>
            <w:r>
              <w:rPr>
                <w:rFonts w:cs="Sylfaen"/>
                <w:bCs/>
                <w:sz w:val="24"/>
                <w:szCs w:val="24"/>
                <w:shd w:val="clear" w:color="auto" w:fill="FFFFFF"/>
                <w:lang w:val="hy-AM"/>
              </w:rPr>
              <w:t>իրականացվում է միայն պատվերների ձևակերպումը և փոխանցումը:</w:t>
            </w:r>
          </w:p>
          <w:p w:rsidR="00A4033E" w:rsidRDefault="00A4033E">
            <w:pPr>
              <w:spacing w:after="0" w:line="240" w:lineRule="auto"/>
              <w:ind w:firstLine="567"/>
              <w:rPr>
                <w:sz w:val="24"/>
                <w:szCs w:val="24"/>
                <w:shd w:val="clear" w:color="auto" w:fill="FFFFFF"/>
                <w:lang w:val="hy-AM"/>
              </w:rPr>
            </w:pPr>
          </w:p>
          <w:p w:rsidR="00A4033E" w:rsidRDefault="00A4033E">
            <w:pPr>
              <w:spacing w:after="0" w:line="240" w:lineRule="auto"/>
              <w:ind w:firstLine="540"/>
              <w:rPr>
                <w:bCs/>
                <w:i/>
                <w:sz w:val="24"/>
                <w:szCs w:val="24"/>
                <w:shd w:val="clear" w:color="auto" w:fill="FFFFFF"/>
                <w:lang w:val="hy-AM"/>
              </w:rPr>
            </w:pPr>
            <w:r>
              <w:rPr>
                <w:bCs/>
                <w:sz w:val="24"/>
                <w:szCs w:val="24"/>
                <w:shd w:val="clear" w:color="auto" w:fill="FFFFFF"/>
                <w:lang w:val="hy-AM"/>
              </w:rPr>
              <w:t xml:space="preserve">3. «Նորմատիվ իրավական ակտերի մասին» օրենքի 13-րդ հոդվածի 8-րդ մասի համաձայն՝ </w:t>
            </w:r>
            <w:r>
              <w:rPr>
                <w:bCs/>
                <w:i/>
                <w:sz w:val="24"/>
                <w:szCs w:val="24"/>
                <w:shd w:val="clear" w:color="auto" w:fill="FFFFFF"/>
                <w:lang w:val="hy-AM"/>
              </w:rPr>
              <w:t>նորմատիվ իրավական ակտերում բացառվում են իրավական նորմերի անհիմն կրկնությունները և ներքին հակասությունները:</w:t>
            </w:r>
          </w:p>
          <w:p w:rsidR="00A4033E" w:rsidRDefault="00A4033E">
            <w:pPr>
              <w:spacing w:after="0" w:line="240" w:lineRule="auto"/>
              <w:ind w:firstLine="540"/>
              <w:rPr>
                <w:sz w:val="24"/>
                <w:szCs w:val="24"/>
                <w:shd w:val="clear" w:color="auto" w:fill="FFFFFF"/>
                <w:lang w:val="hy-AM"/>
              </w:rPr>
            </w:pPr>
            <w:r>
              <w:rPr>
                <w:sz w:val="24"/>
                <w:szCs w:val="24"/>
                <w:shd w:val="clear" w:color="auto" w:fill="FFFFFF"/>
                <w:lang w:val="hy-AM"/>
              </w:rPr>
              <w:t>«Պետական տուրքի մասին» Հայաստանի Հանրապետության օրենքում փոփո</w:t>
            </w:r>
            <w:r>
              <w:rPr>
                <w:sz w:val="24"/>
                <w:szCs w:val="24"/>
                <w:shd w:val="clear" w:color="auto" w:fill="FFFFFF"/>
                <w:lang w:val="hy-AM"/>
              </w:rPr>
              <w:softHyphen/>
              <w:t>խութ</w:t>
            </w:r>
            <w:r>
              <w:rPr>
                <w:sz w:val="24"/>
                <w:szCs w:val="24"/>
                <w:shd w:val="clear" w:color="auto" w:fill="FFFFFF"/>
                <w:lang w:val="hy-AM"/>
              </w:rPr>
              <w:softHyphen/>
              <w:t>յուններ և լրացում կատարելու մասին» օրենքի նախագծի 1-ին հոդվածով առաջարկվում է «Պետական տուրքի մասին» օրենքի 1-</w:t>
            </w:r>
            <w:r>
              <w:rPr>
                <w:rFonts w:cs="Sylfaen"/>
                <w:sz w:val="24"/>
                <w:szCs w:val="24"/>
                <w:shd w:val="clear" w:color="auto" w:fill="FFFFFF"/>
                <w:lang w:val="hy-AM"/>
              </w:rPr>
              <w:t>ին</w:t>
            </w:r>
            <w:r>
              <w:rPr>
                <w:sz w:val="24"/>
                <w:szCs w:val="24"/>
                <w:shd w:val="clear" w:color="auto" w:fill="FFFFFF"/>
                <w:lang w:val="hy-AM"/>
              </w:rPr>
              <w:t xml:space="preserve"> </w:t>
            </w:r>
            <w:r>
              <w:rPr>
                <w:rFonts w:cs="Sylfaen"/>
                <w:sz w:val="24"/>
                <w:szCs w:val="24"/>
                <w:shd w:val="clear" w:color="auto" w:fill="FFFFFF"/>
                <w:lang w:val="hy-AM"/>
              </w:rPr>
              <w:t>և</w:t>
            </w:r>
            <w:r>
              <w:rPr>
                <w:sz w:val="24"/>
                <w:szCs w:val="24"/>
                <w:shd w:val="clear" w:color="auto" w:fill="FFFFFF"/>
                <w:lang w:val="hy-AM"/>
              </w:rPr>
              <w:t xml:space="preserve"> 11-</w:t>
            </w:r>
            <w:r>
              <w:rPr>
                <w:rFonts w:cs="Sylfaen"/>
                <w:sz w:val="24"/>
                <w:szCs w:val="24"/>
                <w:shd w:val="clear" w:color="auto" w:fill="FFFFFF"/>
                <w:lang w:val="hy-AM"/>
              </w:rPr>
              <w:t>րդ</w:t>
            </w:r>
            <w:r>
              <w:rPr>
                <w:sz w:val="24"/>
                <w:szCs w:val="24"/>
                <w:shd w:val="clear" w:color="auto" w:fill="FFFFFF"/>
                <w:lang w:val="hy-AM"/>
              </w:rPr>
              <w:t xml:space="preserve"> </w:t>
            </w:r>
            <w:r>
              <w:rPr>
                <w:rFonts w:cs="Sylfaen"/>
                <w:sz w:val="24"/>
                <w:szCs w:val="24"/>
                <w:shd w:val="clear" w:color="auto" w:fill="FFFFFF"/>
                <w:lang w:val="hy-AM"/>
              </w:rPr>
              <w:t>մասերից</w:t>
            </w:r>
            <w:r>
              <w:rPr>
                <w:sz w:val="24"/>
                <w:szCs w:val="24"/>
                <w:shd w:val="clear" w:color="auto" w:fill="FFFFFF"/>
                <w:lang w:val="hy-AM"/>
              </w:rPr>
              <w:t xml:space="preserve"> հանել «</w:t>
            </w:r>
            <w:r>
              <w:rPr>
                <w:rFonts w:cs="Sylfaen"/>
                <w:sz w:val="24"/>
                <w:szCs w:val="24"/>
                <w:shd w:val="clear" w:color="auto" w:fill="FFFFFF"/>
                <w:lang w:val="hy-AM"/>
              </w:rPr>
              <w:t>միջմարզային</w:t>
            </w:r>
            <w:r>
              <w:rPr>
                <w:sz w:val="24"/>
                <w:szCs w:val="24"/>
                <w:shd w:val="clear" w:color="auto" w:fill="FFFFFF"/>
                <w:lang w:val="hy-AM"/>
              </w:rPr>
              <w:t xml:space="preserve">, </w:t>
            </w:r>
            <w:r>
              <w:rPr>
                <w:rFonts w:cs="Sylfaen"/>
                <w:sz w:val="24"/>
                <w:szCs w:val="24"/>
                <w:shd w:val="clear" w:color="auto" w:fill="FFFFFF"/>
                <w:lang w:val="hy-AM"/>
              </w:rPr>
              <w:t>ներմարզային</w:t>
            </w:r>
            <w:r>
              <w:rPr>
                <w:sz w:val="24"/>
                <w:szCs w:val="24"/>
                <w:shd w:val="clear" w:color="auto" w:fill="FFFFFF"/>
                <w:lang w:val="hy-AM"/>
              </w:rPr>
              <w:t xml:space="preserve">,» </w:t>
            </w:r>
            <w:r>
              <w:rPr>
                <w:rFonts w:cs="Sylfaen"/>
                <w:sz w:val="24"/>
                <w:szCs w:val="24"/>
                <w:shd w:val="clear" w:color="auto" w:fill="FFFFFF"/>
                <w:lang w:val="hy-AM"/>
              </w:rPr>
              <w:t>բառերը</w:t>
            </w:r>
            <w:r>
              <w:rPr>
                <w:sz w:val="24"/>
                <w:szCs w:val="24"/>
                <w:shd w:val="clear" w:color="auto" w:fill="FFFFFF"/>
                <w:lang w:val="hy-AM"/>
              </w:rPr>
              <w:t>, իսկ 6-</w:t>
            </w:r>
            <w:r>
              <w:rPr>
                <w:rFonts w:cs="Sylfaen"/>
                <w:sz w:val="24"/>
                <w:szCs w:val="24"/>
                <w:shd w:val="clear" w:color="auto" w:fill="FFFFFF"/>
                <w:lang w:val="hy-AM"/>
              </w:rPr>
              <w:t>րդ</w:t>
            </w:r>
            <w:r>
              <w:rPr>
                <w:sz w:val="24"/>
                <w:szCs w:val="24"/>
                <w:shd w:val="clear" w:color="auto" w:fill="FFFFFF"/>
                <w:lang w:val="hy-AM"/>
              </w:rPr>
              <w:t xml:space="preserve"> </w:t>
            </w:r>
            <w:r>
              <w:rPr>
                <w:rFonts w:cs="Sylfaen"/>
                <w:sz w:val="24"/>
                <w:szCs w:val="24"/>
                <w:shd w:val="clear" w:color="auto" w:fill="FFFFFF"/>
                <w:lang w:val="hy-AM"/>
              </w:rPr>
              <w:t>և</w:t>
            </w:r>
            <w:r>
              <w:rPr>
                <w:sz w:val="24"/>
                <w:szCs w:val="24"/>
                <w:shd w:val="clear" w:color="auto" w:fill="FFFFFF"/>
                <w:lang w:val="hy-AM"/>
              </w:rPr>
              <w:t xml:space="preserve"> 7-</w:t>
            </w:r>
            <w:r>
              <w:rPr>
                <w:rFonts w:cs="Sylfaen"/>
                <w:sz w:val="24"/>
                <w:szCs w:val="24"/>
                <w:shd w:val="clear" w:color="auto" w:fill="FFFFFF"/>
                <w:lang w:val="hy-AM"/>
              </w:rPr>
              <w:t>րդ</w:t>
            </w:r>
            <w:r>
              <w:rPr>
                <w:sz w:val="24"/>
                <w:szCs w:val="24"/>
                <w:shd w:val="clear" w:color="auto" w:fill="FFFFFF"/>
                <w:lang w:val="hy-AM"/>
              </w:rPr>
              <w:t xml:space="preserve"> </w:t>
            </w:r>
            <w:r>
              <w:rPr>
                <w:rFonts w:cs="Sylfaen"/>
                <w:sz w:val="24"/>
                <w:szCs w:val="24"/>
                <w:shd w:val="clear" w:color="auto" w:fill="FFFFFF"/>
                <w:lang w:val="hy-AM"/>
              </w:rPr>
              <w:t>մասերից՝</w:t>
            </w:r>
            <w:r>
              <w:rPr>
                <w:sz w:val="24"/>
                <w:szCs w:val="24"/>
                <w:shd w:val="clear" w:color="auto" w:fill="FFFFFF"/>
                <w:lang w:val="hy-AM"/>
              </w:rPr>
              <w:t xml:space="preserve"> «</w:t>
            </w:r>
            <w:r>
              <w:rPr>
                <w:rFonts w:cs="Sylfaen"/>
                <w:sz w:val="24"/>
                <w:szCs w:val="24"/>
                <w:shd w:val="clear" w:color="auto" w:fill="FFFFFF"/>
                <w:lang w:val="hy-AM"/>
              </w:rPr>
              <w:t>միջմարզային</w:t>
            </w:r>
            <w:r>
              <w:rPr>
                <w:sz w:val="24"/>
                <w:szCs w:val="24"/>
                <w:shd w:val="clear" w:color="auto" w:fill="FFFFFF"/>
                <w:lang w:val="hy-AM"/>
              </w:rPr>
              <w:t xml:space="preserve">, </w:t>
            </w:r>
            <w:r>
              <w:rPr>
                <w:rFonts w:cs="Sylfaen"/>
                <w:sz w:val="24"/>
                <w:szCs w:val="24"/>
                <w:shd w:val="clear" w:color="auto" w:fill="FFFFFF"/>
                <w:lang w:val="hy-AM"/>
              </w:rPr>
              <w:t>ներմարզային</w:t>
            </w:r>
            <w:r>
              <w:rPr>
                <w:sz w:val="24"/>
                <w:szCs w:val="24"/>
                <w:shd w:val="clear" w:color="auto" w:fill="FFFFFF"/>
                <w:lang w:val="hy-AM"/>
              </w:rPr>
              <w:t xml:space="preserve"> </w:t>
            </w:r>
            <w:r>
              <w:rPr>
                <w:rFonts w:cs="Sylfaen"/>
                <w:sz w:val="24"/>
                <w:szCs w:val="24"/>
                <w:shd w:val="clear" w:color="auto" w:fill="FFFFFF"/>
                <w:lang w:val="hy-AM"/>
              </w:rPr>
              <w:t>և</w:t>
            </w:r>
            <w:r>
              <w:rPr>
                <w:sz w:val="24"/>
                <w:szCs w:val="24"/>
                <w:shd w:val="clear" w:color="auto" w:fill="FFFFFF"/>
                <w:lang w:val="hy-AM"/>
              </w:rPr>
              <w:t xml:space="preserve">» </w:t>
            </w:r>
            <w:r>
              <w:rPr>
                <w:rFonts w:cs="Sylfaen"/>
                <w:sz w:val="24"/>
                <w:szCs w:val="24"/>
                <w:shd w:val="clear" w:color="auto" w:fill="FFFFFF"/>
                <w:lang w:val="hy-AM"/>
              </w:rPr>
              <w:t>բառերը</w:t>
            </w:r>
            <w:r>
              <w:rPr>
                <w:sz w:val="24"/>
                <w:szCs w:val="24"/>
                <w:shd w:val="clear" w:color="auto" w:fill="FFFFFF"/>
                <w:lang w:val="hy-AM"/>
              </w:rPr>
              <w:t>, ինչպես նաև 19.7-րդ հոդվածի 4-րդ մասը շարադրել նոր խմբագրությամբ, հետևյալ բովանդակությամբ՝</w:t>
            </w:r>
          </w:p>
          <w:p w:rsidR="00A4033E" w:rsidRDefault="00A4033E">
            <w:pPr>
              <w:spacing w:after="0" w:line="240" w:lineRule="auto"/>
              <w:ind w:firstLine="540"/>
              <w:rPr>
                <w:sz w:val="24"/>
                <w:szCs w:val="24"/>
                <w:shd w:val="clear" w:color="auto" w:fill="FFFFFF"/>
                <w:lang w:val="hy-AM"/>
              </w:rPr>
            </w:pPr>
            <w:r>
              <w:rPr>
                <w:sz w:val="24"/>
                <w:szCs w:val="24"/>
                <w:shd w:val="clear" w:color="auto" w:fill="FFFFFF"/>
                <w:lang w:val="hy-AM"/>
              </w:rPr>
              <w:t>«4</w:t>
            </w:r>
            <w:r>
              <w:rPr>
                <w:rFonts w:ascii="Times New Roman" w:eastAsia="MS Gothic" w:hAnsi="Times New Roman"/>
                <w:sz w:val="24"/>
                <w:szCs w:val="24"/>
                <w:shd w:val="clear" w:color="auto" w:fill="FFFFFF"/>
                <w:lang w:val="hy-AM"/>
              </w:rPr>
              <w:t>․</w:t>
            </w:r>
            <w:r>
              <w:rPr>
                <w:sz w:val="24"/>
                <w:szCs w:val="24"/>
                <w:shd w:val="clear" w:color="auto" w:fill="FFFFFF"/>
                <w:lang w:val="hy-AM"/>
              </w:rPr>
              <w:t xml:space="preserve"> Կազմակերպությունների և անհատ ձեռնարկատերերի կողմից  ներհա</w:t>
            </w:r>
            <w:r>
              <w:rPr>
                <w:sz w:val="24"/>
                <w:szCs w:val="24"/>
                <w:shd w:val="clear" w:color="auto" w:fill="FFFFFF"/>
                <w:lang w:val="hy-AM"/>
              </w:rPr>
              <w:softHyphen/>
              <w:t>մայնքա</w:t>
            </w:r>
            <w:r>
              <w:rPr>
                <w:sz w:val="24"/>
                <w:szCs w:val="24"/>
                <w:shd w:val="clear" w:color="auto" w:fill="FFFFFF"/>
                <w:lang w:val="hy-AM"/>
              </w:rPr>
              <w:softHyphen/>
              <w:t>յին երթուղու շահագործման արտոնագիր տրամադրելու պետական տուրքի հաշվարկ</w:t>
            </w:r>
            <w:r>
              <w:rPr>
                <w:sz w:val="24"/>
                <w:szCs w:val="24"/>
                <w:shd w:val="clear" w:color="auto" w:fill="FFFFFF"/>
                <w:lang w:val="hy-AM"/>
              </w:rPr>
              <w:softHyphen/>
              <w:t>ման նպատակով կիրառվում են երթուղու հետ կապված հետևյալ գործակիցները.</w:t>
            </w:r>
          </w:p>
          <w:p w:rsidR="00A4033E" w:rsidRDefault="00A4033E">
            <w:pPr>
              <w:spacing w:after="0" w:line="240" w:lineRule="auto"/>
              <w:ind w:firstLine="540"/>
              <w:rPr>
                <w:sz w:val="24"/>
                <w:szCs w:val="24"/>
                <w:shd w:val="clear" w:color="auto" w:fill="FFFFFF"/>
                <w:lang w:val="hy-AM"/>
              </w:rPr>
            </w:pPr>
            <w:r>
              <w:rPr>
                <w:sz w:val="24"/>
                <w:szCs w:val="24"/>
                <w:shd w:val="clear" w:color="auto" w:fill="FFFFFF"/>
                <w:lang w:val="hy-AM"/>
              </w:rPr>
              <w:t>1) Երևան քաղաքում՝ 1.0,</w:t>
            </w:r>
          </w:p>
          <w:p w:rsidR="00A4033E" w:rsidRDefault="00A4033E">
            <w:pPr>
              <w:spacing w:after="0" w:line="240" w:lineRule="auto"/>
              <w:ind w:firstLine="540"/>
              <w:rPr>
                <w:sz w:val="24"/>
                <w:szCs w:val="24"/>
                <w:shd w:val="clear" w:color="auto" w:fill="FFFFFF"/>
                <w:lang w:val="hy-AM"/>
              </w:rPr>
            </w:pPr>
            <w:r>
              <w:rPr>
                <w:sz w:val="24"/>
                <w:szCs w:val="24"/>
                <w:shd w:val="clear" w:color="auto" w:fill="FFFFFF"/>
                <w:lang w:val="hy-AM"/>
              </w:rPr>
              <w:t>2) այլ համայնքներում՝ 0.5:»:</w:t>
            </w:r>
          </w:p>
          <w:p w:rsidR="00A4033E" w:rsidRDefault="00A4033E">
            <w:pPr>
              <w:spacing w:after="0" w:line="240" w:lineRule="auto"/>
              <w:ind w:firstLine="540"/>
              <w:rPr>
                <w:sz w:val="24"/>
                <w:szCs w:val="24"/>
                <w:shd w:val="clear" w:color="auto" w:fill="FFFFFF"/>
                <w:lang w:val="hy-AM"/>
              </w:rPr>
            </w:pPr>
            <w:r>
              <w:rPr>
                <w:sz w:val="24"/>
                <w:szCs w:val="24"/>
                <w:shd w:val="clear" w:color="auto" w:fill="FFFFFF"/>
                <w:lang w:val="hy-AM"/>
              </w:rPr>
              <w:t xml:space="preserve">«Պետական տուրքի մասին» օրենքի փոփոխվող իրավակարգավորումներից </w:t>
            </w:r>
            <w:r>
              <w:rPr>
                <w:b/>
                <w:sz w:val="24"/>
                <w:szCs w:val="24"/>
                <w:shd w:val="clear" w:color="auto" w:fill="FFFFFF"/>
                <w:lang w:val="hy-AM"/>
              </w:rPr>
              <w:t xml:space="preserve">ստացվում է, որ միայն ներքաղաքային երթուղու շահագործման կամ թեթև մարդատար մեքենայով ուղևորափոխադրումների կազմակերպման համար է այսուհետ անհրաժեշտ լինելու արտոնագիր, </w:t>
            </w:r>
            <w:r>
              <w:rPr>
                <w:sz w:val="24"/>
                <w:szCs w:val="24"/>
                <w:shd w:val="clear" w:color="auto" w:fill="FFFFFF"/>
                <w:lang w:val="hy-AM"/>
              </w:rPr>
              <w:t>իսկ</w:t>
            </w:r>
            <w:r>
              <w:rPr>
                <w:b/>
                <w:sz w:val="24"/>
                <w:szCs w:val="24"/>
                <w:shd w:val="clear" w:color="auto" w:fill="FFFFFF"/>
                <w:lang w:val="hy-AM"/>
              </w:rPr>
              <w:t xml:space="preserve"> </w:t>
            </w:r>
            <w:r>
              <w:rPr>
                <w:sz w:val="24"/>
                <w:szCs w:val="24"/>
                <w:shd w:val="clear" w:color="auto" w:fill="FFFFFF"/>
                <w:lang w:val="hy-AM"/>
              </w:rPr>
              <w:t>«Պետական տուրքի մասին» Հայաստանի Հանրապետության օրենքում փոփո</w:t>
            </w:r>
            <w:r>
              <w:rPr>
                <w:sz w:val="24"/>
                <w:szCs w:val="24"/>
                <w:shd w:val="clear" w:color="auto" w:fill="FFFFFF"/>
                <w:lang w:val="hy-AM"/>
              </w:rPr>
              <w:softHyphen/>
              <w:t>խութ</w:t>
            </w:r>
            <w:r>
              <w:rPr>
                <w:sz w:val="24"/>
                <w:szCs w:val="24"/>
                <w:shd w:val="clear" w:color="auto" w:fill="FFFFFF"/>
                <w:lang w:val="hy-AM"/>
              </w:rPr>
              <w:softHyphen/>
              <w:t xml:space="preserve">յուններ և լրացում կատարելու մասին» օրենքի նախագծի 1-ին հոդվածի 3-րդ մասով նոր խմբագրությամբ </w:t>
            </w:r>
            <w:r>
              <w:rPr>
                <w:sz w:val="24"/>
                <w:szCs w:val="24"/>
                <w:shd w:val="clear" w:color="auto" w:fill="FFFFFF"/>
                <w:lang w:val="hy-AM"/>
              </w:rPr>
              <w:lastRenderedPageBreak/>
              <w:t>շարադրվող «Պետական տուրքի մասին» օրենքի 19.7-րդ հոդվածի 4-րդ մասում նշվում է «</w:t>
            </w:r>
            <w:r>
              <w:rPr>
                <w:b/>
                <w:sz w:val="24"/>
                <w:szCs w:val="24"/>
                <w:shd w:val="clear" w:color="auto" w:fill="FFFFFF"/>
                <w:lang w:val="hy-AM"/>
              </w:rPr>
              <w:t>Ներհա</w:t>
            </w:r>
            <w:r>
              <w:rPr>
                <w:b/>
                <w:sz w:val="24"/>
                <w:szCs w:val="24"/>
                <w:shd w:val="clear" w:color="auto" w:fill="FFFFFF"/>
                <w:lang w:val="hy-AM"/>
              </w:rPr>
              <w:softHyphen/>
              <w:t>մայնքա</w:t>
            </w:r>
            <w:r>
              <w:rPr>
                <w:b/>
                <w:sz w:val="24"/>
                <w:szCs w:val="24"/>
                <w:shd w:val="clear" w:color="auto" w:fill="FFFFFF"/>
                <w:lang w:val="hy-AM"/>
              </w:rPr>
              <w:softHyphen/>
              <w:t>յին երթուղու շահագործման արտոնագիր»</w:t>
            </w:r>
            <w:r>
              <w:rPr>
                <w:sz w:val="24"/>
                <w:szCs w:val="24"/>
                <w:shd w:val="clear" w:color="auto" w:fill="FFFFFF"/>
                <w:lang w:val="hy-AM"/>
              </w:rPr>
              <w:t xml:space="preserve"> հասկացությունը, ուստի անհրաժեշտ է  «Պետական տուրքի մասին» օրենքի 19.7 հոդվածի և  «Պետական տուրքի մասին» Հայաստանի Հանրապետության օրենքում փոփո</w:t>
            </w:r>
            <w:r>
              <w:rPr>
                <w:sz w:val="24"/>
                <w:szCs w:val="24"/>
                <w:shd w:val="clear" w:color="auto" w:fill="FFFFFF"/>
                <w:lang w:val="hy-AM"/>
              </w:rPr>
              <w:softHyphen/>
              <w:t>խութ</w:t>
            </w:r>
            <w:r>
              <w:rPr>
                <w:sz w:val="24"/>
                <w:szCs w:val="24"/>
                <w:shd w:val="clear" w:color="auto" w:fill="FFFFFF"/>
                <w:lang w:val="hy-AM"/>
              </w:rPr>
              <w:softHyphen/>
              <w:t>յուններ և լրացում կատարելու մասին» օրենքի նախագծի 1-ին հոդվածի 3-րդ մասով նոր խմբագրությամբ շարադրվող «Պետական տուրքի մասին» օրենքի 19.7-րդ հոդվածի 4-րդ մասի դրույթները համապատասխանեցնել միմյանց:</w:t>
            </w:r>
          </w:p>
          <w:p w:rsidR="00A4033E" w:rsidRDefault="00A4033E">
            <w:pPr>
              <w:spacing w:after="0" w:line="240" w:lineRule="auto"/>
              <w:ind w:firstLine="567"/>
              <w:rPr>
                <w:rFonts w:cs="Sylfaen"/>
                <w:sz w:val="24"/>
                <w:szCs w:val="24"/>
                <w:shd w:val="clear" w:color="auto" w:fill="FFFFFF"/>
                <w:lang w:val="hy-AM"/>
              </w:rPr>
            </w:pPr>
            <w:r>
              <w:rPr>
                <w:sz w:val="24"/>
                <w:szCs w:val="24"/>
                <w:shd w:val="clear" w:color="auto" w:fill="FFFFFF"/>
                <w:lang w:val="hy-AM"/>
              </w:rPr>
              <w:t>4.</w:t>
            </w:r>
            <w:r>
              <w:rPr>
                <w:rFonts w:cs="Sylfaen"/>
                <w:sz w:val="24"/>
                <w:szCs w:val="24"/>
                <w:shd w:val="clear" w:color="auto" w:fill="FFFFFF"/>
                <w:lang w:val="hy-AM"/>
              </w:rPr>
              <w:t xml:space="preserve"> ՀՀ կառավարության 2021 թվականի փետրվարի 25-ի N 252-Լ որոշման հավելվածի 15-րդ կետի համաձայն՝ «</w:t>
            </w:r>
            <w:r>
              <w:rPr>
                <w:rFonts w:cs="Sylfaen"/>
                <w:b/>
                <w:sz w:val="24"/>
                <w:szCs w:val="24"/>
                <w:u w:val="single"/>
                <w:shd w:val="clear" w:color="auto" w:fill="FFFFFF"/>
                <w:lang w:val="hy-AM"/>
              </w:rPr>
              <w:t>Նախագծերը նախապես կարծիքի են ուղարկվում շահագրգիռ մարմիններին նախագիծը ներկայացնողի կողմից</w:t>
            </w:r>
            <w:r>
              <w:rPr>
                <w:rFonts w:cs="Sylfaen"/>
                <w:sz w:val="24"/>
                <w:szCs w:val="24"/>
                <w:shd w:val="clear" w:color="auto" w:fill="FFFFFF"/>
                <w:lang w:val="hy-AM"/>
              </w:rPr>
              <w:t>: Ոչ նորմատիվ բնույթի նախագծերը կարծիքի են ուղարկվում նաև արդարադատության նախարարություն (…)»:</w:t>
            </w:r>
          </w:p>
          <w:p w:rsidR="00A4033E" w:rsidRDefault="00A4033E">
            <w:pPr>
              <w:spacing w:after="0" w:line="240" w:lineRule="auto"/>
              <w:ind w:firstLine="567"/>
              <w:rPr>
                <w:rFonts w:cs="Sylfaen"/>
                <w:sz w:val="24"/>
                <w:szCs w:val="24"/>
                <w:shd w:val="clear" w:color="auto" w:fill="FFFFFF"/>
                <w:lang w:val="hy-AM"/>
              </w:rPr>
            </w:pPr>
            <w:r>
              <w:rPr>
                <w:rFonts w:cs="Sylfaen"/>
                <w:sz w:val="24"/>
                <w:szCs w:val="24"/>
                <w:shd w:val="clear" w:color="auto" w:fill="FFFFFF"/>
                <w:lang w:val="hy-AM"/>
              </w:rPr>
              <w:t>Հիմք ընդունելով վերոգրյալ իրավանորմի դրույթները՝ գտնում ենք, որ սույն նախագծերն անհրաժեշտ է համաձայնեցնել բոլոր շահագրգիռ մարմիններին հետ:</w:t>
            </w:r>
          </w:p>
          <w:p w:rsidR="00A4033E" w:rsidRDefault="00A4033E">
            <w:pPr>
              <w:spacing w:after="0" w:line="240" w:lineRule="auto"/>
              <w:ind w:firstLine="567"/>
              <w:rPr>
                <w:rFonts w:eastAsia="Calibri" w:cs="Sylfaen"/>
                <w:lang w:val="hy-AM"/>
              </w:rPr>
            </w:pPr>
            <w:r>
              <w:rPr>
                <w:b/>
                <w:sz w:val="24"/>
                <w:szCs w:val="24"/>
                <w:shd w:val="clear" w:color="auto" w:fill="FFFFFF"/>
                <w:lang w:val="hy-AM"/>
              </w:rPr>
              <w:t>Ամփոփելով ցանկանում ենք նշել, որ՝ ««Ավտոմոբիլային տրանսպորտի մասին» Հայաստանի Հանրապետության օրենքում փոփոխություն և լրացումներ կատարելու մասին», ««Վարչական իրավախախտումների վերաբերյալ» Հայաստանի Հանրապետության օրենսգրքում լրացում կատարելու մասին», ««Պետական տուրքի մասին» Հայաստանի Հանրապետության օրենքում փոփոխություններ և լրացում կատարելու մասին», ««Գործունեության իրականացման ծանուցման մասին» Հայաստանի Հանրապետության օրենքում լրացում կատարելու մասին» ՀՀ օրենքների նախագծերը հակասում են «Պետական տուրքի մասին» օրենքի էությանը, կարգավորման առարկային և սկզբունքներին, ուստի  դրանց ընդունումը խնդրահարույց է:</w:t>
            </w:r>
          </w:p>
        </w:tc>
        <w:tc>
          <w:tcPr>
            <w:tcW w:w="4050" w:type="dxa"/>
            <w:tcBorders>
              <w:top w:val="single" w:sz="4" w:space="0" w:color="auto"/>
              <w:left w:val="single" w:sz="4" w:space="0" w:color="auto"/>
              <w:bottom w:val="single" w:sz="4" w:space="0" w:color="auto"/>
              <w:right w:val="single" w:sz="4" w:space="0" w:color="auto"/>
            </w:tcBorders>
          </w:tcPr>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 հիմնավորումը լրամշակվել է</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Չի ընդունվել </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Նախագծերով ներկայացված կարգավորումը չի հակասում </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lastRenderedPageBreak/>
              <w:t>&lt;&lt;Պետական տուրքի մասին&gt;&gt; օրենքի 2-րդ հոդվածի պահանջներին, քանի որ նախատեսում է կարգավորել էլեկտրոնային հարթակով ուղևորափոխադրման ծառայությունների ոլորտի գործունեությունը։</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 Միաժամանակ՝ &lt;&lt;Պետական տուրքի մասին&gt;&gt; ՀՀ օրենքի 20-րդ հոդվածի 1-ին մասի 30-րդ կետով սահմանված է Հայաստանի Հանրապետությունից օդային տրանսպորտի միջոցներով ֆիզիկական անձանց (օդային ուղևորների) ելքի համար 10000 դրամ պետական տուրք, որը չի բխում  «Պետական տուրքի մասին» օրենքի 2-րդ հոդվածի պահանջներից։</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Նախագիծը լրամշակվել է, սահմանվել է տարեկան պետական տուրք Էլեկտրոնային հարթակով ուղևորափոխադրման ծառայության մատուցման իրավունք ձեռք բերելու համար</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Չի ընդունվել</w:t>
            </w:r>
          </w:p>
          <w:p w:rsidR="00A4033E" w:rsidRDefault="00A4033E">
            <w:pPr>
              <w:pStyle w:val="ListParagraph"/>
              <w:shd w:val="clear" w:color="auto" w:fill="FFFFFF"/>
              <w:spacing w:line="256" w:lineRule="auto"/>
              <w:ind w:left="180"/>
              <w:jc w:val="both"/>
              <w:rPr>
                <w:rFonts w:ascii="GHEA Grapalat" w:hAnsi="GHEA Grapalat" w:cs="GHEA Grapalat"/>
                <w:b/>
                <w:color w:val="000000" w:themeColor="text1"/>
                <w:shd w:val="clear" w:color="auto" w:fill="FFFFFF"/>
                <w:lang w:val="hy-AM"/>
              </w:rPr>
            </w:pPr>
            <w:r>
              <w:rPr>
                <w:rFonts w:ascii="GHEA Grapalat" w:hAnsi="GHEA Grapalat" w:cs="GHEA Grapalat"/>
                <w:color w:val="000000" w:themeColor="text1"/>
                <w:shd w:val="clear" w:color="auto" w:fill="FFFFFF"/>
                <w:lang w:val="hy-AM"/>
              </w:rPr>
              <w:t xml:space="preserve">««Ավտոմոբիլային տրանսպորտի մասին» Հայաստանի Հանրապետության օրենքում փոփոխություն և լրացումներ կատարելու մասին» օրենքի 1-ին հոդվածով հստակ սահմանված է, որ  էլեկտրոնային հարթակով ուղևորափոխադրման ծառայությունը </w:t>
            </w:r>
            <w:r>
              <w:rPr>
                <w:rFonts w:ascii="GHEA Grapalat" w:hAnsi="GHEA Grapalat" w:cs="GHEA Grapalat"/>
                <w:b/>
                <w:color w:val="000000" w:themeColor="text1"/>
                <w:shd w:val="clear" w:color="auto" w:fill="FFFFFF"/>
                <w:lang w:val="hy-AM"/>
              </w:rPr>
              <w:t>ուղևորների փոխադրման պատվերների ձևակերպման և փոխանցման ծառայությունների մատուցումն է</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Նախագծերը համաձայնեցվել են շահագրգիռ մերմինների հետ, որոնց դիրքորոշումներն ամփոփված են սույն ամփոփաթերթում։</w:t>
            </w: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line="256" w:lineRule="auto"/>
              <w:ind w:left="180"/>
              <w:jc w:val="both"/>
              <w:rPr>
                <w:rFonts w:ascii="GHEA Grapalat" w:hAnsi="GHEA Grapalat" w:cs="GHEA Grapalat"/>
                <w:color w:val="000000" w:themeColor="text1"/>
                <w:lang w:val="hy-AM" w:eastAsia="en-US"/>
              </w:rPr>
            </w:pP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033E" w:rsidRDefault="00A4033E">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033E" w:rsidRDefault="00A4033E">
            <w:pPr>
              <w:tabs>
                <w:tab w:val="left" w:pos="854"/>
              </w:tabs>
              <w:spacing w:line="240" w:lineRule="auto"/>
              <w:ind w:right="-2" w:firstLine="567"/>
              <w:jc w:val="center"/>
              <w:rPr>
                <w:rFonts w:eastAsia="Calibri" w:cs="Sylfaen"/>
                <w:b/>
                <w:lang w:val="hy-AM"/>
              </w:rPr>
            </w:pPr>
            <w:r>
              <w:rPr>
                <w:rFonts w:eastAsia="Calibri" w:cs="Sylfaen"/>
                <w:b/>
                <w:lang w:val="hy-AM"/>
              </w:rPr>
              <w:t>Վարչապետի աշխատակազմի տարածքային</w:t>
            </w:r>
          </w:p>
          <w:p w:rsidR="00A4033E" w:rsidRDefault="00A4033E">
            <w:pPr>
              <w:tabs>
                <w:tab w:val="left" w:pos="854"/>
              </w:tabs>
              <w:spacing w:line="240" w:lineRule="auto"/>
              <w:ind w:right="-2" w:firstLine="567"/>
              <w:jc w:val="center"/>
              <w:rPr>
                <w:rFonts w:eastAsia="Calibri" w:cs="Sylfaen"/>
                <w:b/>
                <w:lang w:val="hy-AM"/>
              </w:rPr>
            </w:pPr>
            <w:r>
              <w:rPr>
                <w:rFonts w:eastAsia="Calibri" w:cs="Sylfaen"/>
                <w:b/>
                <w:lang w:val="hy-AM"/>
              </w:rPr>
              <w:t xml:space="preserve"> զարգացման և շրջակա միջավայրի հարցերի վարչություն   </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033E" w:rsidRDefault="00A4033E">
            <w:pPr>
              <w:tabs>
                <w:tab w:val="left" w:pos="854"/>
              </w:tabs>
              <w:spacing w:line="240" w:lineRule="auto"/>
              <w:ind w:right="-2" w:hanging="110"/>
              <w:jc w:val="center"/>
              <w:rPr>
                <w:rFonts w:eastAsia="Calibri" w:cs="Sylfaen"/>
                <w:b/>
                <w:lang w:val="hy-AM"/>
              </w:rPr>
            </w:pPr>
            <w:r>
              <w:rPr>
                <w:rFonts w:eastAsia="Calibri" w:cs="Sylfaen"/>
                <w:b/>
                <w:lang w:val="hy-AM"/>
              </w:rPr>
              <w:t>24.01.2023թ N 02/12.2/2267-2023</w:t>
            </w: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tcPr>
          <w:p w:rsidR="00A4033E" w:rsidRDefault="00A4033E">
            <w:pPr>
              <w:spacing w:before="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A4033E" w:rsidRDefault="00A4033E" w:rsidP="00A4033E">
            <w:pPr>
              <w:pStyle w:val="ListParagraph"/>
              <w:numPr>
                <w:ilvl w:val="0"/>
                <w:numId w:val="18"/>
              </w:numPr>
              <w:spacing w:after="120" w:line="256" w:lineRule="auto"/>
              <w:ind w:left="0" w:firstLine="360"/>
              <w:jc w:val="both"/>
              <w:rPr>
                <w:rFonts w:ascii="GHEA Grapalat" w:hAnsi="GHEA Grapalat" w:cs="Arial"/>
                <w:lang w:val="hy-AM"/>
              </w:rPr>
            </w:pPr>
            <w:r>
              <w:rPr>
                <w:rFonts w:ascii="GHEA Grapalat" w:hAnsi="GHEA Grapalat" w:cs="Arial"/>
                <w:lang w:val="hy-AM"/>
              </w:rPr>
              <w:t>Առաջարկում ենք «Ավտոմոբիլային</w:t>
            </w:r>
            <w:r>
              <w:rPr>
                <w:rFonts w:ascii="GHEA Grapalat" w:hAnsi="GHEA Grapalat"/>
                <w:lang w:val="hy-AM"/>
              </w:rPr>
              <w:t xml:space="preserve"> </w:t>
            </w:r>
            <w:r>
              <w:rPr>
                <w:rFonts w:ascii="GHEA Grapalat" w:hAnsi="GHEA Grapalat" w:cs="Arial"/>
                <w:lang w:val="hy-AM"/>
              </w:rPr>
              <w:t>տրանսպորտի</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 xml:space="preserve">»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Հանրապետության</w:t>
            </w:r>
            <w:r>
              <w:rPr>
                <w:rFonts w:ascii="GHEA Grapalat" w:hAnsi="GHEA Grapalat"/>
                <w:lang w:val="hy-AM"/>
              </w:rPr>
              <w:t xml:space="preserve"> </w:t>
            </w:r>
            <w:r>
              <w:rPr>
                <w:rFonts w:ascii="GHEA Grapalat" w:hAnsi="GHEA Grapalat" w:cs="Arial"/>
                <w:lang w:val="hy-AM"/>
              </w:rPr>
              <w:t>օրենքում</w:t>
            </w:r>
            <w:r>
              <w:rPr>
                <w:rFonts w:ascii="GHEA Grapalat" w:hAnsi="GHEA Grapalat"/>
                <w:lang w:val="hy-AM"/>
              </w:rPr>
              <w:t xml:space="preserve"> </w:t>
            </w:r>
            <w:r>
              <w:rPr>
                <w:rFonts w:ascii="GHEA Grapalat" w:hAnsi="GHEA Grapalat" w:cs="Arial"/>
                <w:lang w:val="hy-AM"/>
              </w:rPr>
              <w:t>փոփոխություն</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լրացումներ</w:t>
            </w:r>
            <w:r>
              <w:rPr>
                <w:rFonts w:ascii="GHEA Grapalat" w:hAnsi="GHEA Grapalat"/>
                <w:lang w:val="hy-AM"/>
              </w:rPr>
              <w:t xml:space="preserve"> </w:t>
            </w:r>
            <w:r>
              <w:rPr>
                <w:rFonts w:ascii="GHEA Grapalat" w:hAnsi="GHEA Grapalat" w:cs="Arial"/>
                <w:lang w:val="hy-AM"/>
              </w:rPr>
              <w:t>կատարելու</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 «</w:t>
            </w:r>
            <w:r>
              <w:rPr>
                <w:rFonts w:ascii="GHEA Grapalat" w:hAnsi="GHEA Grapalat" w:cs="Arial"/>
                <w:lang w:val="hy-AM"/>
              </w:rPr>
              <w:t>Վարչական</w:t>
            </w:r>
            <w:r>
              <w:rPr>
                <w:rFonts w:ascii="GHEA Grapalat" w:hAnsi="GHEA Grapalat"/>
                <w:lang w:val="hy-AM"/>
              </w:rPr>
              <w:t xml:space="preserve"> </w:t>
            </w:r>
            <w:r>
              <w:rPr>
                <w:rFonts w:ascii="GHEA Grapalat" w:hAnsi="GHEA Grapalat" w:cs="Arial"/>
                <w:lang w:val="hy-AM"/>
              </w:rPr>
              <w:t>իրավախախտումների</w:t>
            </w:r>
            <w:r>
              <w:rPr>
                <w:rFonts w:ascii="GHEA Grapalat" w:hAnsi="GHEA Grapalat"/>
                <w:lang w:val="hy-AM"/>
              </w:rPr>
              <w:t xml:space="preserve"> </w:t>
            </w:r>
            <w:r>
              <w:rPr>
                <w:rFonts w:ascii="GHEA Grapalat" w:hAnsi="GHEA Grapalat" w:cs="Arial"/>
                <w:lang w:val="hy-AM"/>
              </w:rPr>
              <w:t>վերաբերյալ</w:t>
            </w:r>
            <w:r>
              <w:rPr>
                <w:rFonts w:ascii="GHEA Grapalat" w:hAnsi="GHEA Grapalat"/>
                <w:lang w:val="hy-AM"/>
              </w:rPr>
              <w:t xml:space="preserve">»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Հանրապետության</w:t>
            </w:r>
            <w:r>
              <w:rPr>
                <w:rFonts w:ascii="GHEA Grapalat" w:hAnsi="GHEA Grapalat"/>
                <w:lang w:val="hy-AM"/>
              </w:rPr>
              <w:t xml:space="preserve"> </w:t>
            </w:r>
            <w:r>
              <w:rPr>
                <w:rFonts w:ascii="GHEA Grapalat" w:hAnsi="GHEA Grapalat" w:cs="Arial"/>
                <w:lang w:val="hy-AM"/>
              </w:rPr>
              <w:t>օրենսգրքում</w:t>
            </w:r>
            <w:r>
              <w:rPr>
                <w:rFonts w:ascii="GHEA Grapalat" w:hAnsi="GHEA Grapalat"/>
                <w:lang w:val="hy-AM"/>
              </w:rPr>
              <w:t xml:space="preserve"> </w:t>
            </w:r>
            <w:r>
              <w:rPr>
                <w:rFonts w:ascii="GHEA Grapalat" w:hAnsi="GHEA Grapalat" w:cs="Arial"/>
                <w:lang w:val="hy-AM"/>
              </w:rPr>
              <w:t>լրացում</w:t>
            </w:r>
            <w:r>
              <w:rPr>
                <w:rFonts w:ascii="GHEA Grapalat" w:hAnsi="GHEA Grapalat"/>
                <w:lang w:val="hy-AM"/>
              </w:rPr>
              <w:t xml:space="preserve"> </w:t>
            </w:r>
            <w:r>
              <w:rPr>
                <w:rFonts w:ascii="GHEA Grapalat" w:hAnsi="GHEA Grapalat" w:cs="Arial"/>
                <w:lang w:val="hy-AM"/>
              </w:rPr>
              <w:t>կատարելու</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տուրքի</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 xml:space="preserve">»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Հանրապետության</w:t>
            </w:r>
            <w:r>
              <w:rPr>
                <w:rFonts w:ascii="GHEA Grapalat" w:hAnsi="GHEA Grapalat"/>
                <w:lang w:val="hy-AM"/>
              </w:rPr>
              <w:t xml:space="preserve"> </w:t>
            </w:r>
            <w:r>
              <w:rPr>
                <w:rFonts w:ascii="GHEA Grapalat" w:hAnsi="GHEA Grapalat" w:cs="Arial"/>
                <w:lang w:val="hy-AM"/>
              </w:rPr>
              <w:t>օրենքում</w:t>
            </w:r>
            <w:r>
              <w:rPr>
                <w:rFonts w:ascii="GHEA Grapalat" w:hAnsi="GHEA Grapalat"/>
                <w:lang w:val="hy-AM"/>
              </w:rPr>
              <w:t xml:space="preserve"> </w:t>
            </w:r>
            <w:r>
              <w:rPr>
                <w:rFonts w:ascii="GHEA Grapalat" w:hAnsi="GHEA Grapalat" w:cs="Arial"/>
                <w:lang w:val="hy-AM"/>
              </w:rPr>
              <w:t>փոփոխություններ</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լրացում</w:t>
            </w:r>
            <w:r>
              <w:rPr>
                <w:rFonts w:ascii="GHEA Grapalat" w:hAnsi="GHEA Grapalat"/>
                <w:lang w:val="hy-AM"/>
              </w:rPr>
              <w:t xml:space="preserve"> </w:t>
            </w:r>
            <w:r>
              <w:rPr>
                <w:rFonts w:ascii="GHEA Grapalat" w:hAnsi="GHEA Grapalat" w:cs="Arial"/>
                <w:lang w:val="hy-AM"/>
              </w:rPr>
              <w:t>կատարելու</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w:t>
            </w:r>
            <w:r>
              <w:rPr>
                <w:rFonts w:ascii="GHEA Grapalat" w:hAnsi="GHEA Grapalat"/>
                <w:spacing w:val="-6"/>
                <w:lang w:val="fr-FR"/>
              </w:rPr>
              <w:t xml:space="preserve"> «Լիցենզավորման մասին»  Հայաստանի Հանրապետության օրենքում փոփոխություններ և լրացումներ կատարելու մասին»</w:t>
            </w:r>
            <w:r>
              <w:rPr>
                <w:rFonts w:ascii="GHEA Grapalat" w:hAnsi="GHEA Grapalat"/>
                <w:spacing w:val="-6"/>
                <w:lang w:val="hy-AM"/>
              </w:rPr>
              <w:t>,</w:t>
            </w:r>
            <w:r>
              <w:rPr>
                <w:rFonts w:ascii="GHEA Grapalat" w:hAnsi="GHEA Grapalat"/>
                <w:lang w:val="hy-AM"/>
              </w:rPr>
              <w:t xml:space="preserve"> «</w:t>
            </w:r>
            <w:r>
              <w:rPr>
                <w:rFonts w:ascii="GHEA Grapalat" w:hAnsi="GHEA Grapalat" w:cs="Arial"/>
                <w:lang w:val="hy-AM"/>
              </w:rPr>
              <w:t>Գործունեության</w:t>
            </w:r>
            <w:r>
              <w:rPr>
                <w:rFonts w:ascii="GHEA Grapalat" w:hAnsi="GHEA Grapalat"/>
                <w:lang w:val="hy-AM"/>
              </w:rPr>
              <w:t xml:space="preserve"> </w:t>
            </w:r>
            <w:r>
              <w:rPr>
                <w:rFonts w:ascii="GHEA Grapalat" w:hAnsi="GHEA Grapalat" w:cs="Arial"/>
                <w:lang w:val="hy-AM"/>
              </w:rPr>
              <w:t>իրականացման</w:t>
            </w:r>
            <w:r>
              <w:rPr>
                <w:rFonts w:ascii="GHEA Grapalat" w:hAnsi="GHEA Grapalat"/>
                <w:lang w:val="hy-AM"/>
              </w:rPr>
              <w:t xml:space="preserve"> </w:t>
            </w:r>
            <w:r>
              <w:rPr>
                <w:rFonts w:ascii="GHEA Grapalat" w:hAnsi="GHEA Grapalat" w:cs="Arial"/>
                <w:lang w:val="hy-AM"/>
              </w:rPr>
              <w:t>ծանուցման</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 xml:space="preserve">» </w:t>
            </w:r>
            <w:r>
              <w:rPr>
                <w:rFonts w:ascii="GHEA Grapalat" w:hAnsi="GHEA Grapalat" w:cs="Arial"/>
                <w:lang w:val="hy-AM"/>
              </w:rPr>
              <w:t>Հայաստանի</w:t>
            </w:r>
            <w:r>
              <w:rPr>
                <w:rFonts w:ascii="GHEA Grapalat" w:hAnsi="GHEA Grapalat"/>
                <w:lang w:val="hy-AM"/>
              </w:rPr>
              <w:t xml:space="preserve"> </w:t>
            </w:r>
            <w:r>
              <w:rPr>
                <w:rFonts w:ascii="GHEA Grapalat" w:hAnsi="GHEA Grapalat" w:cs="Arial"/>
                <w:lang w:val="hy-AM"/>
              </w:rPr>
              <w:t>Հանրապետության</w:t>
            </w:r>
            <w:r>
              <w:rPr>
                <w:rFonts w:ascii="GHEA Grapalat" w:hAnsi="GHEA Grapalat"/>
                <w:lang w:val="hy-AM"/>
              </w:rPr>
              <w:t xml:space="preserve"> </w:t>
            </w:r>
            <w:r>
              <w:rPr>
                <w:rFonts w:ascii="GHEA Grapalat" w:hAnsi="GHEA Grapalat" w:cs="Arial"/>
                <w:lang w:val="hy-AM"/>
              </w:rPr>
              <w:t>օրենքում</w:t>
            </w:r>
            <w:r>
              <w:rPr>
                <w:rFonts w:ascii="GHEA Grapalat" w:hAnsi="GHEA Grapalat"/>
                <w:lang w:val="hy-AM"/>
              </w:rPr>
              <w:t xml:space="preserve"> </w:t>
            </w:r>
            <w:r>
              <w:rPr>
                <w:rFonts w:ascii="GHEA Grapalat" w:hAnsi="GHEA Grapalat" w:cs="Arial"/>
                <w:lang w:val="hy-AM"/>
              </w:rPr>
              <w:t>լրացում</w:t>
            </w:r>
            <w:r>
              <w:rPr>
                <w:rFonts w:ascii="GHEA Grapalat" w:hAnsi="GHEA Grapalat"/>
                <w:lang w:val="hy-AM"/>
              </w:rPr>
              <w:t xml:space="preserve"> </w:t>
            </w:r>
            <w:r>
              <w:rPr>
                <w:rFonts w:ascii="GHEA Grapalat" w:hAnsi="GHEA Grapalat" w:cs="Arial"/>
                <w:lang w:val="hy-AM"/>
              </w:rPr>
              <w:t>կատարելու</w:t>
            </w:r>
            <w:r>
              <w:rPr>
                <w:rFonts w:ascii="GHEA Grapalat" w:hAnsi="GHEA Grapalat"/>
                <w:lang w:val="hy-AM"/>
              </w:rPr>
              <w:t xml:space="preserve"> </w:t>
            </w:r>
            <w:r>
              <w:rPr>
                <w:rFonts w:ascii="GHEA Grapalat" w:hAnsi="GHEA Grapalat" w:cs="Arial"/>
                <w:lang w:val="hy-AM"/>
              </w:rPr>
              <w:t xml:space="preserve">մասին» ՀՀ օրենքների նախագծերի փաթեթին հավանություն տալու մասին» ՀՀ կառավարության որոշման նախագիծը համապատասխանեցնել ՀՀ օրենքների նախագծերի փաթեթին՝ հաշվի առնելով, որ ՀՀ կառավարության որոշման նախագծով հավանություն է  տրվում նաև </w:t>
            </w:r>
            <w:r>
              <w:rPr>
                <w:rFonts w:ascii="GHEA Grapalat" w:hAnsi="GHEA Grapalat"/>
                <w:spacing w:val="-6"/>
                <w:lang w:val="fr-FR"/>
              </w:rPr>
              <w:t>«Լիցենզավորման մասին»  Հայաստանի Հանրապետության օրենքում փոփոխություններ և լրացումներ կատարելու մասին</w:t>
            </w:r>
            <w:r>
              <w:rPr>
                <w:rFonts w:ascii="GHEA Grapalat" w:hAnsi="GHEA Grapalat" w:cs="Arial"/>
                <w:lang w:val="hy-AM"/>
              </w:rPr>
              <w:t>» օրենքի նախագծին, սակայն  օրենքների նախագծերի փաթեթում նշված նախագիծը առկա չէ:</w:t>
            </w:r>
          </w:p>
          <w:p w:rsidR="00A4033E" w:rsidRDefault="00A4033E">
            <w:pPr>
              <w:spacing w:before="0" w:line="240" w:lineRule="auto"/>
              <w:ind w:firstLine="720"/>
              <w:rPr>
                <w:sz w:val="24"/>
                <w:szCs w:val="24"/>
                <w:lang w:val="hy-AM"/>
              </w:rPr>
            </w:pPr>
            <w:r>
              <w:rPr>
                <w:rFonts w:cs="Arial"/>
                <w:i/>
                <w:sz w:val="24"/>
                <w:szCs w:val="24"/>
                <w:u w:val="single"/>
                <w:lang w:val="hy-AM"/>
              </w:rPr>
              <w:t>«Ավտոմոբիլային</w:t>
            </w:r>
            <w:r>
              <w:rPr>
                <w:i/>
                <w:sz w:val="24"/>
                <w:szCs w:val="24"/>
                <w:u w:val="single"/>
                <w:lang w:val="hy-AM"/>
              </w:rPr>
              <w:t xml:space="preserve"> </w:t>
            </w:r>
            <w:r>
              <w:rPr>
                <w:rFonts w:cs="Arial"/>
                <w:i/>
                <w:sz w:val="24"/>
                <w:szCs w:val="24"/>
                <w:u w:val="single"/>
                <w:lang w:val="hy-AM"/>
              </w:rPr>
              <w:t>տրանսպորտի</w:t>
            </w:r>
            <w:r>
              <w:rPr>
                <w:i/>
                <w:sz w:val="24"/>
                <w:szCs w:val="24"/>
                <w:u w:val="single"/>
                <w:lang w:val="hy-AM"/>
              </w:rPr>
              <w:t xml:space="preserve"> </w:t>
            </w:r>
            <w:r>
              <w:rPr>
                <w:rFonts w:cs="Arial"/>
                <w:i/>
                <w:sz w:val="24"/>
                <w:szCs w:val="24"/>
                <w:u w:val="single"/>
                <w:lang w:val="hy-AM"/>
              </w:rPr>
              <w:t>մասին</w:t>
            </w:r>
            <w:r>
              <w:rPr>
                <w:i/>
                <w:sz w:val="24"/>
                <w:szCs w:val="24"/>
                <w:u w:val="single"/>
                <w:lang w:val="hy-AM"/>
              </w:rPr>
              <w:t xml:space="preserve">» </w:t>
            </w:r>
            <w:r>
              <w:rPr>
                <w:rFonts w:cs="Arial"/>
                <w:i/>
                <w:sz w:val="24"/>
                <w:szCs w:val="24"/>
                <w:u w:val="single"/>
                <w:lang w:val="hy-AM"/>
              </w:rPr>
              <w:t>Հայաստանի</w:t>
            </w:r>
            <w:r>
              <w:rPr>
                <w:i/>
                <w:sz w:val="24"/>
                <w:szCs w:val="24"/>
                <w:u w:val="single"/>
                <w:lang w:val="hy-AM"/>
              </w:rPr>
              <w:t xml:space="preserve"> </w:t>
            </w:r>
            <w:r>
              <w:rPr>
                <w:rFonts w:cs="Arial"/>
                <w:i/>
                <w:sz w:val="24"/>
                <w:szCs w:val="24"/>
                <w:u w:val="single"/>
                <w:lang w:val="hy-AM"/>
              </w:rPr>
              <w:t>Հանրապետության</w:t>
            </w:r>
            <w:r>
              <w:rPr>
                <w:i/>
                <w:sz w:val="24"/>
                <w:szCs w:val="24"/>
                <w:u w:val="single"/>
                <w:lang w:val="hy-AM"/>
              </w:rPr>
              <w:t xml:space="preserve"> </w:t>
            </w:r>
            <w:r>
              <w:rPr>
                <w:rFonts w:cs="Arial"/>
                <w:i/>
                <w:sz w:val="24"/>
                <w:szCs w:val="24"/>
                <w:u w:val="single"/>
                <w:lang w:val="hy-AM"/>
              </w:rPr>
              <w:t>օրենքում</w:t>
            </w:r>
            <w:r>
              <w:rPr>
                <w:i/>
                <w:sz w:val="24"/>
                <w:szCs w:val="24"/>
                <w:u w:val="single"/>
                <w:lang w:val="hy-AM"/>
              </w:rPr>
              <w:t xml:space="preserve"> </w:t>
            </w:r>
            <w:r>
              <w:rPr>
                <w:rFonts w:cs="Arial"/>
                <w:i/>
                <w:sz w:val="24"/>
                <w:szCs w:val="24"/>
                <w:u w:val="single"/>
                <w:lang w:val="hy-AM"/>
              </w:rPr>
              <w:t>փոփոխություն</w:t>
            </w:r>
            <w:r>
              <w:rPr>
                <w:i/>
                <w:sz w:val="24"/>
                <w:szCs w:val="24"/>
                <w:u w:val="single"/>
                <w:lang w:val="hy-AM"/>
              </w:rPr>
              <w:t xml:space="preserve"> </w:t>
            </w:r>
            <w:r>
              <w:rPr>
                <w:rFonts w:cs="Arial"/>
                <w:i/>
                <w:sz w:val="24"/>
                <w:szCs w:val="24"/>
                <w:u w:val="single"/>
                <w:lang w:val="hy-AM"/>
              </w:rPr>
              <w:t>և</w:t>
            </w:r>
            <w:r>
              <w:rPr>
                <w:i/>
                <w:sz w:val="24"/>
                <w:szCs w:val="24"/>
                <w:u w:val="single"/>
                <w:lang w:val="hy-AM"/>
              </w:rPr>
              <w:t xml:space="preserve"> </w:t>
            </w:r>
            <w:r>
              <w:rPr>
                <w:rFonts w:cs="Arial"/>
                <w:i/>
                <w:sz w:val="24"/>
                <w:szCs w:val="24"/>
                <w:u w:val="single"/>
                <w:lang w:val="hy-AM"/>
              </w:rPr>
              <w:t>լրացումներ</w:t>
            </w:r>
            <w:r>
              <w:rPr>
                <w:i/>
                <w:sz w:val="24"/>
                <w:szCs w:val="24"/>
                <w:u w:val="single"/>
                <w:lang w:val="hy-AM"/>
              </w:rPr>
              <w:t xml:space="preserve"> </w:t>
            </w:r>
            <w:r>
              <w:rPr>
                <w:rFonts w:cs="Arial"/>
                <w:i/>
                <w:sz w:val="24"/>
                <w:szCs w:val="24"/>
                <w:u w:val="single"/>
                <w:lang w:val="hy-AM"/>
              </w:rPr>
              <w:t>կատարելու</w:t>
            </w:r>
            <w:r>
              <w:rPr>
                <w:i/>
                <w:sz w:val="24"/>
                <w:szCs w:val="24"/>
                <w:u w:val="single"/>
                <w:lang w:val="hy-AM"/>
              </w:rPr>
              <w:t xml:space="preserve"> </w:t>
            </w:r>
            <w:r>
              <w:rPr>
                <w:rFonts w:cs="Arial"/>
                <w:i/>
                <w:sz w:val="24"/>
                <w:szCs w:val="24"/>
                <w:u w:val="single"/>
                <w:lang w:val="hy-AM"/>
              </w:rPr>
              <w:t>մասին</w:t>
            </w:r>
            <w:r>
              <w:rPr>
                <w:b/>
                <w:i/>
                <w:sz w:val="24"/>
                <w:szCs w:val="24"/>
                <w:u w:val="single"/>
                <w:lang w:val="hy-AM"/>
              </w:rPr>
              <w:t>»</w:t>
            </w:r>
            <w:r>
              <w:rPr>
                <w:sz w:val="24"/>
                <w:szCs w:val="24"/>
                <w:lang w:val="hy-AM"/>
              </w:rPr>
              <w:t xml:space="preserve"> օրենքի նախագծի (այսուհետ` նախագիծ) վերաբերյալ առկա են հետևյալ նկատառումները՝</w:t>
            </w:r>
          </w:p>
          <w:p w:rsidR="00A4033E" w:rsidRDefault="00A4033E" w:rsidP="00A4033E">
            <w:pPr>
              <w:pStyle w:val="ListParagraph"/>
              <w:numPr>
                <w:ilvl w:val="0"/>
                <w:numId w:val="19"/>
              </w:numPr>
              <w:spacing w:after="120" w:line="256" w:lineRule="auto"/>
              <w:ind w:left="0" w:firstLine="360"/>
              <w:jc w:val="both"/>
              <w:rPr>
                <w:rFonts w:ascii="GHEA Grapalat" w:hAnsi="GHEA Grapalat"/>
                <w:lang w:val="hy-AM"/>
              </w:rPr>
            </w:pPr>
            <w:r>
              <w:rPr>
                <w:rFonts w:ascii="GHEA Grapalat" w:hAnsi="GHEA Grapalat"/>
                <w:lang w:val="hy-AM"/>
              </w:rPr>
              <w:t>Առաջարկում ենք Նախագծի 3-րդ հոդվածով լրացվող 5-րդ և 6-րդ կետերը խմբագրել՝ անհրաժեշտության դեպքում միավորելով մեկ կետում բովանդակության կրկնությունից խուսափելու նպատակով:</w:t>
            </w:r>
          </w:p>
          <w:p w:rsidR="00A4033E" w:rsidRDefault="00A4033E" w:rsidP="00A4033E">
            <w:pPr>
              <w:pStyle w:val="ListParagraph"/>
              <w:numPr>
                <w:ilvl w:val="0"/>
                <w:numId w:val="19"/>
              </w:numPr>
              <w:spacing w:after="120" w:line="256" w:lineRule="auto"/>
              <w:ind w:left="0" w:firstLine="360"/>
              <w:jc w:val="both"/>
              <w:rPr>
                <w:rFonts w:ascii="GHEA Grapalat" w:hAnsi="GHEA Grapalat"/>
                <w:bCs/>
                <w:color w:val="000000"/>
                <w:shd w:val="clear" w:color="auto" w:fill="FFFFFF"/>
                <w:lang w:val="hy-AM"/>
              </w:rPr>
            </w:pPr>
            <w:r>
              <w:rPr>
                <w:rFonts w:ascii="GHEA Grapalat" w:hAnsi="GHEA Grapalat"/>
                <w:lang w:val="hy-AM"/>
              </w:rPr>
              <w:t xml:space="preserve">Նախագծի 3-րդ հոդվածով լրացվող 7-րդ կետում նշված է, որ </w:t>
            </w:r>
            <w:r>
              <w:rPr>
                <w:rFonts w:ascii="GHEA Grapalat" w:hAnsi="GHEA Grapalat" w:cs="GHEA Grapalat"/>
                <w:color w:val="000000" w:themeColor="text1"/>
                <w:shd w:val="clear" w:color="auto" w:fill="FFFFFF"/>
                <w:lang w:val="hy-AM"/>
              </w:rPr>
              <w:t xml:space="preserve">տվյալների բազայի հասանելիության ընթացակարգը հաստատում է Հայաստանի </w:t>
            </w:r>
            <w:r>
              <w:rPr>
                <w:rFonts w:ascii="GHEA Grapalat" w:hAnsi="GHEA Grapalat" w:cs="GHEA Grapalat"/>
                <w:color w:val="000000" w:themeColor="text1"/>
                <w:shd w:val="clear" w:color="auto" w:fill="FFFFFF"/>
                <w:lang w:val="hy-AM"/>
              </w:rPr>
              <w:lastRenderedPageBreak/>
              <w:t xml:space="preserve">Հանրապետության կառավարությունը, սակայն Նախագծի </w:t>
            </w:r>
            <w:r>
              <w:rPr>
                <w:rFonts w:ascii="GHEA Grapalat" w:hAnsi="GHEA Grapalat"/>
                <w:bCs/>
                <w:color w:val="000000"/>
                <w:shd w:val="clear" w:color="auto" w:fill="FFFFFF"/>
                <w:lang w:val="hy-AM"/>
              </w:rPr>
              <w:t xml:space="preserve">անցումային դրույթներում սահմանված չէ նշված իրավական ակտի ընդունման ժամկետը: </w:t>
            </w:r>
          </w:p>
          <w:p w:rsidR="00A4033E" w:rsidRDefault="00A4033E">
            <w:pPr>
              <w:spacing w:line="240" w:lineRule="auto"/>
              <w:ind w:firstLine="360"/>
              <w:rPr>
                <w:bCs/>
                <w:color w:val="000000"/>
                <w:sz w:val="24"/>
                <w:szCs w:val="24"/>
                <w:shd w:val="clear" w:color="auto" w:fill="FFFFFF"/>
                <w:lang w:val="hy-AM"/>
              </w:rPr>
            </w:pPr>
            <w:r>
              <w:rPr>
                <w:rFonts w:cs="Arial"/>
                <w:bCs/>
                <w:color w:val="000000"/>
                <w:sz w:val="24"/>
                <w:szCs w:val="24"/>
                <w:shd w:val="clear" w:color="auto" w:fill="FFFFFF"/>
                <w:lang w:val="hy-AM"/>
              </w:rPr>
              <w:t>Առաջարկում</w:t>
            </w:r>
            <w:r>
              <w:rPr>
                <w:bCs/>
                <w:color w:val="000000"/>
                <w:sz w:val="24"/>
                <w:szCs w:val="24"/>
                <w:shd w:val="clear" w:color="auto" w:fill="FFFFFF"/>
                <w:lang w:val="hy-AM"/>
              </w:rPr>
              <w:t xml:space="preserve"> ենք հստակեցնել ՀՀ կառավարության կողմից հաստատվող նորմատիվ իրավական ակտի ընդունման ժամկետը:</w:t>
            </w:r>
          </w:p>
          <w:p w:rsidR="00A4033E" w:rsidRDefault="00A4033E">
            <w:pPr>
              <w:spacing w:line="240" w:lineRule="auto"/>
              <w:ind w:firstLine="360"/>
              <w:rPr>
                <w:sz w:val="24"/>
                <w:szCs w:val="24"/>
                <w:lang w:val="hy-AM"/>
              </w:rPr>
            </w:pPr>
            <w:r>
              <w:rPr>
                <w:i/>
                <w:sz w:val="24"/>
                <w:szCs w:val="24"/>
                <w:u w:val="single"/>
                <w:lang w:val="hy-AM"/>
              </w:rPr>
              <w:t>«</w:t>
            </w:r>
            <w:r>
              <w:rPr>
                <w:rFonts w:cs="Arial"/>
                <w:i/>
                <w:sz w:val="24"/>
                <w:szCs w:val="24"/>
                <w:u w:val="single"/>
                <w:lang w:val="hy-AM"/>
              </w:rPr>
              <w:t>Վարչական</w:t>
            </w:r>
            <w:r>
              <w:rPr>
                <w:i/>
                <w:sz w:val="24"/>
                <w:szCs w:val="24"/>
                <w:u w:val="single"/>
                <w:lang w:val="hy-AM"/>
              </w:rPr>
              <w:t xml:space="preserve"> </w:t>
            </w:r>
            <w:r>
              <w:rPr>
                <w:rFonts w:cs="Arial"/>
                <w:i/>
                <w:sz w:val="24"/>
                <w:szCs w:val="24"/>
                <w:u w:val="single"/>
                <w:lang w:val="hy-AM"/>
              </w:rPr>
              <w:t>իրավախախտումների</w:t>
            </w:r>
            <w:r>
              <w:rPr>
                <w:i/>
                <w:sz w:val="24"/>
                <w:szCs w:val="24"/>
                <w:u w:val="single"/>
                <w:lang w:val="hy-AM"/>
              </w:rPr>
              <w:t xml:space="preserve"> </w:t>
            </w:r>
            <w:r>
              <w:rPr>
                <w:rFonts w:cs="Arial"/>
                <w:i/>
                <w:sz w:val="24"/>
                <w:szCs w:val="24"/>
                <w:u w:val="single"/>
                <w:lang w:val="hy-AM"/>
              </w:rPr>
              <w:t>վերաբերյալ</w:t>
            </w:r>
            <w:r>
              <w:rPr>
                <w:i/>
                <w:sz w:val="24"/>
                <w:szCs w:val="24"/>
                <w:u w:val="single"/>
                <w:lang w:val="hy-AM"/>
              </w:rPr>
              <w:t xml:space="preserve">» </w:t>
            </w:r>
            <w:r>
              <w:rPr>
                <w:rFonts w:cs="Arial"/>
                <w:i/>
                <w:sz w:val="24"/>
                <w:szCs w:val="24"/>
                <w:u w:val="single"/>
                <w:lang w:val="hy-AM"/>
              </w:rPr>
              <w:t>Հայաստանի</w:t>
            </w:r>
            <w:r>
              <w:rPr>
                <w:i/>
                <w:sz w:val="24"/>
                <w:szCs w:val="24"/>
                <w:u w:val="single"/>
                <w:lang w:val="hy-AM"/>
              </w:rPr>
              <w:t xml:space="preserve"> </w:t>
            </w:r>
            <w:r>
              <w:rPr>
                <w:rFonts w:cs="Arial"/>
                <w:i/>
                <w:sz w:val="24"/>
                <w:szCs w:val="24"/>
                <w:u w:val="single"/>
                <w:lang w:val="hy-AM"/>
              </w:rPr>
              <w:t>Հանրապետության</w:t>
            </w:r>
            <w:r>
              <w:rPr>
                <w:i/>
                <w:sz w:val="24"/>
                <w:szCs w:val="24"/>
                <w:u w:val="single"/>
                <w:lang w:val="hy-AM"/>
              </w:rPr>
              <w:t xml:space="preserve"> </w:t>
            </w:r>
            <w:r>
              <w:rPr>
                <w:rFonts w:cs="Arial"/>
                <w:i/>
                <w:sz w:val="24"/>
                <w:szCs w:val="24"/>
                <w:u w:val="single"/>
                <w:lang w:val="hy-AM"/>
              </w:rPr>
              <w:t>օրենսգրքում</w:t>
            </w:r>
            <w:r>
              <w:rPr>
                <w:i/>
                <w:sz w:val="24"/>
                <w:szCs w:val="24"/>
                <w:u w:val="single"/>
                <w:lang w:val="hy-AM"/>
              </w:rPr>
              <w:t xml:space="preserve"> </w:t>
            </w:r>
            <w:r>
              <w:rPr>
                <w:rFonts w:cs="Arial"/>
                <w:i/>
                <w:sz w:val="24"/>
                <w:szCs w:val="24"/>
                <w:u w:val="single"/>
                <w:lang w:val="hy-AM"/>
              </w:rPr>
              <w:t>լրացում</w:t>
            </w:r>
            <w:r>
              <w:rPr>
                <w:i/>
                <w:sz w:val="24"/>
                <w:szCs w:val="24"/>
                <w:u w:val="single"/>
                <w:lang w:val="hy-AM"/>
              </w:rPr>
              <w:t xml:space="preserve"> </w:t>
            </w:r>
            <w:r>
              <w:rPr>
                <w:rFonts w:cs="Arial"/>
                <w:i/>
                <w:sz w:val="24"/>
                <w:szCs w:val="24"/>
                <w:u w:val="single"/>
                <w:lang w:val="hy-AM"/>
              </w:rPr>
              <w:t>կատարելու</w:t>
            </w:r>
            <w:r>
              <w:rPr>
                <w:i/>
                <w:sz w:val="24"/>
                <w:szCs w:val="24"/>
                <w:u w:val="single"/>
                <w:lang w:val="hy-AM"/>
              </w:rPr>
              <w:t xml:space="preserve"> </w:t>
            </w:r>
            <w:r>
              <w:rPr>
                <w:rFonts w:cs="Arial"/>
                <w:i/>
                <w:sz w:val="24"/>
                <w:szCs w:val="24"/>
                <w:u w:val="single"/>
                <w:lang w:val="hy-AM"/>
              </w:rPr>
              <w:t>մասին</w:t>
            </w:r>
            <w:r>
              <w:rPr>
                <w:i/>
                <w:sz w:val="24"/>
                <w:szCs w:val="24"/>
                <w:u w:val="single"/>
                <w:lang w:val="hy-AM"/>
              </w:rPr>
              <w:t>»</w:t>
            </w:r>
            <w:r>
              <w:rPr>
                <w:sz w:val="24"/>
                <w:szCs w:val="24"/>
                <w:lang w:val="hy-AM"/>
              </w:rPr>
              <w:t xml:space="preserve"> օրենքի նախագծի (այսուհետ` նախագիծ) վերաբերյալ առկա են հետևյալ նկատառումները՝</w:t>
            </w:r>
          </w:p>
          <w:p w:rsidR="00A4033E" w:rsidRDefault="00A4033E" w:rsidP="00A4033E">
            <w:pPr>
              <w:pStyle w:val="ListParagraph"/>
              <w:numPr>
                <w:ilvl w:val="0"/>
                <w:numId w:val="20"/>
              </w:numPr>
              <w:spacing w:after="120" w:line="256" w:lineRule="auto"/>
              <w:ind w:left="0" w:firstLine="360"/>
              <w:jc w:val="both"/>
              <w:rPr>
                <w:rFonts w:ascii="GHEA Grapalat" w:hAnsi="GHEA Grapalat" w:cs="GHEA Grapalat"/>
                <w:color w:val="000000" w:themeColor="text1"/>
                <w:shd w:val="clear" w:color="auto" w:fill="FFFFFF"/>
                <w:lang w:val="hy-AM"/>
              </w:rPr>
            </w:pPr>
            <w:r>
              <w:rPr>
                <w:rFonts w:ascii="GHEA Grapalat" w:hAnsi="GHEA Grapalat"/>
                <w:lang w:val="hy-AM"/>
              </w:rPr>
              <w:t xml:space="preserve">Նախագծի 1-ին հոդվածով սահմանվում են տուգանքներ՝ </w:t>
            </w:r>
          </w:p>
          <w:p w:rsidR="00A4033E" w:rsidRDefault="00A4033E" w:rsidP="00A4033E">
            <w:pPr>
              <w:pStyle w:val="ListParagraph"/>
              <w:numPr>
                <w:ilvl w:val="0"/>
                <w:numId w:val="21"/>
              </w:numPr>
              <w:spacing w:after="120" w:line="256" w:lineRule="auto"/>
              <w:ind w:left="0" w:firstLine="720"/>
              <w:jc w:val="both"/>
              <w:rPr>
                <w:rFonts w:ascii="GHEA Grapalat" w:hAnsi="GHEA Grapalat" w:cs="GHEA Grapalat"/>
                <w:color w:val="000000" w:themeColor="text1"/>
                <w:shd w:val="clear" w:color="auto" w:fill="FFFFFF"/>
                <w:lang w:val="hy-AM"/>
              </w:rPr>
            </w:pPr>
            <w:r>
              <w:rPr>
                <w:rFonts w:ascii="GHEA Grapalat" w:hAnsi="GHEA Grapalat" w:cs="GHEA Grapalat"/>
                <w:color w:val="000000" w:themeColor="text1"/>
                <w:shd w:val="clear" w:color="auto" w:fill="FFFFFF"/>
                <w:lang w:val="hy-AM"/>
              </w:rPr>
              <w:t>Էլեկտրոնային հարթակով ուղևորափոխադրման ծառայություն մատուցող կազմակերպությունների կամ անհատ ձեռնարկատերերի կողմից յուրաքանչյուր փոխադրման համար «Պետական տուրքի մասին» Հայաստանի Հանրապետության օրենքով սահմանված չափով և կարգով պետական տուրքի գանձումը չապահովելու համար.</w:t>
            </w:r>
          </w:p>
          <w:p w:rsidR="00A4033E" w:rsidRDefault="00A4033E" w:rsidP="00A4033E">
            <w:pPr>
              <w:pStyle w:val="ListParagraph"/>
              <w:numPr>
                <w:ilvl w:val="0"/>
                <w:numId w:val="21"/>
              </w:numPr>
              <w:spacing w:after="120" w:line="256" w:lineRule="auto"/>
              <w:ind w:left="0" w:firstLine="720"/>
              <w:jc w:val="both"/>
              <w:rPr>
                <w:rFonts w:ascii="GHEA Grapalat" w:hAnsi="GHEA Grapalat" w:cs="GHEA Grapalat"/>
                <w:color w:val="000000" w:themeColor="text1"/>
                <w:shd w:val="clear" w:color="auto" w:fill="FFFFFF"/>
                <w:lang w:val="hy-AM"/>
              </w:rPr>
            </w:pPr>
            <w:r>
              <w:rPr>
                <w:rFonts w:ascii="GHEA Grapalat" w:hAnsi="GHEA Grapalat" w:cs="GHEA Grapalat"/>
                <w:color w:val="000000" w:themeColor="text1"/>
                <w:shd w:val="clear" w:color="auto" w:fill="FFFFFF"/>
                <w:lang w:val="hy-AM"/>
              </w:rPr>
              <w:t xml:space="preserve"> Էլեկտրոնային հարթակով ուղևորափոխադրման ծառայություն մատուցող կազմակերպությունների կամ անհատ ձեռնարկատերերի կողմից ձևակերպված պատվերների մասով պետական եկամուտների ոլորտի լիազոր մարմնին իրենց տվյալների բազային առցանց հասանելիություն չտրամադրելու համար</w:t>
            </w:r>
          </w:p>
          <w:p w:rsidR="00A4033E" w:rsidRDefault="00A4033E">
            <w:pPr>
              <w:spacing w:line="240" w:lineRule="auto"/>
              <w:ind w:firstLine="360"/>
              <w:rPr>
                <w:rFonts w:cs="GHEA Grapalat"/>
                <w:color w:val="000000" w:themeColor="text1"/>
                <w:sz w:val="24"/>
                <w:szCs w:val="24"/>
                <w:shd w:val="clear" w:color="auto" w:fill="FFFFFF"/>
                <w:lang w:val="hy-AM"/>
              </w:rPr>
            </w:pPr>
            <w:r>
              <w:rPr>
                <w:rFonts w:cs="GHEA Grapalat"/>
                <w:color w:val="000000" w:themeColor="text1"/>
                <w:sz w:val="24"/>
                <w:szCs w:val="24"/>
                <w:shd w:val="clear" w:color="auto" w:fill="FFFFFF"/>
                <w:lang w:val="hy-AM"/>
              </w:rPr>
              <w:t xml:space="preserve">Սակայն հարկ է նշել, որ էլեկտրոնային հարթակով ուղևորափոխադրման ծառայություն մատուցող կազմակերպությունների և անհատ ձեռնարկատերերի կողմից առանց ծանուցման ենթակա գործունեությամբ զբաղվելու իրավունքի տվյալ գործունեությամբ զբաղվելու դեպքի, ինչպես նաև յուրաքանչյուր փոխադրման համար ուղևորին պատվերի վճարման էլեկտրոնային անդորրագիր չտրամադրելու դեպքի համար տուգանքներ սահմանված չեն, մինչդեռ նշված պահանջները սահմանված են  </w:t>
            </w:r>
            <w:r>
              <w:rPr>
                <w:rFonts w:cs="Arial"/>
                <w:sz w:val="24"/>
                <w:szCs w:val="24"/>
                <w:lang w:val="hy-AM"/>
              </w:rPr>
              <w:t>«Ավտոմոբիլային</w:t>
            </w:r>
            <w:r>
              <w:rPr>
                <w:sz w:val="24"/>
                <w:szCs w:val="24"/>
                <w:lang w:val="hy-AM"/>
              </w:rPr>
              <w:t xml:space="preserve"> </w:t>
            </w:r>
            <w:r>
              <w:rPr>
                <w:rFonts w:cs="Arial"/>
                <w:sz w:val="24"/>
                <w:szCs w:val="24"/>
                <w:lang w:val="hy-AM"/>
              </w:rPr>
              <w:t>տրանսպորտի</w:t>
            </w:r>
            <w:r>
              <w:rPr>
                <w:sz w:val="24"/>
                <w:szCs w:val="24"/>
                <w:lang w:val="hy-AM"/>
              </w:rPr>
              <w:t xml:space="preserve"> </w:t>
            </w:r>
            <w:r>
              <w:rPr>
                <w:rFonts w:cs="Arial"/>
                <w:sz w:val="24"/>
                <w:szCs w:val="24"/>
                <w:lang w:val="hy-AM"/>
              </w:rPr>
              <w:t>մասին</w:t>
            </w:r>
            <w:r>
              <w:rPr>
                <w:sz w:val="24"/>
                <w:szCs w:val="24"/>
                <w:lang w:val="hy-AM"/>
              </w:rPr>
              <w:t xml:space="preserve">» </w:t>
            </w:r>
            <w:r>
              <w:rPr>
                <w:rFonts w:cs="Arial"/>
                <w:sz w:val="24"/>
                <w:szCs w:val="24"/>
                <w:lang w:val="hy-AM"/>
              </w:rPr>
              <w:t>Հայաստանի</w:t>
            </w:r>
            <w:r>
              <w:rPr>
                <w:sz w:val="24"/>
                <w:szCs w:val="24"/>
                <w:lang w:val="hy-AM"/>
              </w:rPr>
              <w:t xml:space="preserve"> </w:t>
            </w:r>
            <w:r>
              <w:rPr>
                <w:rFonts w:cs="Arial"/>
                <w:sz w:val="24"/>
                <w:szCs w:val="24"/>
                <w:lang w:val="hy-AM"/>
              </w:rPr>
              <w:t>Հանրապետության</w:t>
            </w:r>
            <w:r>
              <w:rPr>
                <w:sz w:val="24"/>
                <w:szCs w:val="24"/>
                <w:lang w:val="hy-AM"/>
              </w:rPr>
              <w:t xml:space="preserve"> </w:t>
            </w:r>
            <w:r>
              <w:rPr>
                <w:rFonts w:cs="Arial"/>
                <w:sz w:val="24"/>
                <w:szCs w:val="24"/>
                <w:lang w:val="hy-AM"/>
              </w:rPr>
              <w:t>օրենքում</w:t>
            </w:r>
            <w:r>
              <w:rPr>
                <w:sz w:val="24"/>
                <w:szCs w:val="24"/>
                <w:lang w:val="hy-AM"/>
              </w:rPr>
              <w:t xml:space="preserve"> </w:t>
            </w:r>
            <w:r>
              <w:rPr>
                <w:rFonts w:cs="Arial"/>
                <w:sz w:val="24"/>
                <w:szCs w:val="24"/>
                <w:lang w:val="hy-AM"/>
              </w:rPr>
              <w:t>փոփոխություն</w:t>
            </w:r>
            <w:r>
              <w:rPr>
                <w:sz w:val="24"/>
                <w:szCs w:val="24"/>
                <w:lang w:val="hy-AM"/>
              </w:rPr>
              <w:t xml:space="preserve"> </w:t>
            </w:r>
            <w:r>
              <w:rPr>
                <w:rFonts w:cs="Arial"/>
                <w:sz w:val="24"/>
                <w:szCs w:val="24"/>
                <w:lang w:val="hy-AM"/>
              </w:rPr>
              <w:t>և</w:t>
            </w:r>
            <w:r>
              <w:rPr>
                <w:sz w:val="24"/>
                <w:szCs w:val="24"/>
                <w:lang w:val="hy-AM"/>
              </w:rPr>
              <w:t xml:space="preserve"> </w:t>
            </w:r>
            <w:r>
              <w:rPr>
                <w:rFonts w:cs="Arial"/>
                <w:sz w:val="24"/>
                <w:szCs w:val="24"/>
                <w:lang w:val="hy-AM"/>
              </w:rPr>
              <w:t>լրացումներ</w:t>
            </w:r>
            <w:r>
              <w:rPr>
                <w:sz w:val="24"/>
                <w:szCs w:val="24"/>
                <w:lang w:val="hy-AM"/>
              </w:rPr>
              <w:t xml:space="preserve"> </w:t>
            </w:r>
            <w:r>
              <w:rPr>
                <w:rFonts w:cs="Arial"/>
                <w:sz w:val="24"/>
                <w:szCs w:val="24"/>
                <w:lang w:val="hy-AM"/>
              </w:rPr>
              <w:t>կատարելու</w:t>
            </w:r>
            <w:r>
              <w:rPr>
                <w:sz w:val="24"/>
                <w:szCs w:val="24"/>
                <w:lang w:val="hy-AM"/>
              </w:rPr>
              <w:t xml:space="preserve"> </w:t>
            </w:r>
            <w:r>
              <w:rPr>
                <w:rFonts w:cs="Arial"/>
                <w:sz w:val="24"/>
                <w:szCs w:val="24"/>
                <w:lang w:val="hy-AM"/>
              </w:rPr>
              <w:t>մասին</w:t>
            </w:r>
            <w:r>
              <w:rPr>
                <w:sz w:val="24"/>
                <w:szCs w:val="24"/>
                <w:lang w:val="hy-AM"/>
              </w:rPr>
              <w:t>» օրենքի նախագծով:</w:t>
            </w:r>
          </w:p>
          <w:p w:rsidR="00A4033E" w:rsidRDefault="00A4033E">
            <w:pPr>
              <w:spacing w:line="240" w:lineRule="auto"/>
              <w:ind w:firstLine="360"/>
              <w:rPr>
                <w:rFonts w:cs="GHEA Grapalat"/>
                <w:color w:val="000000" w:themeColor="text1"/>
                <w:sz w:val="24"/>
                <w:szCs w:val="24"/>
                <w:shd w:val="clear" w:color="auto" w:fill="FFFFFF"/>
                <w:lang w:val="hy-AM"/>
              </w:rPr>
            </w:pPr>
            <w:r>
              <w:rPr>
                <w:rFonts w:cs="GHEA Grapalat"/>
                <w:color w:val="000000" w:themeColor="text1"/>
                <w:sz w:val="24"/>
                <w:szCs w:val="24"/>
                <w:shd w:val="clear" w:color="auto" w:fill="FFFFFF"/>
                <w:lang w:val="hy-AM"/>
              </w:rPr>
              <w:t xml:space="preserve">Առաջարկում ենք Նախագծում նախատեսել համապատասխան տուգանքներ </w:t>
            </w:r>
            <w:r>
              <w:rPr>
                <w:rFonts w:cs="Arial"/>
                <w:sz w:val="24"/>
                <w:szCs w:val="24"/>
                <w:lang w:val="hy-AM"/>
              </w:rPr>
              <w:t>«Ավտոմոբիլային</w:t>
            </w:r>
            <w:r>
              <w:rPr>
                <w:sz w:val="24"/>
                <w:szCs w:val="24"/>
                <w:lang w:val="hy-AM"/>
              </w:rPr>
              <w:t xml:space="preserve"> </w:t>
            </w:r>
            <w:r>
              <w:rPr>
                <w:rFonts w:cs="Arial"/>
                <w:sz w:val="24"/>
                <w:szCs w:val="24"/>
                <w:lang w:val="hy-AM"/>
              </w:rPr>
              <w:t>տրանսպորտի</w:t>
            </w:r>
            <w:r>
              <w:rPr>
                <w:sz w:val="24"/>
                <w:szCs w:val="24"/>
                <w:lang w:val="hy-AM"/>
              </w:rPr>
              <w:t xml:space="preserve"> </w:t>
            </w:r>
            <w:r>
              <w:rPr>
                <w:rFonts w:cs="Arial"/>
                <w:sz w:val="24"/>
                <w:szCs w:val="24"/>
                <w:lang w:val="hy-AM"/>
              </w:rPr>
              <w:t>մասին</w:t>
            </w:r>
            <w:r>
              <w:rPr>
                <w:sz w:val="24"/>
                <w:szCs w:val="24"/>
                <w:lang w:val="hy-AM"/>
              </w:rPr>
              <w:t xml:space="preserve">» </w:t>
            </w:r>
            <w:r>
              <w:rPr>
                <w:rFonts w:cs="Arial"/>
                <w:sz w:val="24"/>
                <w:szCs w:val="24"/>
                <w:lang w:val="hy-AM"/>
              </w:rPr>
              <w:t>Հայաստանի</w:t>
            </w:r>
            <w:r>
              <w:rPr>
                <w:sz w:val="24"/>
                <w:szCs w:val="24"/>
                <w:lang w:val="hy-AM"/>
              </w:rPr>
              <w:t xml:space="preserve"> </w:t>
            </w:r>
            <w:r>
              <w:rPr>
                <w:rFonts w:cs="Arial"/>
                <w:sz w:val="24"/>
                <w:szCs w:val="24"/>
                <w:lang w:val="hy-AM"/>
              </w:rPr>
              <w:t>Հանրապետության</w:t>
            </w:r>
            <w:r>
              <w:rPr>
                <w:sz w:val="24"/>
                <w:szCs w:val="24"/>
                <w:lang w:val="hy-AM"/>
              </w:rPr>
              <w:t xml:space="preserve"> </w:t>
            </w:r>
            <w:r>
              <w:rPr>
                <w:rFonts w:cs="Arial"/>
                <w:sz w:val="24"/>
                <w:szCs w:val="24"/>
                <w:lang w:val="hy-AM"/>
              </w:rPr>
              <w:t>օրենքում</w:t>
            </w:r>
            <w:r>
              <w:rPr>
                <w:sz w:val="24"/>
                <w:szCs w:val="24"/>
                <w:lang w:val="hy-AM"/>
              </w:rPr>
              <w:t xml:space="preserve"> </w:t>
            </w:r>
            <w:r>
              <w:rPr>
                <w:rFonts w:cs="Arial"/>
                <w:sz w:val="24"/>
                <w:szCs w:val="24"/>
                <w:lang w:val="hy-AM"/>
              </w:rPr>
              <w:t>փոփոխություն</w:t>
            </w:r>
            <w:r>
              <w:rPr>
                <w:sz w:val="24"/>
                <w:szCs w:val="24"/>
                <w:lang w:val="hy-AM"/>
              </w:rPr>
              <w:t xml:space="preserve"> </w:t>
            </w:r>
            <w:r>
              <w:rPr>
                <w:rFonts w:cs="Arial"/>
                <w:sz w:val="24"/>
                <w:szCs w:val="24"/>
                <w:lang w:val="hy-AM"/>
              </w:rPr>
              <w:t>և</w:t>
            </w:r>
            <w:r>
              <w:rPr>
                <w:sz w:val="24"/>
                <w:szCs w:val="24"/>
                <w:lang w:val="hy-AM"/>
              </w:rPr>
              <w:t xml:space="preserve"> </w:t>
            </w:r>
            <w:r>
              <w:rPr>
                <w:rFonts w:cs="Arial"/>
                <w:sz w:val="24"/>
                <w:szCs w:val="24"/>
                <w:lang w:val="hy-AM"/>
              </w:rPr>
              <w:t>լրացումներ</w:t>
            </w:r>
            <w:r>
              <w:rPr>
                <w:sz w:val="24"/>
                <w:szCs w:val="24"/>
                <w:lang w:val="hy-AM"/>
              </w:rPr>
              <w:t xml:space="preserve"> </w:t>
            </w:r>
            <w:r>
              <w:rPr>
                <w:rFonts w:cs="Arial"/>
                <w:sz w:val="24"/>
                <w:szCs w:val="24"/>
                <w:lang w:val="hy-AM"/>
              </w:rPr>
              <w:t>կատարելու</w:t>
            </w:r>
            <w:r>
              <w:rPr>
                <w:sz w:val="24"/>
                <w:szCs w:val="24"/>
                <w:lang w:val="hy-AM"/>
              </w:rPr>
              <w:t xml:space="preserve"> </w:t>
            </w:r>
            <w:r>
              <w:rPr>
                <w:rFonts w:cs="Arial"/>
                <w:sz w:val="24"/>
                <w:szCs w:val="24"/>
                <w:lang w:val="hy-AM"/>
              </w:rPr>
              <w:t>մասին</w:t>
            </w:r>
            <w:r>
              <w:rPr>
                <w:sz w:val="24"/>
                <w:szCs w:val="24"/>
                <w:lang w:val="hy-AM"/>
              </w:rPr>
              <w:t xml:space="preserve">» օրենքի նախագծով սահմանված </w:t>
            </w:r>
            <w:r>
              <w:rPr>
                <w:sz w:val="24"/>
                <w:szCs w:val="24"/>
                <w:lang w:val="hy-AM"/>
              </w:rPr>
              <w:lastRenderedPageBreak/>
              <w:t xml:space="preserve">պահանջները չբավարարելու դեպքերի համար: </w:t>
            </w:r>
          </w:p>
          <w:p w:rsidR="00A4033E" w:rsidRDefault="00A4033E">
            <w:pPr>
              <w:pStyle w:val="ListParagraph"/>
              <w:spacing w:after="120" w:line="256" w:lineRule="auto"/>
              <w:ind w:left="0" w:firstLine="720"/>
              <w:jc w:val="both"/>
              <w:rPr>
                <w:rFonts w:ascii="GHEA Grapalat" w:hAnsi="GHEA Grapalat"/>
                <w:lang w:val="hy-AM"/>
              </w:rPr>
            </w:pPr>
            <w:r>
              <w:rPr>
                <w:rFonts w:ascii="GHEA Grapalat" w:hAnsi="GHEA Grapalat"/>
                <w:i/>
                <w:u w:val="single"/>
                <w:lang w:val="hy-AM"/>
              </w:rPr>
              <w:t>«</w:t>
            </w:r>
            <w:r>
              <w:rPr>
                <w:rFonts w:ascii="GHEA Grapalat" w:hAnsi="GHEA Grapalat" w:cs="Arial"/>
                <w:i/>
                <w:u w:val="single"/>
                <w:lang w:val="hy-AM"/>
              </w:rPr>
              <w:t>Պետական</w:t>
            </w:r>
            <w:r>
              <w:rPr>
                <w:rFonts w:ascii="GHEA Grapalat" w:hAnsi="GHEA Grapalat"/>
                <w:i/>
                <w:u w:val="single"/>
                <w:lang w:val="hy-AM"/>
              </w:rPr>
              <w:t xml:space="preserve"> </w:t>
            </w:r>
            <w:r>
              <w:rPr>
                <w:rFonts w:ascii="GHEA Grapalat" w:hAnsi="GHEA Grapalat" w:cs="Arial"/>
                <w:i/>
                <w:u w:val="single"/>
                <w:lang w:val="hy-AM"/>
              </w:rPr>
              <w:t>տուրքի</w:t>
            </w:r>
            <w:r>
              <w:rPr>
                <w:rFonts w:ascii="GHEA Grapalat" w:hAnsi="GHEA Grapalat"/>
                <w:i/>
                <w:u w:val="single"/>
                <w:lang w:val="hy-AM"/>
              </w:rPr>
              <w:t xml:space="preserve"> </w:t>
            </w:r>
            <w:r>
              <w:rPr>
                <w:rFonts w:ascii="GHEA Grapalat" w:hAnsi="GHEA Grapalat" w:cs="Arial"/>
                <w:i/>
                <w:u w:val="single"/>
                <w:lang w:val="hy-AM"/>
              </w:rPr>
              <w:t>մասին</w:t>
            </w:r>
            <w:r>
              <w:rPr>
                <w:rFonts w:ascii="GHEA Grapalat" w:hAnsi="GHEA Grapalat"/>
                <w:i/>
                <w:u w:val="single"/>
                <w:lang w:val="hy-AM"/>
              </w:rPr>
              <w:t xml:space="preserve">» </w:t>
            </w:r>
            <w:r>
              <w:rPr>
                <w:rFonts w:ascii="GHEA Grapalat" w:hAnsi="GHEA Grapalat" w:cs="Arial"/>
                <w:i/>
                <w:u w:val="single"/>
                <w:lang w:val="hy-AM"/>
              </w:rPr>
              <w:t>Հայաստանի</w:t>
            </w:r>
            <w:r>
              <w:rPr>
                <w:rFonts w:ascii="GHEA Grapalat" w:hAnsi="GHEA Grapalat"/>
                <w:i/>
                <w:u w:val="single"/>
                <w:lang w:val="hy-AM"/>
              </w:rPr>
              <w:t xml:space="preserve"> </w:t>
            </w:r>
            <w:r>
              <w:rPr>
                <w:rFonts w:ascii="GHEA Grapalat" w:hAnsi="GHEA Grapalat" w:cs="Arial"/>
                <w:i/>
                <w:u w:val="single"/>
                <w:lang w:val="hy-AM"/>
              </w:rPr>
              <w:t>Հանրապետության</w:t>
            </w:r>
            <w:r>
              <w:rPr>
                <w:rFonts w:ascii="GHEA Grapalat" w:hAnsi="GHEA Grapalat"/>
                <w:i/>
                <w:u w:val="single"/>
                <w:lang w:val="hy-AM"/>
              </w:rPr>
              <w:t xml:space="preserve"> </w:t>
            </w:r>
            <w:r>
              <w:rPr>
                <w:rFonts w:ascii="GHEA Grapalat" w:hAnsi="GHEA Grapalat" w:cs="Arial"/>
                <w:i/>
                <w:u w:val="single"/>
                <w:lang w:val="hy-AM"/>
              </w:rPr>
              <w:t>օրենքում փոփոխություններ</w:t>
            </w:r>
            <w:r>
              <w:rPr>
                <w:rFonts w:ascii="GHEA Grapalat" w:hAnsi="GHEA Grapalat"/>
                <w:i/>
                <w:u w:val="single"/>
                <w:lang w:val="hy-AM"/>
              </w:rPr>
              <w:t xml:space="preserve"> </w:t>
            </w:r>
            <w:r>
              <w:rPr>
                <w:rFonts w:ascii="GHEA Grapalat" w:hAnsi="GHEA Grapalat" w:cs="Arial"/>
                <w:i/>
                <w:u w:val="single"/>
                <w:lang w:val="hy-AM"/>
              </w:rPr>
              <w:t>և</w:t>
            </w:r>
            <w:r>
              <w:rPr>
                <w:rFonts w:ascii="GHEA Grapalat" w:hAnsi="GHEA Grapalat"/>
                <w:i/>
                <w:u w:val="single"/>
                <w:lang w:val="hy-AM"/>
              </w:rPr>
              <w:t xml:space="preserve"> </w:t>
            </w:r>
            <w:r>
              <w:rPr>
                <w:rFonts w:ascii="GHEA Grapalat" w:hAnsi="GHEA Grapalat" w:cs="Arial"/>
                <w:i/>
                <w:u w:val="single"/>
                <w:lang w:val="hy-AM"/>
              </w:rPr>
              <w:t>լրացում</w:t>
            </w:r>
            <w:r>
              <w:rPr>
                <w:rFonts w:ascii="GHEA Grapalat" w:hAnsi="GHEA Grapalat"/>
                <w:i/>
                <w:u w:val="single"/>
                <w:lang w:val="hy-AM"/>
              </w:rPr>
              <w:t xml:space="preserve"> </w:t>
            </w:r>
            <w:r>
              <w:rPr>
                <w:rFonts w:ascii="GHEA Grapalat" w:hAnsi="GHEA Grapalat" w:cs="Arial"/>
                <w:i/>
                <w:u w:val="single"/>
                <w:lang w:val="hy-AM"/>
              </w:rPr>
              <w:t>կատարելու</w:t>
            </w:r>
            <w:r>
              <w:rPr>
                <w:rFonts w:ascii="GHEA Grapalat" w:hAnsi="GHEA Grapalat"/>
                <w:i/>
                <w:u w:val="single"/>
                <w:lang w:val="hy-AM"/>
              </w:rPr>
              <w:t xml:space="preserve"> </w:t>
            </w:r>
            <w:r>
              <w:rPr>
                <w:rFonts w:ascii="GHEA Grapalat" w:hAnsi="GHEA Grapalat" w:cs="Arial"/>
                <w:i/>
                <w:u w:val="single"/>
                <w:lang w:val="hy-AM"/>
              </w:rPr>
              <w:t>մասին</w:t>
            </w:r>
            <w:r>
              <w:rPr>
                <w:rFonts w:ascii="GHEA Grapalat" w:hAnsi="GHEA Grapalat"/>
                <w:i/>
                <w:u w:val="single"/>
                <w:lang w:val="hy-AM"/>
              </w:rPr>
              <w:t>»</w:t>
            </w:r>
            <w:r>
              <w:rPr>
                <w:rFonts w:ascii="GHEA Grapalat" w:hAnsi="GHEA Grapalat"/>
                <w:lang w:val="hy-AM"/>
              </w:rPr>
              <w:t xml:space="preserve">  օրենքի նախագծի (այսուհետ` նախագիծ) վերաբերյալ առկա են հետևյալ նկատառումները՝</w:t>
            </w:r>
          </w:p>
          <w:p w:rsidR="00A4033E" w:rsidRDefault="00A4033E" w:rsidP="00A4033E">
            <w:pPr>
              <w:pStyle w:val="ListParagraph"/>
              <w:numPr>
                <w:ilvl w:val="0"/>
                <w:numId w:val="19"/>
              </w:numPr>
              <w:spacing w:after="120" w:line="256" w:lineRule="auto"/>
              <w:ind w:left="0" w:firstLine="360"/>
              <w:jc w:val="both"/>
              <w:rPr>
                <w:rFonts w:ascii="GHEA Grapalat" w:hAnsi="GHEA Grapalat"/>
                <w:lang w:val="hy-AM"/>
              </w:rPr>
            </w:pPr>
            <w:r>
              <w:rPr>
                <w:rFonts w:ascii="GHEA Grapalat" w:hAnsi="GHEA Grapalat"/>
                <w:lang w:val="hy-AM"/>
              </w:rPr>
              <w:t>Նախագծի 1-ին հոդվածի 1-ին կետով նախատեսվում է «</w:t>
            </w:r>
            <w:r>
              <w:rPr>
                <w:rFonts w:ascii="GHEA Grapalat" w:hAnsi="GHEA Grapalat" w:cs="Arial"/>
                <w:lang w:val="hy-AM"/>
              </w:rPr>
              <w:t>Պետական</w:t>
            </w:r>
            <w:r>
              <w:rPr>
                <w:rFonts w:ascii="GHEA Grapalat" w:hAnsi="GHEA Grapalat"/>
                <w:lang w:val="hy-AM"/>
              </w:rPr>
              <w:t xml:space="preserve"> </w:t>
            </w:r>
            <w:r>
              <w:rPr>
                <w:rFonts w:ascii="GHEA Grapalat" w:hAnsi="GHEA Grapalat" w:cs="Arial"/>
                <w:lang w:val="hy-AM"/>
              </w:rPr>
              <w:t>տուրքի</w:t>
            </w:r>
            <w:r>
              <w:rPr>
                <w:rFonts w:ascii="GHEA Grapalat" w:hAnsi="GHEA Grapalat"/>
                <w:lang w:val="hy-AM"/>
              </w:rPr>
              <w:t xml:space="preserve"> </w:t>
            </w:r>
            <w:r>
              <w:rPr>
                <w:rFonts w:ascii="GHEA Grapalat" w:hAnsi="GHEA Grapalat" w:cs="Arial"/>
                <w:lang w:val="hy-AM"/>
              </w:rPr>
              <w:t>մասին</w:t>
            </w:r>
            <w:r>
              <w:rPr>
                <w:rFonts w:ascii="GHEA Grapalat" w:hAnsi="GHEA Grapalat"/>
                <w:lang w:val="hy-AM"/>
              </w:rPr>
              <w:t xml:space="preserve">» ՀՀ օրենքի 19.7-րդ հոդվածում կատարել փոփոխություն՝ </w:t>
            </w:r>
            <w:r>
              <w:rPr>
                <w:rFonts w:ascii="GHEA Grapalat" w:hAnsi="GHEA Grapalat" w:cs="Arial"/>
                <w:lang w:val="hy-AM"/>
              </w:rPr>
              <w:t>կազմակերպությունների</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անհատ</w:t>
            </w:r>
            <w:r>
              <w:rPr>
                <w:rFonts w:ascii="GHEA Grapalat" w:hAnsi="GHEA Grapalat"/>
                <w:lang w:val="hy-AM"/>
              </w:rPr>
              <w:t xml:space="preserve"> </w:t>
            </w:r>
            <w:r>
              <w:rPr>
                <w:rFonts w:ascii="GHEA Grapalat" w:hAnsi="GHEA Grapalat" w:cs="Arial"/>
                <w:lang w:val="hy-AM"/>
              </w:rPr>
              <w:t>ձեռնարկատերերի</w:t>
            </w:r>
            <w:r>
              <w:rPr>
                <w:rFonts w:ascii="GHEA Grapalat" w:hAnsi="GHEA Grapalat"/>
                <w:lang w:val="hy-AM"/>
              </w:rPr>
              <w:t xml:space="preserve"> </w:t>
            </w:r>
            <w:r>
              <w:rPr>
                <w:rFonts w:ascii="GHEA Grapalat" w:hAnsi="GHEA Grapalat" w:cs="Arial"/>
                <w:lang w:val="hy-AM"/>
              </w:rPr>
              <w:t>կողմից</w:t>
            </w:r>
            <w:r>
              <w:rPr>
                <w:rFonts w:ascii="GHEA Grapalat" w:hAnsi="GHEA Grapalat"/>
                <w:lang w:val="hy-AM"/>
              </w:rPr>
              <w:t xml:space="preserve"> </w:t>
            </w:r>
            <w:r>
              <w:rPr>
                <w:rFonts w:ascii="GHEA Grapalat" w:hAnsi="GHEA Grapalat" w:cs="Arial"/>
                <w:lang w:val="hy-AM"/>
              </w:rPr>
              <w:t>միջմարզային</w:t>
            </w:r>
            <w:r>
              <w:rPr>
                <w:rFonts w:ascii="GHEA Grapalat" w:hAnsi="GHEA Grapalat"/>
                <w:lang w:val="hy-AM"/>
              </w:rPr>
              <w:t xml:space="preserve">, </w:t>
            </w:r>
            <w:r>
              <w:rPr>
                <w:rFonts w:ascii="GHEA Grapalat" w:hAnsi="GHEA Grapalat" w:cs="Arial"/>
                <w:lang w:val="hy-AM"/>
              </w:rPr>
              <w:t>ներմարզային</w:t>
            </w:r>
            <w:r>
              <w:rPr>
                <w:rFonts w:ascii="GHEA Grapalat" w:hAnsi="GHEA Grapalat"/>
                <w:lang w:val="hy-AM"/>
              </w:rPr>
              <w:t xml:space="preserve">, </w:t>
            </w:r>
            <w:r>
              <w:rPr>
                <w:rFonts w:ascii="GHEA Grapalat" w:hAnsi="GHEA Grapalat" w:cs="Arial"/>
                <w:lang w:val="hy-AM"/>
              </w:rPr>
              <w:t>ներքաղաքային</w:t>
            </w:r>
            <w:r>
              <w:rPr>
                <w:rFonts w:ascii="GHEA Grapalat" w:hAnsi="GHEA Grapalat"/>
                <w:lang w:val="hy-AM"/>
              </w:rPr>
              <w:t xml:space="preserve"> </w:t>
            </w:r>
            <w:r>
              <w:rPr>
                <w:rFonts w:ascii="GHEA Grapalat" w:hAnsi="GHEA Grapalat" w:cs="Arial"/>
                <w:lang w:val="hy-AM"/>
              </w:rPr>
              <w:t>երթուղու</w:t>
            </w:r>
            <w:r>
              <w:rPr>
                <w:rFonts w:ascii="GHEA Grapalat" w:hAnsi="GHEA Grapalat"/>
                <w:lang w:val="hy-AM"/>
              </w:rPr>
              <w:t xml:space="preserve"> </w:t>
            </w:r>
            <w:r>
              <w:rPr>
                <w:rFonts w:ascii="GHEA Grapalat" w:hAnsi="GHEA Grapalat" w:cs="Arial"/>
                <w:lang w:val="hy-AM"/>
              </w:rPr>
              <w:t>շահագործման</w:t>
            </w:r>
            <w:r>
              <w:rPr>
                <w:rFonts w:ascii="GHEA Grapalat" w:hAnsi="GHEA Grapalat"/>
                <w:lang w:val="hy-AM"/>
              </w:rPr>
              <w:t xml:space="preserve"> </w:t>
            </w:r>
            <w:r>
              <w:rPr>
                <w:rFonts w:ascii="GHEA Grapalat" w:hAnsi="GHEA Grapalat" w:cs="Arial"/>
                <w:lang w:val="hy-AM"/>
              </w:rPr>
              <w:t>կամ</w:t>
            </w:r>
            <w:r>
              <w:rPr>
                <w:rFonts w:ascii="GHEA Grapalat" w:hAnsi="GHEA Grapalat"/>
                <w:lang w:val="hy-AM"/>
              </w:rPr>
              <w:t xml:space="preserve"> </w:t>
            </w:r>
            <w:r>
              <w:rPr>
                <w:rFonts w:ascii="GHEA Grapalat" w:hAnsi="GHEA Grapalat" w:cs="Arial"/>
                <w:lang w:val="hy-AM"/>
              </w:rPr>
              <w:t>ավտոբուսներով</w:t>
            </w:r>
            <w:r>
              <w:rPr>
                <w:rFonts w:ascii="GHEA Grapalat" w:hAnsi="GHEA Grapalat"/>
                <w:lang w:val="hy-AM"/>
              </w:rPr>
              <w:t xml:space="preserve"> (</w:t>
            </w:r>
            <w:r>
              <w:rPr>
                <w:rFonts w:ascii="GHEA Grapalat" w:hAnsi="GHEA Grapalat" w:cs="Arial"/>
                <w:lang w:val="hy-AM"/>
              </w:rPr>
              <w:t>միկրոավտոբուսներով</w:t>
            </w:r>
            <w:r>
              <w:rPr>
                <w:rFonts w:ascii="GHEA Grapalat" w:hAnsi="GHEA Grapalat"/>
                <w:lang w:val="hy-AM"/>
              </w:rPr>
              <w:t xml:space="preserve">) </w:t>
            </w:r>
            <w:r>
              <w:rPr>
                <w:rFonts w:ascii="GHEA Grapalat" w:hAnsi="GHEA Grapalat" w:cs="Arial"/>
                <w:lang w:val="hy-AM"/>
              </w:rPr>
              <w:t>ուղևորափոխադրումների</w:t>
            </w:r>
            <w:r>
              <w:rPr>
                <w:rFonts w:ascii="GHEA Grapalat" w:hAnsi="GHEA Grapalat"/>
                <w:lang w:val="hy-AM"/>
              </w:rPr>
              <w:t xml:space="preserve"> </w:t>
            </w:r>
            <w:r>
              <w:rPr>
                <w:rFonts w:ascii="GHEA Grapalat" w:hAnsi="GHEA Grapalat" w:cs="Arial"/>
                <w:lang w:val="hy-AM"/>
              </w:rPr>
              <w:t>կազմակերպման</w:t>
            </w:r>
            <w:r>
              <w:rPr>
                <w:rFonts w:ascii="GHEA Grapalat" w:hAnsi="GHEA Grapalat"/>
                <w:lang w:val="hy-AM"/>
              </w:rPr>
              <w:t xml:space="preserve"> </w:t>
            </w:r>
            <w:r>
              <w:rPr>
                <w:rFonts w:ascii="GHEA Grapalat" w:hAnsi="GHEA Grapalat" w:cs="Arial"/>
                <w:lang w:val="hy-AM"/>
              </w:rPr>
              <w:t>արտոնագիր</w:t>
            </w:r>
            <w:r>
              <w:rPr>
                <w:rFonts w:ascii="GHEA Grapalat" w:hAnsi="GHEA Grapalat"/>
                <w:lang w:val="hy-AM"/>
              </w:rPr>
              <w:t xml:space="preserve"> </w:t>
            </w:r>
            <w:r>
              <w:rPr>
                <w:rFonts w:ascii="GHEA Grapalat" w:hAnsi="GHEA Grapalat" w:cs="Arial"/>
                <w:lang w:val="hy-AM"/>
              </w:rPr>
              <w:t>տրամադրելու</w:t>
            </w:r>
            <w:r>
              <w:rPr>
                <w:rFonts w:ascii="GHEA Grapalat" w:hAnsi="GHEA Grapalat"/>
                <w:lang w:val="hy-AM"/>
              </w:rPr>
              <w:t xml:space="preserve"> </w:t>
            </w:r>
            <w:r>
              <w:rPr>
                <w:rFonts w:ascii="GHEA Grapalat" w:hAnsi="GHEA Grapalat" w:cs="Arial"/>
                <w:lang w:val="hy-AM"/>
              </w:rPr>
              <w:t>համար այսուհետ պետական տուրքի պահանջ սահմանել միայն կազմակերպությունների</w:t>
            </w:r>
            <w:r>
              <w:rPr>
                <w:rFonts w:ascii="GHEA Grapalat" w:hAnsi="GHEA Grapalat"/>
                <w:lang w:val="hy-AM"/>
              </w:rPr>
              <w:t xml:space="preserve"> </w:t>
            </w:r>
            <w:r>
              <w:rPr>
                <w:rFonts w:ascii="GHEA Grapalat" w:hAnsi="GHEA Grapalat" w:cs="Arial"/>
                <w:lang w:val="hy-AM"/>
              </w:rPr>
              <w:t>և</w:t>
            </w:r>
            <w:r>
              <w:rPr>
                <w:rFonts w:ascii="GHEA Grapalat" w:hAnsi="GHEA Grapalat"/>
                <w:lang w:val="hy-AM"/>
              </w:rPr>
              <w:t xml:space="preserve"> </w:t>
            </w:r>
            <w:r>
              <w:rPr>
                <w:rFonts w:ascii="GHEA Grapalat" w:hAnsi="GHEA Grapalat" w:cs="Arial"/>
                <w:lang w:val="hy-AM"/>
              </w:rPr>
              <w:t>անհատ</w:t>
            </w:r>
            <w:r>
              <w:rPr>
                <w:rFonts w:ascii="GHEA Grapalat" w:hAnsi="GHEA Grapalat"/>
                <w:lang w:val="hy-AM"/>
              </w:rPr>
              <w:t xml:space="preserve"> </w:t>
            </w:r>
            <w:r>
              <w:rPr>
                <w:rFonts w:ascii="GHEA Grapalat" w:hAnsi="GHEA Grapalat" w:cs="Arial"/>
                <w:lang w:val="hy-AM"/>
              </w:rPr>
              <w:t>ձեռնարկատերերի</w:t>
            </w:r>
            <w:r>
              <w:rPr>
                <w:rFonts w:ascii="GHEA Grapalat" w:hAnsi="GHEA Grapalat"/>
                <w:lang w:val="hy-AM"/>
              </w:rPr>
              <w:t xml:space="preserve"> </w:t>
            </w:r>
            <w:r>
              <w:rPr>
                <w:rFonts w:ascii="GHEA Grapalat" w:hAnsi="GHEA Grapalat" w:cs="Arial"/>
                <w:lang w:val="hy-AM"/>
              </w:rPr>
              <w:t>կողմից</w:t>
            </w:r>
            <w:r>
              <w:rPr>
                <w:rFonts w:ascii="GHEA Grapalat" w:hAnsi="GHEA Grapalat"/>
                <w:lang w:val="hy-AM"/>
              </w:rPr>
              <w:t xml:space="preserve"> </w:t>
            </w:r>
            <w:r>
              <w:rPr>
                <w:rFonts w:ascii="GHEA Grapalat" w:hAnsi="GHEA Grapalat" w:cs="Arial"/>
                <w:lang w:val="hy-AM"/>
              </w:rPr>
              <w:t>ներքաղաքային</w:t>
            </w:r>
            <w:r>
              <w:rPr>
                <w:rFonts w:ascii="GHEA Grapalat" w:hAnsi="GHEA Grapalat"/>
                <w:lang w:val="hy-AM"/>
              </w:rPr>
              <w:t xml:space="preserve"> </w:t>
            </w:r>
            <w:r>
              <w:rPr>
                <w:rFonts w:ascii="GHEA Grapalat" w:hAnsi="GHEA Grapalat" w:cs="Arial"/>
                <w:lang w:val="hy-AM"/>
              </w:rPr>
              <w:t>երթուղու սպասարկման արտոնագիր ստանալու համար:</w:t>
            </w:r>
          </w:p>
          <w:p w:rsidR="00A4033E" w:rsidRDefault="00A4033E">
            <w:pPr>
              <w:spacing w:line="240" w:lineRule="auto"/>
              <w:ind w:firstLine="360"/>
              <w:rPr>
                <w:rFonts w:cs="Arial"/>
                <w:sz w:val="24"/>
                <w:szCs w:val="24"/>
                <w:lang w:val="hy-AM"/>
              </w:rPr>
            </w:pPr>
            <w:r>
              <w:rPr>
                <w:sz w:val="24"/>
                <w:szCs w:val="24"/>
                <w:lang w:val="hy-AM"/>
              </w:rPr>
              <w:t xml:space="preserve">Առաջարկում ենք քննարկել </w:t>
            </w:r>
            <w:r>
              <w:rPr>
                <w:rFonts w:cs="Arial"/>
                <w:sz w:val="24"/>
                <w:szCs w:val="24"/>
                <w:lang w:val="hy-AM"/>
              </w:rPr>
              <w:t>միջմարզային</w:t>
            </w:r>
            <w:r>
              <w:rPr>
                <w:sz w:val="24"/>
                <w:szCs w:val="24"/>
                <w:lang w:val="hy-AM"/>
              </w:rPr>
              <w:t xml:space="preserve"> և </w:t>
            </w:r>
            <w:r>
              <w:rPr>
                <w:rFonts w:cs="Arial"/>
                <w:sz w:val="24"/>
                <w:szCs w:val="24"/>
                <w:lang w:val="hy-AM"/>
              </w:rPr>
              <w:t>ներմարզային երթուղիների սպասարկման նպատակով արտոնագիր ստանալու համար վճարվող պետական տուրքի պահանջը հանելու նպատակահարմարության հարցը՝ հաշվի առնելով, որ կարող են լինել նաև դեպքեր, երբ միջմարզային</w:t>
            </w:r>
            <w:r>
              <w:rPr>
                <w:sz w:val="24"/>
                <w:szCs w:val="24"/>
                <w:lang w:val="hy-AM"/>
              </w:rPr>
              <w:t xml:space="preserve"> և </w:t>
            </w:r>
            <w:r>
              <w:rPr>
                <w:rFonts w:cs="Arial"/>
                <w:sz w:val="24"/>
                <w:szCs w:val="24"/>
                <w:lang w:val="hy-AM"/>
              </w:rPr>
              <w:t>ներմարզային ուղևորափոխադրում իրականացնող տրանսպորտային միջոցները կիրականացնեն նաև ներքաղաքային ուղևորափոխադրումներ իրենց սահմանված երթուղու ընթացքում:</w:t>
            </w:r>
          </w:p>
          <w:p w:rsidR="00A4033E" w:rsidRDefault="00A4033E">
            <w:pPr>
              <w:spacing w:line="240" w:lineRule="auto"/>
              <w:ind w:firstLine="360"/>
              <w:rPr>
                <w:sz w:val="24"/>
                <w:szCs w:val="24"/>
                <w:lang w:val="hy-AM"/>
              </w:rPr>
            </w:pPr>
          </w:p>
          <w:p w:rsidR="00A4033E" w:rsidRDefault="00A4033E" w:rsidP="00A4033E">
            <w:pPr>
              <w:pStyle w:val="ListParagraph"/>
              <w:numPr>
                <w:ilvl w:val="0"/>
                <w:numId w:val="20"/>
              </w:numPr>
              <w:spacing w:after="120" w:line="256" w:lineRule="auto"/>
              <w:ind w:left="0" w:firstLine="360"/>
              <w:jc w:val="both"/>
              <w:rPr>
                <w:rFonts w:ascii="GHEA Grapalat" w:hAnsi="GHEA Grapalat"/>
                <w:lang w:val="hy-AM"/>
              </w:rPr>
            </w:pPr>
            <w:r>
              <w:rPr>
                <w:rFonts w:ascii="GHEA Grapalat" w:hAnsi="GHEA Grapalat"/>
                <w:lang w:val="hy-AM"/>
              </w:rPr>
              <w:t>Նախագծի 2-րդ հոդվածով «Պետական տուրքի մասին» ՀՀ օրենքի 20-րդ հոդվածը լրացվում է նոր 58-րդ կետով, սակայն օրենքի 2-րդ հոդվածում 58-րդ կետ արդեն իսկ առկա է:</w:t>
            </w:r>
          </w:p>
          <w:p w:rsidR="00A4033E" w:rsidRDefault="00A4033E">
            <w:pPr>
              <w:pStyle w:val="ListParagraph"/>
              <w:spacing w:after="120" w:line="256" w:lineRule="auto"/>
              <w:ind w:left="360"/>
              <w:jc w:val="both"/>
              <w:rPr>
                <w:rFonts w:ascii="GHEA Grapalat" w:hAnsi="GHEA Grapalat"/>
                <w:lang w:val="hy-AM"/>
              </w:rPr>
            </w:pPr>
            <w:r>
              <w:rPr>
                <w:rFonts w:ascii="GHEA Grapalat" w:hAnsi="GHEA Grapalat"/>
                <w:lang w:val="hy-AM"/>
              </w:rPr>
              <w:t>Հաշվի առնելով վերոգրյալը՝ առաջարկում ենք Նախագիծը խմբագրել:</w:t>
            </w:r>
          </w:p>
        </w:tc>
        <w:tc>
          <w:tcPr>
            <w:tcW w:w="4050" w:type="dxa"/>
            <w:tcBorders>
              <w:top w:val="single" w:sz="4" w:space="0" w:color="auto"/>
              <w:left w:val="single" w:sz="4" w:space="0" w:color="auto"/>
              <w:bottom w:val="single" w:sz="4" w:space="0" w:color="auto"/>
              <w:right w:val="single" w:sz="4" w:space="0" w:color="auto"/>
            </w:tcBorders>
          </w:tcPr>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lastRenderedPageBreak/>
              <w:t>Ընդունվել է</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Ընդունվել է մասնակի, </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shd w:val="clear" w:color="auto" w:fill="FFFFFF"/>
                <w:lang w:val="hy-AM"/>
              </w:rPr>
              <w:t>յուրաքանչյուր փոխադրման համար ուղևորին պատվերի վճարման էլեկտրոնային անդորրագիր չտրամադրելու դեպքի համար տուգանքներ չեն սահմանվել, քանի որ ոլորտը կանոնակարգվում է հսկի-դրամարկղային մեքենաների գործունեությունը կանոնակարգող օրենսդրությամբ։</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Միջմարզային երթուղու ուղեգիծը որևէ համայնքի տարածքով անցնելու դեպքում այն չի համարվում ներքաղաքային։ Դրույթը սահմանվել է թեթևացնելու համար միջմազրային և ներմարզային կանոնավոր փոխադրումների երթուղային ցանցը սպասրակող կազմակերպությունների հարկային բեռը, նպաստելու հանրապետության տարածքում կանոնավոր ուղևորափոխադրումների կազմակերպման գործընթացին։</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A4033E" w:rsidRDefault="00A4033E">
            <w:pPr>
              <w:spacing w:before="0" w:after="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033E" w:rsidRDefault="00A4033E">
            <w:pPr>
              <w:tabs>
                <w:tab w:val="left" w:pos="854"/>
              </w:tabs>
              <w:spacing w:line="240" w:lineRule="auto"/>
              <w:ind w:right="-2" w:firstLine="567"/>
              <w:jc w:val="center"/>
              <w:rPr>
                <w:rFonts w:eastAsia="Calibri" w:cs="Sylfaen"/>
                <w:b/>
                <w:lang w:val="hy-AM"/>
              </w:rPr>
            </w:pPr>
            <w:r>
              <w:rPr>
                <w:rFonts w:eastAsia="Calibri" w:cs="Sylfaen"/>
                <w:b/>
                <w:lang w:val="hy-AM"/>
              </w:rPr>
              <w:t xml:space="preserve">Վարչապետի աշխատակազմի իրավաբանական վարչություն   </w:t>
            </w:r>
          </w:p>
        </w:tc>
        <w:tc>
          <w:tcPr>
            <w:tcW w:w="405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A4033E" w:rsidRDefault="00A4033E">
            <w:pPr>
              <w:tabs>
                <w:tab w:val="left" w:pos="854"/>
              </w:tabs>
              <w:spacing w:line="240" w:lineRule="auto"/>
              <w:ind w:right="-2" w:hanging="110"/>
              <w:jc w:val="center"/>
              <w:rPr>
                <w:rFonts w:eastAsia="Calibri" w:cs="Sylfaen"/>
                <w:b/>
                <w:lang w:val="hy-AM"/>
              </w:rPr>
            </w:pPr>
            <w:r>
              <w:rPr>
                <w:rFonts w:eastAsia="Calibri" w:cs="Sylfaen"/>
                <w:b/>
                <w:lang w:val="hy-AM"/>
              </w:rPr>
              <w:t>24.01.2023թ N 02/12.2/2267-2023</w:t>
            </w:r>
          </w:p>
        </w:tc>
      </w:tr>
      <w:tr w:rsidR="00A4033E" w:rsidTr="00A4033E">
        <w:trPr>
          <w:trHeight w:val="47"/>
        </w:trPr>
        <w:tc>
          <w:tcPr>
            <w:tcW w:w="709" w:type="dxa"/>
            <w:tcBorders>
              <w:top w:val="single" w:sz="4" w:space="0" w:color="auto"/>
              <w:left w:val="single" w:sz="4" w:space="0" w:color="auto"/>
              <w:bottom w:val="single" w:sz="4" w:space="0" w:color="auto"/>
              <w:right w:val="single" w:sz="4" w:space="0" w:color="auto"/>
            </w:tcBorders>
          </w:tcPr>
          <w:p w:rsidR="00A4033E" w:rsidRDefault="00A4033E">
            <w:pPr>
              <w:spacing w:before="0" w:line="240" w:lineRule="auto"/>
              <w:rPr>
                <w:sz w:val="24"/>
                <w:szCs w:val="24"/>
                <w:lang w:val="hy-AM"/>
              </w:rPr>
            </w:pPr>
          </w:p>
        </w:tc>
        <w:tc>
          <w:tcPr>
            <w:tcW w:w="9555" w:type="dxa"/>
            <w:tcBorders>
              <w:top w:val="single" w:sz="4" w:space="0" w:color="auto"/>
              <w:left w:val="single" w:sz="4" w:space="0" w:color="auto"/>
              <w:bottom w:val="single" w:sz="4" w:space="0" w:color="auto"/>
              <w:right w:val="single" w:sz="4" w:space="0" w:color="auto"/>
            </w:tcBorders>
          </w:tcPr>
          <w:p w:rsidR="00A4033E" w:rsidRDefault="00A4033E">
            <w:pPr>
              <w:tabs>
                <w:tab w:val="left" w:pos="360"/>
                <w:tab w:val="left" w:pos="810"/>
                <w:tab w:val="left" w:pos="900"/>
                <w:tab w:val="left" w:pos="990"/>
                <w:tab w:val="left" w:pos="1080"/>
              </w:tabs>
              <w:spacing w:after="0" w:line="240" w:lineRule="auto"/>
              <w:rPr>
                <w:color w:val="000000"/>
                <w:sz w:val="24"/>
                <w:szCs w:val="24"/>
                <w:shd w:val="clear" w:color="auto" w:fill="FFFFFF"/>
                <w:lang w:val="hy-AM"/>
              </w:rPr>
            </w:pPr>
            <w:r>
              <w:rPr>
                <w:spacing w:val="-6"/>
                <w:sz w:val="24"/>
                <w:szCs w:val="24"/>
                <w:lang w:val="hy-AM"/>
              </w:rPr>
              <w:tab/>
              <w:t>1.</w:t>
            </w:r>
            <w:r>
              <w:rPr>
                <w:spacing w:val="-6"/>
                <w:sz w:val="24"/>
                <w:szCs w:val="24"/>
                <w:lang w:val="fr-FR"/>
              </w:rPr>
              <w:t xml:space="preserve">«Պետական տուրքի մասին» </w:t>
            </w:r>
            <w:r>
              <w:rPr>
                <w:spacing w:val="-6"/>
                <w:sz w:val="24"/>
                <w:szCs w:val="24"/>
                <w:lang w:val="hy-AM"/>
              </w:rPr>
              <w:t xml:space="preserve">ՀՀ օրենքի 2-րդ հոդվածի համաձայն </w:t>
            </w:r>
            <w:r>
              <w:rPr>
                <w:color w:val="000000"/>
                <w:sz w:val="24"/>
                <w:szCs w:val="24"/>
                <w:shd w:val="clear" w:color="auto" w:fill="FFFFFF"/>
                <w:lang w:val="hy-AM"/>
              </w:rPr>
              <w:t xml:space="preserve">պետական տուրքը </w:t>
            </w:r>
            <w:r>
              <w:rPr>
                <w:i/>
                <w:color w:val="000000"/>
                <w:sz w:val="24"/>
                <w:szCs w:val="24"/>
                <w:u w:val="single"/>
                <w:shd w:val="clear" w:color="auto" w:fill="FFFFFF"/>
                <w:lang w:val="hy-AM"/>
              </w:rPr>
              <w:t>պետական մարմինների լիազորությունների իրականացմամբ պայմանավորված</w:t>
            </w:r>
            <w:r>
              <w:rPr>
                <w:color w:val="000000"/>
                <w:sz w:val="24"/>
                <w:szCs w:val="24"/>
                <w:shd w:val="clear" w:color="auto" w:fill="FFFFFF"/>
                <w:lang w:val="hy-AM"/>
              </w:rPr>
              <w:t xml:space="preserve">` օրենքով սահմանված ծառայությունների կամ գործողությունների համար գանձվող օրենքով սահմանված պարտադիր վճար է: </w:t>
            </w:r>
            <w:r>
              <w:rPr>
                <w:spacing w:val="-6"/>
                <w:sz w:val="24"/>
                <w:szCs w:val="24"/>
                <w:lang w:val="fr-FR"/>
              </w:rPr>
              <w:t xml:space="preserve">«Պետական տուրքի </w:t>
            </w:r>
            <w:r>
              <w:rPr>
                <w:spacing w:val="-6"/>
                <w:sz w:val="24"/>
                <w:szCs w:val="24"/>
                <w:lang w:val="fr-FR"/>
              </w:rPr>
              <w:lastRenderedPageBreak/>
              <w:t>մասին» ՀՀ օրենքում փոփոխություններ և լրացումներ կատարելու մասին»</w:t>
            </w:r>
            <w:r>
              <w:rPr>
                <w:spacing w:val="-6"/>
                <w:sz w:val="24"/>
                <w:szCs w:val="24"/>
                <w:lang w:val="hy-AM"/>
              </w:rPr>
              <w:t xml:space="preserve"> օրենքի նախագծի 2-րդ հոդվածով սահմանվում է պետական տուրք </w:t>
            </w:r>
            <w:r>
              <w:rPr>
                <w:rFonts w:cs="GHEA Grapalat"/>
                <w:color w:val="000000" w:themeColor="text1"/>
                <w:sz w:val="24"/>
                <w:szCs w:val="24"/>
                <w:shd w:val="clear" w:color="auto" w:fill="FFFFFF"/>
                <w:lang w:val="hy-AM"/>
              </w:rPr>
              <w:t xml:space="preserve">Էլեկտրոնային հարթակով ուղևորափոխադրման ծառայության միջոցով իրականացվող </w:t>
            </w:r>
            <w:r>
              <w:rPr>
                <w:rFonts w:cs="GHEA Grapalat"/>
                <w:i/>
                <w:color w:val="000000" w:themeColor="text1"/>
                <w:sz w:val="24"/>
                <w:szCs w:val="24"/>
                <w:u w:val="single"/>
                <w:shd w:val="clear" w:color="auto" w:fill="FFFFFF"/>
                <w:lang w:val="hy-AM"/>
              </w:rPr>
              <w:t xml:space="preserve">ուղևորների յուրաքանչյուր փոխադրման համար: </w:t>
            </w:r>
            <w:r>
              <w:rPr>
                <w:rFonts w:cs="GHEA Grapalat"/>
                <w:color w:val="000000" w:themeColor="text1"/>
                <w:sz w:val="24"/>
                <w:szCs w:val="24"/>
                <w:shd w:val="clear" w:color="auto" w:fill="FFFFFF"/>
                <w:lang w:val="hy-AM"/>
              </w:rPr>
              <w:t xml:space="preserve">Վերոնշյալի համատեքստում անհրաժեշտ է պարզաբանել </w:t>
            </w:r>
            <w:r>
              <w:rPr>
                <w:i/>
                <w:color w:val="000000"/>
                <w:sz w:val="24"/>
                <w:szCs w:val="24"/>
                <w:u w:val="single"/>
                <w:shd w:val="clear" w:color="auto" w:fill="FFFFFF"/>
                <w:lang w:val="hy-AM"/>
              </w:rPr>
              <w:t xml:space="preserve">պետական մարմինների ինչ լիազորությունների իրականացմամբ է պայմանավորված </w:t>
            </w:r>
            <w:r>
              <w:rPr>
                <w:color w:val="000000"/>
                <w:sz w:val="24"/>
                <w:szCs w:val="24"/>
                <w:shd w:val="clear" w:color="auto" w:fill="FFFFFF"/>
                <w:lang w:val="hy-AM"/>
              </w:rPr>
              <w:t>տվյալ կարգավորման անհրաժեշտությունը:</w:t>
            </w:r>
          </w:p>
          <w:p w:rsidR="00A4033E" w:rsidRDefault="00A4033E">
            <w:pPr>
              <w:tabs>
                <w:tab w:val="left" w:pos="360"/>
                <w:tab w:val="left" w:pos="810"/>
                <w:tab w:val="left" w:pos="900"/>
                <w:tab w:val="left" w:pos="990"/>
                <w:tab w:val="left" w:pos="1080"/>
              </w:tabs>
              <w:spacing w:after="0" w:line="240" w:lineRule="auto"/>
              <w:rPr>
                <w:spacing w:val="-6"/>
                <w:sz w:val="24"/>
                <w:szCs w:val="24"/>
                <w:lang w:val="hy-AM"/>
              </w:rPr>
            </w:pPr>
            <w:r>
              <w:rPr>
                <w:color w:val="000000" w:themeColor="text1"/>
                <w:sz w:val="24"/>
                <w:szCs w:val="24"/>
                <w:lang w:val="hy-AM"/>
              </w:rPr>
              <w:tab/>
            </w:r>
            <w:r>
              <w:rPr>
                <w:color w:val="000000" w:themeColor="text1"/>
                <w:sz w:val="24"/>
                <w:szCs w:val="24"/>
                <w:lang w:val="hy-AM"/>
              </w:rPr>
              <w:tab/>
              <w:t>2.</w:t>
            </w:r>
            <w:r>
              <w:rPr>
                <w:spacing w:val="-6"/>
                <w:sz w:val="24"/>
                <w:szCs w:val="24"/>
                <w:lang w:val="fr-FR"/>
              </w:rPr>
              <w:t xml:space="preserve">«Ավտոմոբիլային տրանսպորտի </w:t>
            </w:r>
            <w:proofErr w:type="gramStart"/>
            <w:r>
              <w:rPr>
                <w:spacing w:val="-6"/>
                <w:sz w:val="24"/>
                <w:szCs w:val="24"/>
                <w:lang w:val="fr-FR"/>
              </w:rPr>
              <w:t>մասին»</w:t>
            </w:r>
            <w:proofErr w:type="gramEnd"/>
            <w:r>
              <w:rPr>
                <w:spacing w:val="-6"/>
                <w:sz w:val="24"/>
                <w:szCs w:val="24"/>
                <w:lang w:val="fr-FR"/>
              </w:rPr>
              <w:t xml:space="preserve"> ՀՀ</w:t>
            </w:r>
            <w:r>
              <w:rPr>
                <w:spacing w:val="-6"/>
                <w:sz w:val="24"/>
                <w:szCs w:val="24"/>
                <w:lang w:val="hy-AM"/>
              </w:rPr>
              <w:t xml:space="preserve"> </w:t>
            </w:r>
            <w:r>
              <w:rPr>
                <w:spacing w:val="-6"/>
                <w:sz w:val="24"/>
                <w:szCs w:val="24"/>
                <w:lang w:val="fr-FR"/>
              </w:rPr>
              <w:t>օրենքում փոփոխություններ և լրացումներ կատարելու մասին»</w:t>
            </w:r>
            <w:r>
              <w:rPr>
                <w:color w:val="000000" w:themeColor="text1"/>
                <w:sz w:val="24"/>
                <w:szCs w:val="24"/>
                <w:lang w:val="hy-AM"/>
              </w:rPr>
              <w:t xml:space="preserve"> </w:t>
            </w:r>
            <w:r>
              <w:rPr>
                <w:spacing w:val="-6"/>
                <w:sz w:val="24"/>
                <w:szCs w:val="24"/>
                <w:lang w:val="hy-AM"/>
              </w:rPr>
              <w:t>օրենքի նախագծի 3-րդ հոդվածի 2-րդ կետով լրացվող՝</w:t>
            </w:r>
          </w:p>
          <w:p w:rsidR="00A4033E" w:rsidRDefault="00A4033E">
            <w:pPr>
              <w:tabs>
                <w:tab w:val="left" w:pos="360"/>
                <w:tab w:val="left" w:pos="810"/>
                <w:tab w:val="left" w:pos="900"/>
                <w:tab w:val="left" w:pos="990"/>
                <w:tab w:val="left" w:pos="1080"/>
              </w:tabs>
              <w:spacing w:after="0" w:line="240" w:lineRule="auto"/>
              <w:rPr>
                <w:color w:val="000000"/>
                <w:sz w:val="24"/>
                <w:szCs w:val="24"/>
                <w:shd w:val="clear" w:color="auto" w:fill="FFFFFF"/>
                <w:lang w:val="hy-AM"/>
              </w:rPr>
            </w:pPr>
            <w:r>
              <w:rPr>
                <w:spacing w:val="-6"/>
                <w:sz w:val="24"/>
                <w:szCs w:val="24"/>
                <w:lang w:val="hy-AM"/>
              </w:rPr>
              <w:tab/>
            </w:r>
            <w:r>
              <w:rPr>
                <w:spacing w:val="-6"/>
                <w:sz w:val="24"/>
                <w:szCs w:val="24"/>
                <w:lang w:val="hy-AM"/>
              </w:rPr>
              <w:tab/>
              <w:t>1)  5-րդ և 6-րդ</w:t>
            </w:r>
            <w:r>
              <w:rPr>
                <w:color w:val="000000" w:themeColor="text1"/>
                <w:sz w:val="24"/>
                <w:szCs w:val="24"/>
                <w:lang w:val="hy-AM"/>
              </w:rPr>
              <w:t xml:space="preserve"> մասերը անհարկի կրկնում են միևնույն կարգավորումն՝ ինչը հակասում է «Նորմատիվ իրավական ակտերի մասին» ՀՀ օրենքի 13-րդ հոդվածի 8-րդ մասին՝ համաձայն որի ն</w:t>
            </w:r>
            <w:r>
              <w:rPr>
                <w:color w:val="000000"/>
                <w:sz w:val="24"/>
                <w:szCs w:val="24"/>
                <w:shd w:val="clear" w:color="auto" w:fill="FFFFFF"/>
                <w:lang w:val="hy-AM"/>
              </w:rPr>
              <w:t xml:space="preserve">որմատիվ իրավական ակտերում </w:t>
            </w:r>
            <w:r>
              <w:rPr>
                <w:i/>
                <w:color w:val="000000"/>
                <w:sz w:val="24"/>
                <w:szCs w:val="24"/>
                <w:u w:val="single"/>
                <w:shd w:val="clear" w:color="auto" w:fill="FFFFFF"/>
                <w:lang w:val="hy-AM"/>
              </w:rPr>
              <w:t>բացառվում են իրավական նորմերի անհիմն կրկնությունները</w:t>
            </w:r>
            <w:r>
              <w:rPr>
                <w:color w:val="000000"/>
                <w:sz w:val="24"/>
                <w:szCs w:val="24"/>
                <w:shd w:val="clear" w:color="auto" w:fill="FFFFFF"/>
                <w:lang w:val="hy-AM"/>
              </w:rPr>
              <w:t xml:space="preserve">, </w:t>
            </w:r>
          </w:p>
          <w:p w:rsidR="00A4033E" w:rsidRDefault="00A4033E">
            <w:pPr>
              <w:tabs>
                <w:tab w:val="left" w:pos="360"/>
                <w:tab w:val="left" w:pos="810"/>
                <w:tab w:val="left" w:pos="900"/>
                <w:tab w:val="left" w:pos="990"/>
                <w:tab w:val="left" w:pos="1080"/>
              </w:tabs>
              <w:spacing w:after="0" w:line="240" w:lineRule="auto"/>
              <w:rPr>
                <w:color w:val="000000"/>
                <w:sz w:val="24"/>
                <w:szCs w:val="24"/>
                <w:shd w:val="clear" w:color="auto" w:fill="FFFFFF"/>
                <w:lang w:val="hy-AM"/>
              </w:rPr>
            </w:pPr>
            <w:r>
              <w:rPr>
                <w:color w:val="000000"/>
                <w:sz w:val="24"/>
                <w:szCs w:val="24"/>
                <w:shd w:val="clear" w:color="auto" w:fill="FFFFFF"/>
                <w:lang w:val="hy-AM"/>
              </w:rPr>
              <w:tab/>
            </w:r>
            <w:r>
              <w:rPr>
                <w:color w:val="000000"/>
                <w:sz w:val="24"/>
                <w:szCs w:val="24"/>
                <w:shd w:val="clear" w:color="auto" w:fill="FFFFFF"/>
                <w:lang w:val="hy-AM"/>
              </w:rPr>
              <w:tab/>
              <w:t xml:space="preserve">2) 7-րդ մասի համաձայն </w:t>
            </w:r>
            <w:r>
              <w:rPr>
                <w:rFonts w:cs="GHEA Grapalat"/>
                <w:color w:val="000000" w:themeColor="text1"/>
                <w:sz w:val="24"/>
                <w:szCs w:val="24"/>
                <w:shd w:val="clear" w:color="auto" w:fill="FFFFFF"/>
                <w:lang w:val="hy-AM"/>
              </w:rPr>
              <w:t>կազմակերպությունները և անհատ ձեռնարկատերերը լիազոր մարմնին և պետական եկամուտների ոլորտի լիազոր մարմնին առցանց տրամադրում են հասանելիություն ձևակերպված պատվերների մասով իրենց տվյալների բազային: Վերոնշյալ կարգավորումը չի համապատասխանում «Անձնական տվյալների պաշտպանության մասին» ՀՀ օրենքի 4-րդ հոդվածի 2-րդ մասին համաձայն ա</w:t>
            </w:r>
            <w:r>
              <w:rPr>
                <w:color w:val="000000"/>
                <w:sz w:val="24"/>
                <w:szCs w:val="24"/>
                <w:shd w:val="clear" w:color="auto" w:fill="FFFFFF"/>
                <w:lang w:val="hy-AM"/>
              </w:rPr>
              <w:t xml:space="preserve">նձնական տվյալները մշակվում են </w:t>
            </w:r>
            <w:r>
              <w:rPr>
                <w:i/>
                <w:color w:val="000000"/>
                <w:sz w:val="24"/>
                <w:szCs w:val="24"/>
                <w:u w:val="single"/>
                <w:shd w:val="clear" w:color="auto" w:fill="FFFFFF"/>
                <w:lang w:val="hy-AM"/>
              </w:rPr>
              <w:t>օրինական և որոշակի նպատակներով</w:t>
            </w:r>
            <w:r>
              <w:rPr>
                <w:color w:val="000000"/>
                <w:sz w:val="24"/>
                <w:szCs w:val="24"/>
                <w:shd w:val="clear" w:color="auto" w:fill="FFFFFF"/>
                <w:lang w:val="hy-AM"/>
              </w:rPr>
              <w:t xml:space="preserve">: </w:t>
            </w:r>
          </w:p>
          <w:p w:rsidR="00A4033E" w:rsidRDefault="00A4033E">
            <w:pPr>
              <w:tabs>
                <w:tab w:val="left" w:pos="360"/>
                <w:tab w:val="left" w:pos="810"/>
                <w:tab w:val="left" w:pos="900"/>
                <w:tab w:val="left" w:pos="990"/>
                <w:tab w:val="left" w:pos="1080"/>
              </w:tabs>
              <w:spacing w:after="0" w:line="240" w:lineRule="auto"/>
              <w:rPr>
                <w:color w:val="000000"/>
                <w:sz w:val="24"/>
                <w:szCs w:val="24"/>
                <w:shd w:val="clear" w:color="auto" w:fill="FFFFFF"/>
                <w:lang w:val="hy-AM"/>
              </w:rPr>
            </w:pPr>
          </w:p>
          <w:p w:rsidR="00A4033E" w:rsidRDefault="00A4033E">
            <w:pPr>
              <w:tabs>
                <w:tab w:val="left" w:pos="360"/>
                <w:tab w:val="left" w:pos="810"/>
                <w:tab w:val="left" w:pos="900"/>
                <w:tab w:val="left" w:pos="990"/>
                <w:tab w:val="left" w:pos="1080"/>
              </w:tabs>
              <w:spacing w:after="0" w:line="240" w:lineRule="auto"/>
              <w:rPr>
                <w:color w:val="000000"/>
                <w:sz w:val="24"/>
                <w:szCs w:val="24"/>
                <w:shd w:val="clear" w:color="auto" w:fill="FFFFFF"/>
                <w:lang w:val="hy-AM"/>
              </w:rPr>
            </w:pPr>
          </w:p>
          <w:p w:rsidR="00A4033E" w:rsidRDefault="00A4033E">
            <w:pPr>
              <w:tabs>
                <w:tab w:val="left" w:pos="360"/>
                <w:tab w:val="left" w:pos="810"/>
                <w:tab w:val="left" w:pos="900"/>
                <w:tab w:val="left" w:pos="990"/>
                <w:tab w:val="left" w:pos="1080"/>
              </w:tabs>
              <w:spacing w:after="0" w:line="240" w:lineRule="auto"/>
              <w:rPr>
                <w:color w:val="000000"/>
                <w:sz w:val="24"/>
                <w:szCs w:val="24"/>
                <w:shd w:val="clear" w:color="auto" w:fill="FFFFFF"/>
                <w:lang w:val="hy-AM"/>
              </w:rPr>
            </w:pPr>
          </w:p>
          <w:p w:rsidR="00A4033E" w:rsidRDefault="00A4033E">
            <w:pPr>
              <w:tabs>
                <w:tab w:val="left" w:pos="360"/>
                <w:tab w:val="left" w:pos="810"/>
                <w:tab w:val="left" w:pos="900"/>
                <w:tab w:val="left" w:pos="990"/>
                <w:tab w:val="left" w:pos="1080"/>
              </w:tabs>
              <w:spacing w:after="0" w:line="240" w:lineRule="auto"/>
              <w:rPr>
                <w:color w:val="000000" w:themeColor="text1"/>
                <w:sz w:val="24"/>
                <w:szCs w:val="24"/>
                <w:lang w:val="hy-AM"/>
              </w:rPr>
            </w:pPr>
            <w:r>
              <w:rPr>
                <w:color w:val="000000"/>
                <w:sz w:val="24"/>
                <w:szCs w:val="24"/>
                <w:shd w:val="clear" w:color="auto" w:fill="FFFFFF"/>
                <w:lang w:val="hy-AM"/>
              </w:rPr>
              <w:tab/>
            </w:r>
            <w:r>
              <w:rPr>
                <w:color w:val="000000"/>
                <w:sz w:val="24"/>
                <w:szCs w:val="24"/>
                <w:shd w:val="clear" w:color="auto" w:fill="FFFFFF"/>
                <w:lang w:val="hy-AM"/>
              </w:rPr>
              <w:tab/>
              <w:t>3.</w:t>
            </w:r>
            <w:r>
              <w:rPr>
                <w:spacing w:val="-6"/>
                <w:sz w:val="24"/>
                <w:szCs w:val="24"/>
                <w:lang w:val="fr-FR"/>
              </w:rPr>
              <w:t xml:space="preserve"> </w:t>
            </w:r>
            <w:proofErr w:type="gramStart"/>
            <w:r>
              <w:rPr>
                <w:spacing w:val="-6"/>
                <w:sz w:val="24"/>
                <w:szCs w:val="24"/>
                <w:lang w:val="fr-FR"/>
              </w:rPr>
              <w:t>««Վարչական</w:t>
            </w:r>
            <w:proofErr w:type="gramEnd"/>
            <w:r>
              <w:rPr>
                <w:spacing w:val="-6"/>
                <w:sz w:val="24"/>
                <w:szCs w:val="24"/>
                <w:lang w:val="fr-FR"/>
              </w:rPr>
              <w:t xml:space="preserve"> իրավախախտումների վերաբերյալ» Հ</w:t>
            </w:r>
            <w:r>
              <w:rPr>
                <w:spacing w:val="-6"/>
                <w:sz w:val="24"/>
                <w:szCs w:val="24"/>
                <w:lang w:val="hy-AM"/>
              </w:rPr>
              <w:t>Հ</w:t>
            </w:r>
            <w:r>
              <w:rPr>
                <w:spacing w:val="-6"/>
                <w:sz w:val="24"/>
                <w:szCs w:val="24"/>
                <w:lang w:val="fr-FR"/>
              </w:rPr>
              <w:t xml:space="preserve"> օրենսգրքում փոփոխություն և լրացում կատարելու մասին»,</w:t>
            </w:r>
            <w:r>
              <w:rPr>
                <w:spacing w:val="-6"/>
                <w:sz w:val="24"/>
                <w:szCs w:val="24"/>
                <w:lang w:val="hy-AM"/>
              </w:rPr>
              <w:t xml:space="preserve"> օրենքի նախագծի 1-ին հոդվածով նախատեսվում է լրացում կատարել 169.12-րդ հոդվածում՝ մինչդեռ լրացման բովանդակությունը չի համապատասխանում</w:t>
            </w:r>
            <w:r>
              <w:rPr>
                <w:spacing w:val="-6"/>
                <w:sz w:val="24"/>
                <w:szCs w:val="24"/>
                <w:lang w:val="fr-FR"/>
              </w:rPr>
              <w:t xml:space="preserve"> </w:t>
            </w:r>
            <w:r>
              <w:rPr>
                <w:color w:val="000000" w:themeColor="text1"/>
                <w:sz w:val="24"/>
                <w:szCs w:val="24"/>
                <w:lang w:val="hy-AM"/>
              </w:rPr>
              <w:t>«Նորմատիվ իրավական ակտերի մասին» ՀՀ օրենքի 14-րդ հոդվածի 8-րդ մասին:</w:t>
            </w:r>
          </w:p>
          <w:p w:rsidR="00A4033E" w:rsidRDefault="00A4033E">
            <w:pPr>
              <w:tabs>
                <w:tab w:val="left" w:pos="360"/>
                <w:tab w:val="left" w:pos="810"/>
                <w:tab w:val="left" w:pos="900"/>
                <w:tab w:val="left" w:pos="990"/>
                <w:tab w:val="left" w:pos="1080"/>
              </w:tabs>
              <w:spacing w:line="240" w:lineRule="auto"/>
              <w:rPr>
                <w:color w:val="000000" w:themeColor="text1"/>
                <w:sz w:val="24"/>
                <w:szCs w:val="24"/>
                <w:lang w:val="fr-FR"/>
              </w:rPr>
            </w:pPr>
            <w:r>
              <w:rPr>
                <w:color w:val="000000" w:themeColor="text1"/>
                <w:sz w:val="24"/>
                <w:szCs w:val="24"/>
                <w:lang w:val="hy-AM"/>
              </w:rPr>
              <w:tab/>
            </w:r>
            <w:r>
              <w:rPr>
                <w:color w:val="000000" w:themeColor="text1"/>
                <w:sz w:val="24"/>
                <w:szCs w:val="24"/>
                <w:lang w:val="hy-AM"/>
              </w:rPr>
              <w:tab/>
              <w:t>4.</w:t>
            </w:r>
            <w:r>
              <w:rPr>
                <w:spacing w:val="-6"/>
                <w:sz w:val="24"/>
                <w:szCs w:val="24"/>
                <w:lang w:val="fr-FR"/>
              </w:rPr>
              <w:t xml:space="preserve"> ««Գործունեության իրականացման ծանուցման մասին» ՀՀ օրենքում լրացում կատարելու մասին» օրենքի նախագծ</w:t>
            </w:r>
            <w:r>
              <w:rPr>
                <w:spacing w:val="-6"/>
                <w:sz w:val="24"/>
                <w:szCs w:val="24"/>
                <w:lang w:val="hy-AM"/>
              </w:rPr>
              <w:t>ի</w:t>
            </w:r>
            <w:r>
              <w:rPr>
                <w:spacing w:val="-6"/>
                <w:sz w:val="24"/>
                <w:szCs w:val="24"/>
                <w:lang w:val="fr-FR"/>
              </w:rPr>
              <w:t xml:space="preserve"> </w:t>
            </w:r>
            <w:r>
              <w:rPr>
                <w:spacing w:val="-6"/>
                <w:sz w:val="24"/>
                <w:szCs w:val="24"/>
                <w:lang w:val="hy-AM"/>
              </w:rPr>
              <w:t xml:space="preserve">1-ին հոդվածով նախատեսվում է լրացնել նոր </w:t>
            </w:r>
            <w:r>
              <w:rPr>
                <w:i/>
                <w:spacing w:val="-6"/>
                <w:sz w:val="24"/>
                <w:szCs w:val="24"/>
                <w:u w:val="single"/>
                <w:lang w:val="hy-AM"/>
              </w:rPr>
              <w:t>11-</w:t>
            </w:r>
            <w:r>
              <w:rPr>
                <w:i/>
                <w:spacing w:val="-6"/>
                <w:sz w:val="24"/>
                <w:szCs w:val="24"/>
                <w:u w:val="single"/>
                <w:lang w:val="hy-AM"/>
              </w:rPr>
              <w:lastRenderedPageBreak/>
              <w:t>րդ</w:t>
            </w:r>
            <w:r>
              <w:rPr>
                <w:spacing w:val="-6"/>
                <w:sz w:val="24"/>
                <w:szCs w:val="24"/>
                <w:lang w:val="hy-AM"/>
              </w:rPr>
              <w:t xml:space="preserve"> կետ մինչդեռ գործող հոդվածի համապատասխան բաժինն արդեն իսկ պարունակում է 11-րդ կետ: Նույն դիտարկումը վերաբերում է նաև </w:t>
            </w:r>
            <w:r>
              <w:rPr>
                <w:spacing w:val="-6"/>
                <w:sz w:val="24"/>
                <w:szCs w:val="24"/>
                <w:lang w:val="fr-FR"/>
              </w:rPr>
              <w:t>««Պետական տուրքի մասին» ՀՀ օրենքում փոփոխություններ և լրացումներ կատարելու մասին»</w:t>
            </w:r>
            <w:r>
              <w:rPr>
                <w:spacing w:val="-6"/>
                <w:sz w:val="24"/>
                <w:szCs w:val="24"/>
                <w:lang w:val="hy-AM"/>
              </w:rPr>
              <w:t xml:space="preserve"> </w:t>
            </w:r>
            <w:r>
              <w:rPr>
                <w:spacing w:val="-6"/>
                <w:sz w:val="24"/>
                <w:szCs w:val="24"/>
                <w:lang w:val="fr-FR"/>
              </w:rPr>
              <w:t>օրենքի նախագծ</w:t>
            </w:r>
            <w:r>
              <w:rPr>
                <w:spacing w:val="-6"/>
                <w:sz w:val="24"/>
                <w:szCs w:val="24"/>
                <w:lang w:val="hy-AM"/>
              </w:rPr>
              <w:t xml:space="preserve">ի 2-3-րդ հոդվածներին, </w:t>
            </w:r>
            <w:r>
              <w:rPr>
                <w:spacing w:val="-6"/>
                <w:sz w:val="24"/>
                <w:szCs w:val="24"/>
                <w:lang w:val="fr-FR"/>
              </w:rPr>
              <w:t>««Վարչական իրավախախտումների վերաբերյալ» Հ</w:t>
            </w:r>
            <w:r>
              <w:rPr>
                <w:spacing w:val="-6"/>
                <w:sz w:val="24"/>
                <w:szCs w:val="24"/>
                <w:lang w:val="hy-AM"/>
              </w:rPr>
              <w:t>Հ</w:t>
            </w:r>
            <w:r>
              <w:rPr>
                <w:spacing w:val="-6"/>
                <w:sz w:val="24"/>
                <w:szCs w:val="24"/>
                <w:lang w:val="fr-FR"/>
              </w:rPr>
              <w:t xml:space="preserve"> օրենսգրքում փոփոխություն և լրացում կատարելու մասին»,</w:t>
            </w:r>
            <w:r>
              <w:rPr>
                <w:spacing w:val="-6"/>
                <w:sz w:val="24"/>
                <w:szCs w:val="24"/>
                <w:lang w:val="hy-AM"/>
              </w:rPr>
              <w:t xml:space="preserve"> օրենքի նախագծի 1-ին հոդվածին:</w:t>
            </w:r>
            <w:r>
              <w:rPr>
                <w:spacing w:val="-6"/>
                <w:sz w:val="24"/>
                <w:szCs w:val="24"/>
                <w:lang w:val="fr-FR"/>
              </w:rPr>
              <w:t xml:space="preserve"> </w:t>
            </w:r>
          </w:p>
        </w:tc>
        <w:tc>
          <w:tcPr>
            <w:tcW w:w="4050" w:type="dxa"/>
            <w:tcBorders>
              <w:top w:val="single" w:sz="4" w:space="0" w:color="auto"/>
              <w:left w:val="single" w:sz="4" w:space="0" w:color="auto"/>
              <w:bottom w:val="single" w:sz="4" w:space="0" w:color="auto"/>
              <w:right w:val="single" w:sz="4" w:space="0" w:color="auto"/>
            </w:tcBorders>
          </w:tcPr>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lastRenderedPageBreak/>
              <w:t xml:space="preserve">Դրույթը սահմանվել է ոլորտի գործունեությունը կանոնակար-գելու, հավասար մրցակցային պայմաններ ապահովելու, </w:t>
            </w:r>
            <w:r>
              <w:rPr>
                <w:rFonts w:ascii="GHEA Grapalat" w:hAnsi="GHEA Grapalat" w:cs="GHEA Grapalat"/>
                <w:color w:val="000000" w:themeColor="text1"/>
                <w:lang w:val="hy-AM" w:eastAsia="en-US"/>
              </w:rPr>
              <w:lastRenderedPageBreak/>
              <w:t>տնտեսական գործունեություն իրականացնողներին հարկային դաշտ բերելու, ՀՀ պետական բյուջեի մուտքերն ավելացնելու նպատակով։</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Տվյալների տրամադրման նպատակը Էլեկտրոնային հարթակով ուղևորափոխադրման ծառայության միջոցով իրականացվող ուղևորների յուրաքանչյուր փոխադրման համար սահմանվող պետական տուրքի վճարման գործընթացի վերահսկողության ապահովում է</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Ընդունվել է</w:t>
            </w: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p>
          <w:p w:rsidR="00A4033E" w:rsidRDefault="00A4033E">
            <w:pPr>
              <w:pStyle w:val="ListParagraph"/>
              <w:shd w:val="clear" w:color="auto" w:fill="FFFFFF"/>
              <w:spacing w:after="120" w:line="256" w:lineRule="auto"/>
              <w:ind w:left="180"/>
              <w:jc w:val="both"/>
              <w:rPr>
                <w:rFonts w:ascii="GHEA Grapalat" w:hAnsi="GHEA Grapalat" w:cs="GHEA Grapalat"/>
                <w:color w:val="000000" w:themeColor="text1"/>
                <w:lang w:val="hy-AM" w:eastAsia="en-US"/>
              </w:rPr>
            </w:pPr>
            <w:r>
              <w:rPr>
                <w:rFonts w:ascii="GHEA Grapalat" w:hAnsi="GHEA Grapalat" w:cs="GHEA Grapalat"/>
                <w:color w:val="000000" w:themeColor="text1"/>
                <w:lang w:val="hy-AM" w:eastAsia="en-US"/>
              </w:rPr>
              <w:t xml:space="preserve">Ընդունվել է  </w:t>
            </w:r>
          </w:p>
        </w:tc>
      </w:tr>
    </w:tbl>
    <w:p w:rsidR="00A4033E" w:rsidRDefault="00A4033E" w:rsidP="00A4033E">
      <w:pPr>
        <w:spacing w:after="0" w:line="240" w:lineRule="auto"/>
        <w:rPr>
          <w:sz w:val="24"/>
          <w:szCs w:val="24"/>
          <w:lang w:val="hy-AM"/>
        </w:rPr>
      </w:pPr>
    </w:p>
    <w:p w:rsidR="00914EFB" w:rsidRPr="00A4033E" w:rsidRDefault="00914EFB" w:rsidP="00A4033E">
      <w:bookmarkStart w:id="0" w:name="_GoBack"/>
      <w:bookmarkEnd w:id="0"/>
    </w:p>
    <w:sectPr w:rsidR="00914EFB" w:rsidRPr="00A4033E" w:rsidSect="007C0DA9">
      <w:pgSz w:w="15840" w:h="12240" w:orient="landscape"/>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Russian TimesET">
    <w:altName w:val="Courier New"/>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arTimes">
    <w:altName w:val="Times New Roman"/>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GHEAGrapalat-Bold">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E18EF"/>
    <w:multiLevelType w:val="hybridMultilevel"/>
    <w:tmpl w:val="E3CEE9E6"/>
    <w:lvl w:ilvl="0" w:tplc="87FC6682">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2611579"/>
    <w:multiLevelType w:val="hybridMultilevel"/>
    <w:tmpl w:val="120E0B36"/>
    <w:lvl w:ilvl="0" w:tplc="4B4CFFF6">
      <w:numFmt w:val="bullet"/>
      <w:lvlText w:val="-"/>
      <w:lvlJc w:val="left"/>
      <w:pPr>
        <w:ind w:left="270" w:hanging="360"/>
      </w:pPr>
      <w:rPr>
        <w:rFonts w:ascii="GHEA Grapalat" w:eastAsia="Times New Roman" w:hAnsi="GHEA Grapalat" w:cs="Times New Roman"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15:restartNumberingAfterBreak="0">
    <w:nsid w:val="261A6F0C"/>
    <w:multiLevelType w:val="hybridMultilevel"/>
    <w:tmpl w:val="0478D2A0"/>
    <w:lvl w:ilvl="0" w:tplc="B2B09762">
      <w:start w:val="1"/>
      <w:numFmt w:val="decimal"/>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3" w15:restartNumberingAfterBreak="0">
    <w:nsid w:val="29241256"/>
    <w:multiLevelType w:val="hybridMultilevel"/>
    <w:tmpl w:val="535C4D66"/>
    <w:lvl w:ilvl="0" w:tplc="B2B4128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E2B6CCA"/>
    <w:multiLevelType w:val="hybridMultilevel"/>
    <w:tmpl w:val="7D70ABF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2E9E200C"/>
    <w:multiLevelType w:val="hybridMultilevel"/>
    <w:tmpl w:val="D1AA16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A86B58"/>
    <w:multiLevelType w:val="hybridMultilevel"/>
    <w:tmpl w:val="D8EA4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FC81099"/>
    <w:multiLevelType w:val="hybridMultilevel"/>
    <w:tmpl w:val="F3B2910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2D05AD5"/>
    <w:multiLevelType w:val="hybridMultilevel"/>
    <w:tmpl w:val="43C8C536"/>
    <w:lvl w:ilvl="0" w:tplc="4EAC9C1C">
      <w:start w:val="2"/>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51BB2FB0"/>
    <w:multiLevelType w:val="hybridMultilevel"/>
    <w:tmpl w:val="08480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B3E2B21"/>
    <w:multiLevelType w:val="hybridMultilevel"/>
    <w:tmpl w:val="E3CEE9E6"/>
    <w:lvl w:ilvl="0" w:tplc="87FC6682">
      <w:start w:val="1"/>
      <w:numFmt w:val="decimal"/>
      <w:lvlText w:val="%1."/>
      <w:lvlJc w:val="left"/>
      <w:pPr>
        <w:ind w:left="1080" w:hanging="360"/>
      </w:pPr>
      <w:rPr>
        <w:rFonts w:eastAsiaTheme="minorHAns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B837FB2"/>
    <w:multiLevelType w:val="hybridMultilevel"/>
    <w:tmpl w:val="6F3829AE"/>
    <w:lvl w:ilvl="0" w:tplc="8CB8F5DA">
      <w:start w:val="3"/>
      <w:numFmt w:val="bullet"/>
      <w:lvlText w:val="-"/>
      <w:lvlJc w:val="left"/>
      <w:pPr>
        <w:ind w:left="1080" w:hanging="360"/>
      </w:pPr>
      <w:rPr>
        <w:rFonts w:ascii="GHEA Grapalat" w:eastAsia="Times New Roman" w:hAnsi="GHEA Grapalat"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CEF76C6"/>
    <w:multiLevelType w:val="hybridMultilevel"/>
    <w:tmpl w:val="F0163D9A"/>
    <w:lvl w:ilvl="0" w:tplc="0409000F">
      <w:start w:val="1"/>
      <w:numFmt w:val="decimal"/>
      <w:lvlText w:val="%1."/>
      <w:lvlJc w:val="left"/>
      <w:pPr>
        <w:ind w:left="1003" w:hanging="360"/>
      </w:p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3" w15:restartNumberingAfterBreak="0">
    <w:nsid w:val="64A72851"/>
    <w:multiLevelType w:val="hybridMultilevel"/>
    <w:tmpl w:val="22846E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0793108"/>
    <w:multiLevelType w:val="hybridMultilevel"/>
    <w:tmpl w:val="96B8BD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E72D12"/>
    <w:multiLevelType w:val="hybridMultilevel"/>
    <w:tmpl w:val="535C4D66"/>
    <w:lvl w:ilvl="0" w:tplc="B2B41280">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11"/>
  </w:num>
  <w:num w:numId="3">
    <w:abstractNumId w:val="2"/>
  </w:num>
  <w:num w:numId="4">
    <w:abstractNumId w:val="12"/>
  </w:num>
  <w:num w:numId="5">
    <w:abstractNumId w:val="4"/>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15"/>
  </w:num>
  <w:num w:numId="9">
    <w:abstractNumId w:val="10"/>
  </w:num>
  <w:num w:numId="10">
    <w:abstractNumId w:val="0"/>
  </w:num>
  <w:num w:numId="11">
    <w:abstractNumId w:val="13"/>
  </w:num>
  <w:num w:numId="12">
    <w:abstractNumId w:val="7"/>
  </w:num>
  <w:num w:numId="13">
    <w:abstractNumId w:val="8"/>
  </w:num>
  <w:num w:numId="14">
    <w:abstractNumId w:val="14"/>
  </w:num>
  <w:num w:numId="15">
    <w:abstractNumId w:val="6"/>
  </w:num>
  <w:num w:numId="16">
    <w:abstractNumId w:val="9"/>
  </w:num>
  <w:num w:numId="17">
    <w:abstractNumId w:val="5"/>
  </w:num>
  <w:num w:numId="18">
    <w:abstractNumId w:val="6"/>
    <w:lvlOverride w:ilvl="0"/>
    <w:lvlOverride w:ilvl="1"/>
    <w:lvlOverride w:ilvl="2"/>
    <w:lvlOverride w:ilvl="3"/>
    <w:lvlOverride w:ilvl="4"/>
    <w:lvlOverride w:ilvl="5"/>
    <w:lvlOverride w:ilvl="6"/>
    <w:lvlOverride w:ilvl="7"/>
    <w:lvlOverride w:ilvl="8"/>
  </w:num>
  <w:num w:numId="19">
    <w:abstractNumId w:val="14"/>
    <w:lvlOverride w:ilvl="0"/>
    <w:lvlOverride w:ilvl="1"/>
    <w:lvlOverride w:ilvl="2"/>
    <w:lvlOverride w:ilvl="3"/>
    <w:lvlOverride w:ilvl="4"/>
    <w:lvlOverride w:ilvl="5"/>
    <w:lvlOverride w:ilvl="6"/>
    <w:lvlOverride w:ilvl="7"/>
    <w:lvlOverride w:ilvl="8"/>
  </w:num>
  <w:num w:numId="20">
    <w:abstractNumId w:val="9"/>
    <w:lvlOverride w:ilvl="0"/>
    <w:lvlOverride w:ilvl="1"/>
    <w:lvlOverride w:ilvl="2"/>
    <w:lvlOverride w:ilvl="3"/>
    <w:lvlOverride w:ilvl="4"/>
    <w:lvlOverride w:ilvl="5"/>
    <w:lvlOverride w:ilvl="6"/>
    <w:lvlOverride w:ilvl="7"/>
    <w:lvlOverride w:ilvl="8"/>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50B0"/>
    <w:rsid w:val="0006614C"/>
    <w:rsid w:val="00086E66"/>
    <w:rsid w:val="00097D7E"/>
    <w:rsid w:val="000A0CF5"/>
    <w:rsid w:val="000A577C"/>
    <w:rsid w:val="000A6437"/>
    <w:rsid w:val="000A655F"/>
    <w:rsid w:val="000B5DDE"/>
    <w:rsid w:val="000C7113"/>
    <w:rsid w:val="000D507A"/>
    <w:rsid w:val="000E44BF"/>
    <w:rsid w:val="000F650C"/>
    <w:rsid w:val="0010241C"/>
    <w:rsid w:val="0014799E"/>
    <w:rsid w:val="00162F37"/>
    <w:rsid w:val="00166C4D"/>
    <w:rsid w:val="00173AAD"/>
    <w:rsid w:val="00183C1C"/>
    <w:rsid w:val="00186F4E"/>
    <w:rsid w:val="0019299C"/>
    <w:rsid w:val="001A56A1"/>
    <w:rsid w:val="001B6610"/>
    <w:rsid w:val="001E0005"/>
    <w:rsid w:val="001F721A"/>
    <w:rsid w:val="00212BB8"/>
    <w:rsid w:val="00212DDE"/>
    <w:rsid w:val="002169F8"/>
    <w:rsid w:val="002265D0"/>
    <w:rsid w:val="00233550"/>
    <w:rsid w:val="00240A71"/>
    <w:rsid w:val="00240B8C"/>
    <w:rsid w:val="002525C3"/>
    <w:rsid w:val="00254045"/>
    <w:rsid w:val="00260B84"/>
    <w:rsid w:val="0026623D"/>
    <w:rsid w:val="00267B21"/>
    <w:rsid w:val="00271FC0"/>
    <w:rsid w:val="002A053F"/>
    <w:rsid w:val="002A50AD"/>
    <w:rsid w:val="002A66EE"/>
    <w:rsid w:val="002D620A"/>
    <w:rsid w:val="002E5B28"/>
    <w:rsid w:val="002F097E"/>
    <w:rsid w:val="002F3740"/>
    <w:rsid w:val="00315CA5"/>
    <w:rsid w:val="00316471"/>
    <w:rsid w:val="00343342"/>
    <w:rsid w:val="0035787C"/>
    <w:rsid w:val="00380EBC"/>
    <w:rsid w:val="00390F4C"/>
    <w:rsid w:val="003B28D8"/>
    <w:rsid w:val="003D65C4"/>
    <w:rsid w:val="003E242F"/>
    <w:rsid w:val="003E5277"/>
    <w:rsid w:val="00412CBA"/>
    <w:rsid w:val="00415448"/>
    <w:rsid w:val="00423C3D"/>
    <w:rsid w:val="00443670"/>
    <w:rsid w:val="004852ED"/>
    <w:rsid w:val="00491F77"/>
    <w:rsid w:val="004A2504"/>
    <w:rsid w:val="004C3432"/>
    <w:rsid w:val="004C458F"/>
    <w:rsid w:val="004D69DB"/>
    <w:rsid w:val="004F5321"/>
    <w:rsid w:val="00511318"/>
    <w:rsid w:val="005118FC"/>
    <w:rsid w:val="00511E95"/>
    <w:rsid w:val="005167E1"/>
    <w:rsid w:val="00520B0D"/>
    <w:rsid w:val="00533BB7"/>
    <w:rsid w:val="00571763"/>
    <w:rsid w:val="00596063"/>
    <w:rsid w:val="005A4883"/>
    <w:rsid w:val="005C1243"/>
    <w:rsid w:val="005D083B"/>
    <w:rsid w:val="005D7673"/>
    <w:rsid w:val="00613A91"/>
    <w:rsid w:val="00616B33"/>
    <w:rsid w:val="006327BF"/>
    <w:rsid w:val="00634409"/>
    <w:rsid w:val="0064756C"/>
    <w:rsid w:val="00673390"/>
    <w:rsid w:val="0067412F"/>
    <w:rsid w:val="006750B0"/>
    <w:rsid w:val="006935EF"/>
    <w:rsid w:val="006D01B7"/>
    <w:rsid w:val="006E73F1"/>
    <w:rsid w:val="00712CBC"/>
    <w:rsid w:val="00712DBD"/>
    <w:rsid w:val="00731E47"/>
    <w:rsid w:val="00777076"/>
    <w:rsid w:val="00790D4E"/>
    <w:rsid w:val="00796E36"/>
    <w:rsid w:val="007A3AA8"/>
    <w:rsid w:val="007A5F5B"/>
    <w:rsid w:val="007C0DA9"/>
    <w:rsid w:val="007D1007"/>
    <w:rsid w:val="007E2103"/>
    <w:rsid w:val="007F27F4"/>
    <w:rsid w:val="0080038C"/>
    <w:rsid w:val="008110E0"/>
    <w:rsid w:val="008226DD"/>
    <w:rsid w:val="00843121"/>
    <w:rsid w:val="00852F80"/>
    <w:rsid w:val="00870FC5"/>
    <w:rsid w:val="00872FDC"/>
    <w:rsid w:val="00882BB1"/>
    <w:rsid w:val="008953BC"/>
    <w:rsid w:val="00897266"/>
    <w:rsid w:val="008B45BE"/>
    <w:rsid w:val="008D2614"/>
    <w:rsid w:val="008D7D85"/>
    <w:rsid w:val="008F1713"/>
    <w:rsid w:val="009063EE"/>
    <w:rsid w:val="00914EFB"/>
    <w:rsid w:val="0094046A"/>
    <w:rsid w:val="00946452"/>
    <w:rsid w:val="00955C46"/>
    <w:rsid w:val="00956478"/>
    <w:rsid w:val="00970FB1"/>
    <w:rsid w:val="00991E4F"/>
    <w:rsid w:val="009B5ABF"/>
    <w:rsid w:val="009C064E"/>
    <w:rsid w:val="009E1E4C"/>
    <w:rsid w:val="009E6EE8"/>
    <w:rsid w:val="00A11404"/>
    <w:rsid w:val="00A11835"/>
    <w:rsid w:val="00A129B9"/>
    <w:rsid w:val="00A4033E"/>
    <w:rsid w:val="00A73CE6"/>
    <w:rsid w:val="00A817CB"/>
    <w:rsid w:val="00A824C5"/>
    <w:rsid w:val="00A843CD"/>
    <w:rsid w:val="00A946B4"/>
    <w:rsid w:val="00AA0D79"/>
    <w:rsid w:val="00AB3953"/>
    <w:rsid w:val="00AC2D12"/>
    <w:rsid w:val="00AD0ACA"/>
    <w:rsid w:val="00AD6FF4"/>
    <w:rsid w:val="00AE29BF"/>
    <w:rsid w:val="00B55381"/>
    <w:rsid w:val="00B70E4A"/>
    <w:rsid w:val="00B820E0"/>
    <w:rsid w:val="00B91B42"/>
    <w:rsid w:val="00B94B9F"/>
    <w:rsid w:val="00BA3DF8"/>
    <w:rsid w:val="00BC7E40"/>
    <w:rsid w:val="00BE5D81"/>
    <w:rsid w:val="00BF4DA8"/>
    <w:rsid w:val="00C21BDE"/>
    <w:rsid w:val="00C51FED"/>
    <w:rsid w:val="00C55CFA"/>
    <w:rsid w:val="00C5734B"/>
    <w:rsid w:val="00C6327C"/>
    <w:rsid w:val="00C65E70"/>
    <w:rsid w:val="00C67711"/>
    <w:rsid w:val="00C775D7"/>
    <w:rsid w:val="00CB554B"/>
    <w:rsid w:val="00CD019B"/>
    <w:rsid w:val="00CF393D"/>
    <w:rsid w:val="00D03BA2"/>
    <w:rsid w:val="00D10A85"/>
    <w:rsid w:val="00D80840"/>
    <w:rsid w:val="00D91509"/>
    <w:rsid w:val="00D94D3E"/>
    <w:rsid w:val="00DA23D6"/>
    <w:rsid w:val="00DB32DB"/>
    <w:rsid w:val="00E03D15"/>
    <w:rsid w:val="00E10174"/>
    <w:rsid w:val="00E21767"/>
    <w:rsid w:val="00E45467"/>
    <w:rsid w:val="00E508BE"/>
    <w:rsid w:val="00E819E4"/>
    <w:rsid w:val="00E86595"/>
    <w:rsid w:val="00E87801"/>
    <w:rsid w:val="00EC3CBA"/>
    <w:rsid w:val="00ED2CE4"/>
    <w:rsid w:val="00F15903"/>
    <w:rsid w:val="00F233F7"/>
    <w:rsid w:val="00F23861"/>
    <w:rsid w:val="00F268B4"/>
    <w:rsid w:val="00F47BAC"/>
    <w:rsid w:val="00F50BDD"/>
    <w:rsid w:val="00F677F3"/>
    <w:rsid w:val="00F75C32"/>
    <w:rsid w:val="00F901F0"/>
    <w:rsid w:val="00FA364C"/>
    <w:rsid w:val="00FD0B99"/>
    <w:rsid w:val="00FD222B"/>
    <w:rsid w:val="00FE1C56"/>
    <w:rsid w:val="00FF78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51FA02-946C-4EA4-AD49-7FEA12FE4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750B0"/>
    <w:pPr>
      <w:widowControl w:val="0"/>
      <w:adjustRightInd w:val="0"/>
      <w:spacing w:before="120" w:after="120" w:line="360" w:lineRule="atLeast"/>
      <w:jc w:val="both"/>
      <w:textAlignment w:val="baseline"/>
    </w:pPr>
    <w:rPr>
      <w:rFonts w:ascii="GHEA Grapalat" w:eastAsia="Times New Roman" w:hAnsi="GHEA Grapalat" w:cs="Times New Roman"/>
    </w:rPr>
  </w:style>
  <w:style w:type="paragraph" w:styleId="Heading1">
    <w:name w:val="heading 1"/>
    <w:basedOn w:val="Normal"/>
    <w:next w:val="Normal"/>
    <w:link w:val="Heading1Char"/>
    <w:uiPriority w:val="99"/>
    <w:qFormat/>
    <w:rsid w:val="006750B0"/>
    <w:pPr>
      <w:keepNext/>
      <w:widowControl/>
      <w:adjustRightInd/>
      <w:spacing w:before="240" w:after="60" w:line="240" w:lineRule="auto"/>
      <w:jc w:val="left"/>
      <w:textAlignment w:val="auto"/>
      <w:outlineLvl w:val="0"/>
    </w:pPr>
    <w:rPr>
      <w:rFonts w:ascii="Arial" w:hAnsi="Arial"/>
      <w:b/>
      <w:kern w:val="28"/>
      <w:sz w:val="20"/>
      <w:szCs w:val="20"/>
      <w:lang w:val="en-GB"/>
    </w:rPr>
  </w:style>
  <w:style w:type="paragraph" w:styleId="Heading3">
    <w:name w:val="heading 3"/>
    <w:basedOn w:val="Normal"/>
    <w:next w:val="Normal"/>
    <w:link w:val="Heading3Char"/>
    <w:uiPriority w:val="99"/>
    <w:qFormat/>
    <w:rsid w:val="006750B0"/>
    <w:pPr>
      <w:keepNext/>
      <w:widowControl/>
      <w:adjustRightInd/>
      <w:spacing w:before="240" w:after="60" w:line="240" w:lineRule="auto"/>
      <w:jc w:val="left"/>
      <w:textAlignment w:val="auto"/>
      <w:outlineLvl w:val="2"/>
    </w:pPr>
    <w:rPr>
      <w:rFonts w:ascii="Cambria" w:hAnsi="Cambria"/>
      <w:b/>
      <w:sz w:val="26"/>
      <w:szCs w:val="20"/>
      <w:lang w:eastAsia="ru-RU"/>
    </w:rPr>
  </w:style>
  <w:style w:type="paragraph" w:styleId="Heading5">
    <w:name w:val="heading 5"/>
    <w:basedOn w:val="Normal"/>
    <w:next w:val="Normal"/>
    <w:link w:val="Heading5Char"/>
    <w:uiPriority w:val="99"/>
    <w:qFormat/>
    <w:rsid w:val="006750B0"/>
    <w:pPr>
      <w:keepNext/>
      <w:widowControl/>
      <w:adjustRightInd/>
      <w:spacing w:before="0" w:after="0" w:line="240" w:lineRule="auto"/>
      <w:textAlignment w:val="auto"/>
      <w:outlineLvl w:val="4"/>
    </w:pPr>
    <w:rPr>
      <w:rFonts w:ascii="Times Armenian" w:hAnsi="Times Armenian"/>
      <w:b/>
      <w:sz w:val="20"/>
      <w:szCs w:val="20"/>
    </w:rPr>
  </w:style>
  <w:style w:type="paragraph" w:styleId="Heading9">
    <w:name w:val="heading 9"/>
    <w:basedOn w:val="Normal"/>
    <w:next w:val="Normal"/>
    <w:link w:val="Heading9Char"/>
    <w:uiPriority w:val="99"/>
    <w:qFormat/>
    <w:rsid w:val="006750B0"/>
    <w:pPr>
      <w:keepNext/>
      <w:widowControl/>
      <w:adjustRightInd/>
      <w:spacing w:before="0" w:after="0" w:line="240" w:lineRule="auto"/>
      <w:jc w:val="center"/>
      <w:textAlignment w:val="auto"/>
      <w:outlineLvl w:val="8"/>
    </w:pPr>
    <w:rPr>
      <w:rFonts w:ascii="Russian TimesET" w:hAnsi="Russian TimesET"/>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750B0"/>
    <w:pPr>
      <w:spacing w:before="0"/>
      <w:ind w:left="283"/>
    </w:pPr>
    <w:rPr>
      <w:rFonts w:ascii="Times Armenian" w:hAnsi="Times Armenian"/>
      <w:sz w:val="24"/>
      <w:szCs w:val="24"/>
    </w:rPr>
  </w:style>
  <w:style w:type="character" w:customStyle="1" w:styleId="BodyTextIndentChar">
    <w:name w:val="Body Text Indent Char"/>
    <w:basedOn w:val="DefaultParagraphFont"/>
    <w:link w:val="BodyTextIndent"/>
    <w:rsid w:val="006750B0"/>
    <w:rPr>
      <w:rFonts w:ascii="Times Armenian" w:eastAsia="Times New Roman" w:hAnsi="Times Armeni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6750B0"/>
    <w:pPr>
      <w:widowControl/>
      <w:adjustRightInd/>
      <w:spacing w:before="100" w:beforeAutospacing="1" w:after="100" w:afterAutospacing="1" w:line="240" w:lineRule="auto"/>
      <w:jc w:val="left"/>
      <w:textAlignment w:val="auto"/>
    </w:pPr>
    <w:rPr>
      <w:rFonts w:ascii="Times New Roman" w:hAnsi="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6750B0"/>
    <w:pPr>
      <w:widowControl/>
      <w:adjustRightInd/>
      <w:spacing w:before="0" w:after="0" w:line="240" w:lineRule="auto"/>
      <w:ind w:left="720"/>
      <w:contextualSpacing/>
      <w:jc w:val="left"/>
      <w:textAlignment w:val="auto"/>
    </w:pPr>
    <w:rPr>
      <w:rFonts w:ascii="Times New Roman" w:hAnsi="Times New Roman"/>
      <w:sz w:val="24"/>
      <w:szCs w:val="24"/>
      <w:lang w:val="ru-RU" w:eastAsia="ru-RU"/>
    </w:rPr>
  </w:style>
  <w:style w:type="character" w:customStyle="1" w:styleId="apple-converted-space">
    <w:name w:val="apple-converted-space"/>
    <w:basedOn w:val="DefaultParagraphFont"/>
    <w:rsid w:val="006750B0"/>
  </w:style>
  <w:style w:type="character" w:styleId="Strong">
    <w:name w:val="Strong"/>
    <w:basedOn w:val="DefaultParagraphFont"/>
    <w:uiPriority w:val="22"/>
    <w:qFormat/>
    <w:rsid w:val="006750B0"/>
    <w:rPr>
      <w:b/>
      <w:bCs/>
    </w:rPr>
  </w:style>
  <w:style w:type="character" w:styleId="Emphasis">
    <w:name w:val="Emphasis"/>
    <w:basedOn w:val="DefaultParagraphFont"/>
    <w:uiPriority w:val="20"/>
    <w:qFormat/>
    <w:rsid w:val="006750B0"/>
    <w:rPr>
      <w:i/>
      <w:iCs/>
    </w:rPr>
  </w:style>
  <w:style w:type="character" w:styleId="Hyperlink">
    <w:name w:val="Hyperlink"/>
    <w:uiPriority w:val="99"/>
    <w:unhideWhenUsed/>
    <w:rsid w:val="006750B0"/>
    <w:rPr>
      <w:color w:val="0000FF"/>
      <w:u w:val="single"/>
    </w:rPr>
  </w:style>
  <w:style w:type="paragraph" w:styleId="BodyText">
    <w:name w:val="Body Text"/>
    <w:basedOn w:val="Normal"/>
    <w:link w:val="BodyTextChar"/>
    <w:uiPriority w:val="99"/>
    <w:unhideWhenUsed/>
    <w:rsid w:val="006750B0"/>
  </w:style>
  <w:style w:type="character" w:customStyle="1" w:styleId="BodyTextChar">
    <w:name w:val="Body Text Char"/>
    <w:basedOn w:val="DefaultParagraphFont"/>
    <w:link w:val="BodyText"/>
    <w:uiPriority w:val="99"/>
    <w:rsid w:val="006750B0"/>
    <w:rPr>
      <w:rFonts w:ascii="GHEA Grapalat" w:eastAsia="Times New Roman" w:hAnsi="GHEA Grapalat" w:cs="Times New Roman"/>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6750B0"/>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9"/>
    <w:rsid w:val="006750B0"/>
    <w:rPr>
      <w:rFonts w:ascii="Arial" w:eastAsia="Times New Roman" w:hAnsi="Arial" w:cs="Times New Roman"/>
      <w:b/>
      <w:kern w:val="28"/>
      <w:sz w:val="20"/>
      <w:szCs w:val="20"/>
      <w:lang w:val="en-GB"/>
    </w:rPr>
  </w:style>
  <w:style w:type="character" w:customStyle="1" w:styleId="Heading3Char">
    <w:name w:val="Heading 3 Char"/>
    <w:basedOn w:val="DefaultParagraphFont"/>
    <w:link w:val="Heading3"/>
    <w:uiPriority w:val="99"/>
    <w:rsid w:val="006750B0"/>
    <w:rPr>
      <w:rFonts w:ascii="Cambria" w:eastAsia="Times New Roman" w:hAnsi="Cambria" w:cs="Times New Roman"/>
      <w:b/>
      <w:sz w:val="26"/>
      <w:szCs w:val="20"/>
      <w:lang w:eastAsia="ru-RU"/>
    </w:rPr>
  </w:style>
  <w:style w:type="character" w:customStyle="1" w:styleId="Heading5Char">
    <w:name w:val="Heading 5 Char"/>
    <w:basedOn w:val="DefaultParagraphFont"/>
    <w:link w:val="Heading5"/>
    <w:uiPriority w:val="99"/>
    <w:rsid w:val="006750B0"/>
    <w:rPr>
      <w:rFonts w:ascii="Times Armenian" w:eastAsia="Times New Roman" w:hAnsi="Times Armenian" w:cs="Times New Roman"/>
      <w:b/>
      <w:sz w:val="20"/>
      <w:szCs w:val="20"/>
    </w:rPr>
  </w:style>
  <w:style w:type="character" w:customStyle="1" w:styleId="Heading9Char">
    <w:name w:val="Heading 9 Char"/>
    <w:basedOn w:val="DefaultParagraphFont"/>
    <w:link w:val="Heading9"/>
    <w:uiPriority w:val="99"/>
    <w:rsid w:val="006750B0"/>
    <w:rPr>
      <w:rFonts w:ascii="Russian TimesET" w:eastAsia="Times New Roman" w:hAnsi="Russian TimesET" w:cs="Times New Roman"/>
      <w:b/>
      <w:sz w:val="24"/>
      <w:szCs w:val="20"/>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6750B0"/>
    <w:rPr>
      <w:rFonts w:ascii="Times New Roman" w:eastAsia="Times New Roman" w:hAnsi="Times New Roman" w:cs="Times New Roman"/>
      <w:sz w:val="24"/>
      <w:szCs w:val="24"/>
    </w:rPr>
  </w:style>
  <w:style w:type="character" w:customStyle="1" w:styleId="BodyTextChar1">
    <w:name w:val="Body Text Char1"/>
    <w:uiPriority w:val="99"/>
    <w:rsid w:val="006750B0"/>
    <w:rPr>
      <w:rFonts w:ascii="Arial Armenian" w:hAnsi="Arial Armenian"/>
      <w:sz w:val="24"/>
      <w:lang w:val="x-none" w:eastAsia="x-none"/>
    </w:rPr>
  </w:style>
  <w:style w:type="paragraph" w:styleId="Header">
    <w:name w:val="header"/>
    <w:basedOn w:val="Normal"/>
    <w:link w:val="HeaderChar"/>
    <w:rsid w:val="006750B0"/>
    <w:pPr>
      <w:widowControl/>
      <w:tabs>
        <w:tab w:val="center" w:pos="4320"/>
        <w:tab w:val="right" w:pos="8640"/>
      </w:tabs>
      <w:adjustRightInd/>
      <w:spacing w:before="0" w:after="0" w:line="240" w:lineRule="auto"/>
      <w:jc w:val="left"/>
      <w:textAlignment w:val="auto"/>
    </w:pPr>
    <w:rPr>
      <w:rFonts w:ascii="Times New Roman" w:hAnsi="Times New Roman"/>
      <w:sz w:val="24"/>
      <w:szCs w:val="20"/>
    </w:rPr>
  </w:style>
  <w:style w:type="character" w:customStyle="1" w:styleId="HeaderChar">
    <w:name w:val="Header Char"/>
    <w:basedOn w:val="DefaultParagraphFont"/>
    <w:link w:val="Header"/>
    <w:rsid w:val="006750B0"/>
    <w:rPr>
      <w:rFonts w:ascii="Times New Roman" w:eastAsia="Times New Roman" w:hAnsi="Times New Roman" w:cs="Times New Roman"/>
      <w:sz w:val="24"/>
      <w:szCs w:val="20"/>
    </w:rPr>
  </w:style>
  <w:style w:type="paragraph" w:customStyle="1" w:styleId="Char">
    <w:name w:val="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CharCharCharChar">
    <w:name w:val="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styleId="BalloonText">
    <w:name w:val="Balloon Text"/>
    <w:basedOn w:val="Normal"/>
    <w:link w:val="BalloonTextChar"/>
    <w:uiPriority w:val="99"/>
    <w:rsid w:val="006750B0"/>
    <w:pPr>
      <w:widowControl/>
      <w:adjustRightInd/>
      <w:spacing w:before="0" w:after="0" w:line="240" w:lineRule="auto"/>
      <w:jc w:val="left"/>
      <w:textAlignment w:val="auto"/>
    </w:pPr>
    <w:rPr>
      <w:rFonts w:ascii="Tahoma" w:hAnsi="Tahoma"/>
      <w:sz w:val="16"/>
      <w:szCs w:val="20"/>
    </w:rPr>
  </w:style>
  <w:style w:type="character" w:customStyle="1" w:styleId="BalloonTextChar">
    <w:name w:val="Balloon Text Char"/>
    <w:basedOn w:val="DefaultParagraphFont"/>
    <w:link w:val="BalloonText"/>
    <w:uiPriority w:val="99"/>
    <w:rsid w:val="006750B0"/>
    <w:rPr>
      <w:rFonts w:ascii="Tahoma" w:eastAsia="Times New Roman" w:hAnsi="Tahoma" w:cs="Times New Roman"/>
      <w:sz w:val="16"/>
      <w:szCs w:val="20"/>
    </w:rPr>
  </w:style>
  <w:style w:type="character" w:customStyle="1" w:styleId="NormalWebChar1">
    <w:name w:val="Normal (Web) Char1"/>
    <w:uiPriority w:val="99"/>
    <w:locked/>
    <w:rsid w:val="006750B0"/>
    <w:rPr>
      <w:rFonts w:ascii="Times New Roman" w:eastAsia="Times New Roman" w:hAnsi="Times New Roman"/>
      <w:sz w:val="24"/>
      <w:lang w:eastAsia="ru-RU"/>
    </w:rPr>
  </w:style>
  <w:style w:type="paragraph" w:styleId="Footer">
    <w:name w:val="footer"/>
    <w:basedOn w:val="Normal"/>
    <w:link w:val="FooterChar"/>
    <w:rsid w:val="006750B0"/>
    <w:pPr>
      <w:widowControl/>
      <w:tabs>
        <w:tab w:val="center" w:pos="4677"/>
        <w:tab w:val="right" w:pos="9355"/>
      </w:tabs>
      <w:adjustRightInd/>
      <w:spacing w:before="0" w:after="0" w:line="240" w:lineRule="auto"/>
      <w:jc w:val="left"/>
      <w:textAlignment w:val="auto"/>
    </w:pPr>
    <w:rPr>
      <w:rFonts w:ascii="Times New Roman" w:hAnsi="Times New Roman"/>
      <w:sz w:val="24"/>
      <w:szCs w:val="20"/>
      <w:lang w:eastAsia="ru-RU"/>
    </w:rPr>
  </w:style>
  <w:style w:type="character" w:customStyle="1" w:styleId="FooterChar">
    <w:name w:val="Footer Char"/>
    <w:basedOn w:val="DefaultParagraphFont"/>
    <w:link w:val="Footer"/>
    <w:rsid w:val="006750B0"/>
    <w:rPr>
      <w:rFonts w:ascii="Times New Roman" w:eastAsia="Times New Roman" w:hAnsi="Times New Roman" w:cs="Times New Roman"/>
      <w:sz w:val="24"/>
      <w:szCs w:val="20"/>
      <w:lang w:eastAsia="ru-RU"/>
    </w:rPr>
  </w:style>
  <w:style w:type="character" w:styleId="PageNumber">
    <w:name w:val="page number"/>
    <w:uiPriority w:val="99"/>
    <w:rsid w:val="006750B0"/>
    <w:rPr>
      <w:rFonts w:cs="Times New Roman"/>
    </w:rPr>
  </w:style>
  <w:style w:type="paragraph" w:styleId="Title">
    <w:name w:val="Title"/>
    <w:basedOn w:val="Normal"/>
    <w:link w:val="TitleChar"/>
    <w:uiPriority w:val="99"/>
    <w:qFormat/>
    <w:rsid w:val="006750B0"/>
    <w:pPr>
      <w:widowControl/>
      <w:overflowPunct w:val="0"/>
      <w:autoSpaceDE w:val="0"/>
      <w:autoSpaceDN w:val="0"/>
      <w:spacing w:before="0" w:after="0" w:line="240" w:lineRule="auto"/>
      <w:jc w:val="center"/>
    </w:pPr>
    <w:rPr>
      <w:rFonts w:ascii="TarTimes" w:hAnsi="TarTimes"/>
      <w:b/>
      <w:sz w:val="20"/>
      <w:szCs w:val="20"/>
      <w:lang w:eastAsia="ru-RU"/>
    </w:rPr>
  </w:style>
  <w:style w:type="character" w:customStyle="1" w:styleId="TitleChar">
    <w:name w:val="Title Char"/>
    <w:basedOn w:val="DefaultParagraphFont"/>
    <w:link w:val="Title"/>
    <w:uiPriority w:val="99"/>
    <w:rsid w:val="006750B0"/>
    <w:rPr>
      <w:rFonts w:ascii="TarTimes" w:eastAsia="Times New Roman" w:hAnsi="TarTimes" w:cs="Times New Roman"/>
      <w:b/>
      <w:sz w:val="20"/>
      <w:szCs w:val="20"/>
      <w:lang w:eastAsia="ru-RU"/>
    </w:rPr>
  </w:style>
  <w:style w:type="paragraph" w:styleId="BodyText2">
    <w:name w:val="Body Text 2"/>
    <w:basedOn w:val="Normal"/>
    <w:link w:val="BodyText2Char"/>
    <w:uiPriority w:val="99"/>
    <w:rsid w:val="006750B0"/>
    <w:pPr>
      <w:widowControl/>
      <w:adjustRightInd/>
      <w:spacing w:before="0" w:line="480" w:lineRule="auto"/>
      <w:jc w:val="left"/>
      <w:textAlignment w:val="auto"/>
    </w:pPr>
    <w:rPr>
      <w:rFonts w:ascii="Times New Roman" w:hAnsi="Times New Roman"/>
      <w:sz w:val="24"/>
      <w:szCs w:val="20"/>
    </w:rPr>
  </w:style>
  <w:style w:type="character" w:customStyle="1" w:styleId="BodyText2Char">
    <w:name w:val="Body Text 2 Char"/>
    <w:basedOn w:val="DefaultParagraphFont"/>
    <w:link w:val="BodyText2"/>
    <w:uiPriority w:val="99"/>
    <w:rsid w:val="006750B0"/>
    <w:rPr>
      <w:rFonts w:ascii="Times New Roman" w:eastAsia="Times New Roman" w:hAnsi="Times New Roman" w:cs="Times New Roman"/>
      <w:sz w:val="24"/>
      <w:szCs w:val="20"/>
    </w:rPr>
  </w:style>
  <w:style w:type="paragraph" w:customStyle="1" w:styleId="1">
    <w:name w:val="Абзац списка1"/>
    <w:basedOn w:val="Normal"/>
    <w:uiPriority w:val="99"/>
    <w:rsid w:val="006750B0"/>
    <w:pPr>
      <w:widowControl/>
      <w:adjustRightInd/>
      <w:spacing w:before="0" w:after="200" w:line="276" w:lineRule="auto"/>
      <w:ind w:left="720"/>
      <w:contextualSpacing/>
      <w:jc w:val="left"/>
      <w:textAlignment w:val="auto"/>
    </w:pPr>
    <w:rPr>
      <w:rFonts w:ascii="Calibri" w:hAnsi="Calibri"/>
    </w:rPr>
  </w:style>
  <w:style w:type="paragraph" w:customStyle="1" w:styleId="CharCharCharCharCharCharChar1Char">
    <w:name w:val="Char Char Char Char Char Char Char1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character" w:customStyle="1" w:styleId="CharChar">
    <w:name w:val="Char Char"/>
    <w:uiPriority w:val="99"/>
    <w:rsid w:val="006750B0"/>
    <w:rPr>
      <w:sz w:val="24"/>
      <w:lang w:val="ru-RU" w:eastAsia="ru-RU"/>
    </w:rPr>
  </w:style>
  <w:style w:type="paragraph" w:styleId="BodyTextIndent2">
    <w:name w:val="Body Text Indent 2"/>
    <w:basedOn w:val="Normal"/>
    <w:link w:val="BodyTextIndent2Char"/>
    <w:uiPriority w:val="99"/>
    <w:rsid w:val="006750B0"/>
    <w:pPr>
      <w:widowControl/>
      <w:overflowPunct w:val="0"/>
      <w:autoSpaceDE w:val="0"/>
      <w:autoSpaceDN w:val="0"/>
      <w:spacing w:before="0" w:line="480" w:lineRule="auto"/>
      <w:ind w:left="360"/>
      <w:jc w:val="left"/>
    </w:pPr>
    <w:rPr>
      <w:rFonts w:ascii="Times New Roman" w:hAnsi="Times New Roman"/>
      <w:sz w:val="20"/>
      <w:szCs w:val="20"/>
      <w:lang w:val="en-GB" w:eastAsia="ru-RU"/>
    </w:rPr>
  </w:style>
  <w:style w:type="character" w:customStyle="1" w:styleId="BodyTextIndent2Char">
    <w:name w:val="Body Text Indent 2 Char"/>
    <w:basedOn w:val="DefaultParagraphFont"/>
    <w:link w:val="BodyTextIndent2"/>
    <w:uiPriority w:val="99"/>
    <w:rsid w:val="006750B0"/>
    <w:rPr>
      <w:rFonts w:ascii="Times New Roman" w:eastAsia="Times New Roman" w:hAnsi="Times New Roman" w:cs="Times New Roman"/>
      <w:sz w:val="20"/>
      <w:szCs w:val="20"/>
      <w:lang w:val="en-GB" w:eastAsia="ru-RU"/>
    </w:rPr>
  </w:style>
  <w:style w:type="paragraph" w:customStyle="1" w:styleId="CharCharCharCharCharCharCharCharCharCharCharChar">
    <w:name w:val="Char Char Char Char Char Char Char Char Char Char Char Char"/>
    <w:basedOn w:val="Normal"/>
    <w:uiPriority w:val="99"/>
    <w:rsid w:val="006750B0"/>
    <w:pPr>
      <w:widowControl/>
      <w:adjustRightInd/>
      <w:spacing w:before="0" w:after="160" w:line="240" w:lineRule="exact"/>
      <w:jc w:val="left"/>
      <w:textAlignment w:val="auto"/>
    </w:pPr>
    <w:rPr>
      <w:rFonts w:ascii="Arial" w:hAnsi="Arial" w:cs="Arial"/>
      <w:sz w:val="20"/>
      <w:szCs w:val="20"/>
    </w:rPr>
  </w:style>
  <w:style w:type="paragraph" w:customStyle="1" w:styleId="2">
    <w:name w:val="Абзац списка2"/>
    <w:basedOn w:val="Normal"/>
    <w:uiPriority w:val="99"/>
    <w:rsid w:val="006750B0"/>
    <w:pPr>
      <w:widowControl/>
      <w:adjustRightInd/>
      <w:spacing w:before="0" w:after="0" w:line="240" w:lineRule="auto"/>
      <w:ind w:left="720"/>
      <w:contextualSpacing/>
      <w:jc w:val="left"/>
      <w:textAlignment w:val="auto"/>
    </w:pPr>
    <w:rPr>
      <w:rFonts w:ascii="Times New Roman" w:hAnsi="Times New Roman"/>
      <w:sz w:val="24"/>
      <w:szCs w:val="24"/>
    </w:rPr>
  </w:style>
  <w:style w:type="paragraph" w:customStyle="1" w:styleId="norm">
    <w:name w:val="norm"/>
    <w:basedOn w:val="Normal"/>
    <w:link w:val="normChar"/>
    <w:uiPriority w:val="99"/>
    <w:rsid w:val="006750B0"/>
    <w:pPr>
      <w:widowControl/>
      <w:adjustRightInd/>
      <w:spacing w:before="0" w:after="0" w:line="480" w:lineRule="auto"/>
      <w:ind w:firstLine="709"/>
      <w:textAlignment w:val="auto"/>
    </w:pPr>
    <w:rPr>
      <w:rFonts w:ascii="Arial Armenian" w:hAnsi="Arial Armenian"/>
      <w:szCs w:val="20"/>
      <w:lang w:eastAsia="ru-RU"/>
    </w:rPr>
  </w:style>
  <w:style w:type="paragraph" w:customStyle="1" w:styleId="mechtex">
    <w:name w:val="mechtex"/>
    <w:basedOn w:val="Normal"/>
    <w:link w:val="mechtexChar"/>
    <w:rsid w:val="006750B0"/>
    <w:pPr>
      <w:widowControl/>
      <w:adjustRightInd/>
      <w:spacing w:before="0" w:after="0" w:line="240" w:lineRule="auto"/>
      <w:jc w:val="center"/>
      <w:textAlignment w:val="auto"/>
    </w:pPr>
    <w:rPr>
      <w:rFonts w:ascii="Arial Armenian" w:hAnsi="Arial Armenian"/>
      <w:szCs w:val="20"/>
      <w:lang w:eastAsia="ru-RU"/>
    </w:rPr>
  </w:style>
  <w:style w:type="character" w:customStyle="1" w:styleId="normChar">
    <w:name w:val="norm Char"/>
    <w:link w:val="norm"/>
    <w:uiPriority w:val="99"/>
    <w:locked/>
    <w:rsid w:val="006750B0"/>
    <w:rPr>
      <w:rFonts w:ascii="Arial Armenian" w:eastAsia="Times New Roman" w:hAnsi="Arial Armenian" w:cs="Times New Roman"/>
      <w:szCs w:val="20"/>
      <w:lang w:eastAsia="ru-RU"/>
    </w:rPr>
  </w:style>
  <w:style w:type="character" w:customStyle="1" w:styleId="mechtexChar">
    <w:name w:val="mechtex Char"/>
    <w:link w:val="mechtex"/>
    <w:locked/>
    <w:rsid w:val="006750B0"/>
    <w:rPr>
      <w:rFonts w:ascii="Arial Armenian" w:eastAsia="Times New Roman" w:hAnsi="Arial Armenian" w:cs="Times New Roman"/>
      <w:szCs w:val="20"/>
      <w:lang w:eastAsia="ru-RU"/>
    </w:rPr>
  </w:style>
  <w:style w:type="paragraph" w:customStyle="1" w:styleId="DefaultParagraphFontParaChar">
    <w:name w:val="Default Paragraph Font Para Char"/>
    <w:basedOn w:val="Normal"/>
    <w:locked/>
    <w:rsid w:val="006750B0"/>
    <w:pPr>
      <w:widowControl/>
      <w:adjustRightInd/>
      <w:spacing w:before="0" w:after="160" w:line="240" w:lineRule="auto"/>
      <w:jc w:val="left"/>
      <w:textAlignment w:val="auto"/>
    </w:pPr>
    <w:rPr>
      <w:rFonts w:ascii="Verdana" w:eastAsia="Batang" w:hAnsi="Verdana" w:cs="Verdana"/>
      <w:sz w:val="24"/>
      <w:szCs w:val="24"/>
      <w:lang w:val="en-GB"/>
    </w:rPr>
  </w:style>
  <w:style w:type="paragraph" w:styleId="FootnoteText">
    <w:name w:val="footnote text"/>
    <w:basedOn w:val="Normal"/>
    <w:link w:val="FootnoteTextChar"/>
    <w:uiPriority w:val="99"/>
    <w:semiHidden/>
    <w:unhideWhenUsed/>
    <w:rsid w:val="006750B0"/>
    <w:pPr>
      <w:widowControl/>
      <w:adjustRightInd/>
      <w:spacing w:before="0" w:after="0" w:line="240" w:lineRule="auto"/>
      <w:jc w:val="left"/>
      <w:textAlignment w:val="auto"/>
    </w:pPr>
    <w:rPr>
      <w:rFonts w:ascii="Calibri" w:eastAsia="Calibri" w:hAnsi="Calibri"/>
      <w:sz w:val="20"/>
      <w:szCs w:val="20"/>
    </w:rPr>
  </w:style>
  <w:style w:type="character" w:customStyle="1" w:styleId="FootnoteTextChar">
    <w:name w:val="Footnote Text Char"/>
    <w:basedOn w:val="DefaultParagraphFont"/>
    <w:link w:val="FootnoteText"/>
    <w:uiPriority w:val="99"/>
    <w:semiHidden/>
    <w:rsid w:val="006750B0"/>
    <w:rPr>
      <w:rFonts w:ascii="Calibri" w:eastAsia="Calibri" w:hAnsi="Calibri" w:cs="Times New Roman"/>
      <w:sz w:val="20"/>
      <w:szCs w:val="20"/>
    </w:rPr>
  </w:style>
  <w:style w:type="character" w:styleId="FootnoteReference">
    <w:name w:val="footnote reference"/>
    <w:uiPriority w:val="99"/>
    <w:semiHidden/>
    <w:unhideWhenUsed/>
    <w:rsid w:val="006750B0"/>
    <w:rPr>
      <w:vertAlign w:val="superscript"/>
    </w:rPr>
  </w:style>
  <w:style w:type="character" w:customStyle="1" w:styleId="a">
    <w:name w:val="Основной текст_"/>
    <w:link w:val="10"/>
    <w:uiPriority w:val="99"/>
    <w:rsid w:val="006750B0"/>
    <w:rPr>
      <w:sz w:val="27"/>
      <w:szCs w:val="27"/>
      <w:shd w:val="clear" w:color="auto" w:fill="FFFFFF"/>
    </w:rPr>
  </w:style>
  <w:style w:type="paragraph" w:customStyle="1" w:styleId="10">
    <w:name w:val="Основной текст1"/>
    <w:basedOn w:val="Normal"/>
    <w:link w:val="a"/>
    <w:uiPriority w:val="99"/>
    <w:rsid w:val="006750B0"/>
    <w:pPr>
      <w:widowControl/>
      <w:shd w:val="clear" w:color="auto" w:fill="FFFFFF"/>
      <w:adjustRightInd/>
      <w:spacing w:before="0" w:after="2220" w:line="240" w:lineRule="exact"/>
      <w:jc w:val="center"/>
      <w:textAlignment w:val="auto"/>
    </w:pPr>
    <w:rPr>
      <w:rFonts w:asciiTheme="minorHAnsi" w:eastAsiaTheme="minorHAnsi" w:hAnsiTheme="minorHAnsi" w:cstheme="minorBidi"/>
      <w:sz w:val="27"/>
      <w:szCs w:val="27"/>
    </w:rPr>
  </w:style>
  <w:style w:type="character" w:customStyle="1" w:styleId="mechtex0">
    <w:name w:val="mechtex Знак"/>
    <w:locked/>
    <w:rsid w:val="006750B0"/>
    <w:rPr>
      <w:rFonts w:ascii="Arial Armenian" w:hAnsi="Arial Armenian"/>
      <w:sz w:val="22"/>
      <w:lang w:eastAsia="ru-RU"/>
    </w:rPr>
  </w:style>
  <w:style w:type="paragraph" w:customStyle="1" w:styleId="Normal1">
    <w:name w:val="Normal1"/>
    <w:rsid w:val="00271FC0"/>
    <w:pPr>
      <w:spacing w:after="0" w:line="276" w:lineRule="auto"/>
      <w:jc w:val="both"/>
    </w:pPr>
    <w:rPr>
      <w:rFonts w:ascii="Arial" w:eastAsia="Arial" w:hAnsi="Arial" w:cs="Arial"/>
      <w:lang w:val="hy-AM"/>
    </w:rPr>
  </w:style>
  <w:style w:type="paragraph" w:customStyle="1" w:styleId="msonormal0">
    <w:name w:val="msonormal"/>
    <w:basedOn w:val="Normal"/>
    <w:rsid w:val="00A4033E"/>
    <w:pPr>
      <w:widowControl/>
      <w:adjustRightInd/>
      <w:spacing w:before="100" w:beforeAutospacing="1" w:after="100" w:afterAutospacing="1" w:line="240" w:lineRule="auto"/>
      <w:jc w:val="left"/>
      <w:textAlignment w:val="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671641">
      <w:bodyDiv w:val="1"/>
      <w:marLeft w:val="0"/>
      <w:marRight w:val="0"/>
      <w:marTop w:val="0"/>
      <w:marBottom w:val="0"/>
      <w:divBdr>
        <w:top w:val="none" w:sz="0" w:space="0" w:color="auto"/>
        <w:left w:val="none" w:sz="0" w:space="0" w:color="auto"/>
        <w:bottom w:val="none" w:sz="0" w:space="0" w:color="auto"/>
        <w:right w:val="none" w:sz="0" w:space="0" w:color="auto"/>
      </w:divBdr>
    </w:div>
    <w:div w:id="733700847">
      <w:bodyDiv w:val="1"/>
      <w:marLeft w:val="0"/>
      <w:marRight w:val="0"/>
      <w:marTop w:val="0"/>
      <w:marBottom w:val="0"/>
      <w:divBdr>
        <w:top w:val="none" w:sz="0" w:space="0" w:color="auto"/>
        <w:left w:val="none" w:sz="0" w:space="0" w:color="auto"/>
        <w:bottom w:val="none" w:sz="0" w:space="0" w:color="auto"/>
        <w:right w:val="none" w:sz="0" w:space="0" w:color="auto"/>
      </w:divBdr>
    </w:div>
    <w:div w:id="875972793">
      <w:bodyDiv w:val="1"/>
      <w:marLeft w:val="0"/>
      <w:marRight w:val="0"/>
      <w:marTop w:val="0"/>
      <w:marBottom w:val="0"/>
      <w:divBdr>
        <w:top w:val="none" w:sz="0" w:space="0" w:color="auto"/>
        <w:left w:val="none" w:sz="0" w:space="0" w:color="auto"/>
        <w:bottom w:val="none" w:sz="0" w:space="0" w:color="auto"/>
        <w:right w:val="none" w:sz="0" w:space="0" w:color="auto"/>
      </w:divBdr>
    </w:div>
    <w:div w:id="1132939297">
      <w:bodyDiv w:val="1"/>
      <w:marLeft w:val="0"/>
      <w:marRight w:val="0"/>
      <w:marTop w:val="0"/>
      <w:marBottom w:val="0"/>
      <w:divBdr>
        <w:top w:val="none" w:sz="0" w:space="0" w:color="auto"/>
        <w:left w:val="none" w:sz="0" w:space="0" w:color="auto"/>
        <w:bottom w:val="none" w:sz="0" w:space="0" w:color="auto"/>
        <w:right w:val="none" w:sz="0" w:space="0" w:color="auto"/>
      </w:divBdr>
    </w:div>
    <w:div w:id="139801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5B284-B859-4DF4-BB8B-B120698EF7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1127</TotalTime>
  <Pages>24</Pages>
  <Words>5128</Words>
  <Characters>40871</Characters>
  <Application>Microsoft Office Word</Application>
  <DocSecurity>0</DocSecurity>
  <Lines>1330</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himarhamakarg@outlook.com</dc:creator>
  <cp:keywords>https://mul2.gov.am/tasks/779981/oneclick/ampopatert.docx?token=a32bf7e434e6526534f358b5535da228</cp:keywords>
  <dc:description/>
  <cp:lastModifiedBy>Marina Vardanyan</cp:lastModifiedBy>
  <cp:revision>150</cp:revision>
  <cp:lastPrinted>2022-08-23T11:51:00Z</cp:lastPrinted>
  <dcterms:created xsi:type="dcterms:W3CDTF">2021-03-20T17:15:00Z</dcterms:created>
  <dcterms:modified xsi:type="dcterms:W3CDTF">2023-04-20T11:30:00Z</dcterms:modified>
</cp:coreProperties>
</file>