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A5583A" w:rsidRPr="006C2805" w:rsidRDefault="00A5583A" w:rsidP="00A5583A">
      <w:pPr>
        <w:spacing w:line="360" w:lineRule="auto"/>
        <w:ind w:firstLine="851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       </w:t>
      </w:r>
      <w:r w:rsidR="00E83B7A">
        <w:rPr>
          <w:rFonts w:ascii="GHEA Mariam" w:hAnsi="GHEA Mariam"/>
          <w:sz w:val="24"/>
          <w:szCs w:val="24"/>
          <w:lang w:val="hy-AM"/>
        </w:rPr>
        <w:t>2</w:t>
      </w:r>
      <w:r w:rsidR="006C2805">
        <w:rPr>
          <w:rFonts w:ascii="GHEA Mariam" w:hAnsi="GHEA Mariam"/>
          <w:sz w:val="24"/>
          <w:szCs w:val="24"/>
          <w:lang w:val="hy-AM"/>
        </w:rPr>
        <w:t>1</w:t>
      </w:r>
      <w:bookmarkStart w:id="0" w:name="_GoBack"/>
      <w:bookmarkEnd w:id="0"/>
      <w:r w:rsidR="00DB6420" w:rsidRPr="00DB6420">
        <w:rPr>
          <w:rFonts w:ascii="GHEA Mariam" w:hAnsi="GHEA Mariam"/>
          <w:sz w:val="24"/>
          <w:szCs w:val="24"/>
          <w:lang w:val="hy-AM"/>
        </w:rPr>
        <w:t xml:space="preserve"> ապրիլի </w:t>
      </w:r>
      <w:r w:rsidR="00296E5B" w:rsidRPr="006C2805">
        <w:rPr>
          <w:rFonts w:ascii="GHEA Mariam" w:hAnsi="GHEA Mariam"/>
          <w:sz w:val="24"/>
          <w:szCs w:val="24"/>
          <w:lang w:val="hy-AM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C2805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6C2805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296E5B" w:rsidRPr="006C2805">
        <w:rPr>
          <w:rFonts w:ascii="GHEA Mariam" w:hAnsi="GHEA Mariam"/>
          <w:sz w:val="24"/>
          <w:szCs w:val="24"/>
          <w:lang w:val="hy-AM"/>
        </w:rPr>
        <w:t xml:space="preserve">  N </w:t>
      </w:r>
      <w:r w:rsidR="00296E5B" w:rsidRPr="00A5583A">
        <w:rPr>
          <w:rFonts w:ascii="GHEA Mariam" w:hAnsi="GHEA Mariam"/>
          <w:sz w:val="24"/>
          <w:szCs w:val="24"/>
          <w:lang w:val="hy-AM"/>
        </w:rPr>
        <w:t xml:space="preserve">      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- Ա</w:t>
      </w:r>
    </w:p>
    <w:p w:rsidR="00A5583A" w:rsidRPr="006C2805" w:rsidRDefault="00A5583A" w:rsidP="00A5583A">
      <w:pPr>
        <w:spacing w:line="360" w:lineRule="auto"/>
        <w:ind w:firstLine="851"/>
        <w:jc w:val="center"/>
        <w:rPr>
          <w:rFonts w:ascii="GHEA Mariam" w:eastAsia="GHEA Grapalat" w:hAnsi="GHEA Mariam" w:cs="GHEA Grapalat"/>
          <w:color w:val="000000"/>
          <w:lang w:val="hy-AM"/>
        </w:rPr>
      </w:pPr>
    </w:p>
    <w:p w:rsidR="00A5583A" w:rsidRPr="006C2805" w:rsidRDefault="00A5583A" w:rsidP="00A5583A">
      <w:pPr>
        <w:spacing w:line="360" w:lineRule="auto"/>
        <w:ind w:firstLine="851"/>
        <w:jc w:val="center"/>
        <w:rPr>
          <w:rFonts w:ascii="GHEA Mariam" w:eastAsia="GHEA Grapalat" w:hAnsi="GHEA Mariam" w:cs="GHEA Grapalat"/>
          <w:color w:val="000000"/>
          <w:lang w:val="hy-AM"/>
        </w:rPr>
      </w:pPr>
    </w:p>
    <w:p w:rsidR="00A5583A" w:rsidRPr="006C2805" w:rsidRDefault="00A5583A" w:rsidP="00A5583A">
      <w:pPr>
        <w:ind w:firstLine="567"/>
        <w:contextualSpacing/>
        <w:jc w:val="center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  <w:r w:rsidRPr="006C2805">
        <w:rPr>
          <w:rFonts w:ascii="GHEA Mariam" w:eastAsia="GHEA Grapalat" w:hAnsi="GHEA Mariam" w:cs="GHEA Grapalat"/>
          <w:color w:val="000000"/>
          <w:spacing w:val="-8"/>
          <w:sz w:val="24"/>
          <w:szCs w:val="24"/>
          <w:lang w:val="hy-AM"/>
        </w:rPr>
        <w:t>«</w:t>
      </w:r>
      <w:r w:rsidRPr="006C2805">
        <w:rPr>
          <w:rFonts w:ascii="GHEA Mariam" w:hAnsi="GHEA Mariam" w:cs="Sylfaen"/>
          <w:bCs/>
          <w:spacing w:val="-8"/>
          <w:sz w:val="24"/>
          <w:szCs w:val="24"/>
          <w:lang w:val="hy-AM" w:bidi="as-IN"/>
        </w:rPr>
        <w:t>ՊԵՏԱԿԱՆ ՊԱՇՏՈՆՆԵՐ ԵՎ ՊԵՏԱԿԱՆ ԾԱՌԱՅՈՒԹՅԱՆ ՊԱՇՏՈՆՆԵՐ</w:t>
      </w:r>
      <w:r w:rsidRPr="006C2805">
        <w:rPr>
          <w:rFonts w:ascii="Calibri" w:hAnsi="Calibri" w:cs="Calibri"/>
          <w:bCs/>
          <w:spacing w:val="-8"/>
          <w:sz w:val="24"/>
          <w:szCs w:val="24"/>
          <w:lang w:val="hy-AM" w:bidi="as-IN"/>
        </w:rPr>
        <w:t xml:space="preserve"> </w:t>
      </w:r>
      <w:r w:rsidRPr="006C2805">
        <w:rPr>
          <w:rFonts w:ascii="GHEA Mariam" w:hAnsi="GHEA Mariam" w:cs="Sylfaen"/>
          <w:bCs/>
          <w:spacing w:val="-8"/>
          <w:sz w:val="24"/>
          <w:szCs w:val="24"/>
          <w:lang w:val="hy-AM" w:bidi="as-IN"/>
        </w:rPr>
        <w:t>ԶԲԱՂԵՑՆՈՂ ԱՆՁԱՆՑ ՎԱՐՁԱՏՐՈՒԹՅԱՆ ՄԱՍԻՆ</w:t>
      </w:r>
      <w:r w:rsidRPr="006C2805">
        <w:rPr>
          <w:rFonts w:ascii="GHEA Mariam" w:hAnsi="GHEA Mariam"/>
          <w:spacing w:val="-8"/>
          <w:sz w:val="24"/>
          <w:szCs w:val="24"/>
          <w:lang w:val="hy-AM" w:bidi="as-IN"/>
        </w:rPr>
        <w:t xml:space="preserve">» </w:t>
      </w:r>
      <w:r w:rsidRPr="006C2805">
        <w:rPr>
          <w:rFonts w:ascii="GHEA Mariam" w:hAnsi="GHEA Mariam" w:cs="Sylfaen"/>
          <w:spacing w:val="-8"/>
          <w:sz w:val="24"/>
          <w:szCs w:val="24"/>
          <w:lang w:val="hy-AM" w:bidi="as-IN"/>
        </w:rPr>
        <w:t>ՕՐԵՆՔՈՒՄ</w:t>
      </w:r>
      <w:r w:rsidRPr="006C2805">
        <w:rPr>
          <w:rFonts w:ascii="GHEA Mariam" w:hAnsi="GHEA Mariam"/>
          <w:spacing w:val="-8"/>
          <w:sz w:val="24"/>
          <w:szCs w:val="24"/>
          <w:lang w:val="hy-AM" w:bidi="as-IN"/>
        </w:rPr>
        <w:t xml:space="preserve"> </w:t>
      </w:r>
      <w:r w:rsidRPr="006C2805">
        <w:rPr>
          <w:rFonts w:ascii="GHEA Mariam" w:hAnsi="GHEA Mariam" w:cs="Sylfaen"/>
          <w:spacing w:val="-8"/>
          <w:sz w:val="24"/>
          <w:szCs w:val="24"/>
          <w:lang w:val="hy-AM" w:bidi="as-IN"/>
        </w:rPr>
        <w:t>ԼՐԱՑՈՒՄՆԵՐ</w:t>
      </w:r>
      <w:r w:rsidRPr="006C2805">
        <w:rPr>
          <w:rFonts w:ascii="GHEA Mariam" w:hAnsi="GHEA Mariam"/>
          <w:spacing w:val="-8"/>
          <w:sz w:val="24"/>
          <w:szCs w:val="24"/>
          <w:lang w:val="hy-AM" w:bidi="as-IN"/>
        </w:rPr>
        <w:t xml:space="preserve"> </w:t>
      </w:r>
      <w:r w:rsidRPr="006C2805">
        <w:rPr>
          <w:rFonts w:ascii="GHEA Mariam" w:hAnsi="GHEA Mariam" w:cs="Sylfaen"/>
          <w:spacing w:val="-8"/>
          <w:sz w:val="24"/>
          <w:szCs w:val="24"/>
          <w:lang w:val="hy-AM" w:bidi="as-IN"/>
        </w:rPr>
        <w:t>ԿԱՏԱՐԵԼՈՒ</w:t>
      </w:r>
      <w:r w:rsidRPr="006C2805">
        <w:rPr>
          <w:rFonts w:ascii="GHEA Mariam" w:hAnsi="GHEA Mariam"/>
          <w:spacing w:val="-8"/>
          <w:sz w:val="24"/>
          <w:szCs w:val="24"/>
          <w:lang w:val="hy-AM" w:bidi="as-IN"/>
        </w:rPr>
        <w:t xml:space="preserve"> </w:t>
      </w:r>
      <w:r w:rsidRPr="006C2805">
        <w:rPr>
          <w:rFonts w:ascii="GHEA Mariam" w:hAnsi="GHEA Mariam" w:cs="Sylfaen"/>
          <w:spacing w:val="-8"/>
          <w:sz w:val="24"/>
          <w:szCs w:val="24"/>
          <w:lang w:val="hy-AM" w:bidi="as-IN"/>
        </w:rPr>
        <w:t xml:space="preserve">ՄԱՍԻՆ»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ՕՐԵՆՔԻ ՆԱԽԱԳԾԻՆ </w:t>
      </w:r>
    </w:p>
    <w:p w:rsidR="00A5583A" w:rsidRPr="006C2805" w:rsidRDefault="00A5583A" w:rsidP="00A5583A">
      <w:pPr>
        <w:ind w:firstLine="567"/>
        <w:contextualSpacing/>
        <w:jc w:val="center"/>
        <w:rPr>
          <w:rFonts w:ascii="GHEA Mariam" w:hAnsi="GHEA Mariam" w:cs="Sylfaen"/>
          <w:bCs/>
          <w:spacing w:val="-8"/>
          <w:sz w:val="24"/>
          <w:szCs w:val="24"/>
          <w:lang w:val="hy-AM" w:bidi="as-IN"/>
        </w:rPr>
      </w:pPr>
      <w:r w:rsidRPr="006C2805">
        <w:rPr>
          <w:rFonts w:ascii="GHEA Mariam" w:eastAsia="GHEA Grapalat" w:hAnsi="GHEA Mariam" w:cs="GHEA Grapalat"/>
          <w:color w:val="000000"/>
          <w:spacing w:val="-8"/>
          <w:sz w:val="24"/>
          <w:szCs w:val="24"/>
          <w:lang w:val="hy-AM"/>
        </w:rPr>
        <w:t xml:space="preserve">ՀԱՎԱՆՈՒԹՅՈՒՆ ՏԱԼՈՒ </w:t>
      </w:r>
      <w:r w:rsidRPr="00A5583A">
        <w:rPr>
          <w:rFonts w:ascii="GHEA Mariam" w:hAnsi="GHEA Mariam"/>
          <w:spacing w:val="-8"/>
          <w:sz w:val="24"/>
          <w:szCs w:val="24"/>
          <w:lang w:val="smn-FI"/>
        </w:rPr>
        <w:t>ԵՎ ԱՆՀԵՏԱՁԳԵԼԻ ՀԱՄԱՐԵԼՈՒ ՄԱՍԻՆ</w:t>
      </w:r>
    </w:p>
    <w:p w:rsidR="00A5583A" w:rsidRPr="00A5583A" w:rsidRDefault="00A5583A" w:rsidP="00A5583A">
      <w:pPr>
        <w:ind w:firstLine="567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</w:t>
      </w:r>
    </w:p>
    <w:p w:rsidR="00A5583A" w:rsidRPr="006C2805" w:rsidRDefault="00A5583A" w:rsidP="00A55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hy-AM"/>
        </w:rPr>
      </w:pPr>
    </w:p>
    <w:p w:rsidR="00A5583A" w:rsidRPr="006C2805" w:rsidRDefault="00A5583A" w:rsidP="00A55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A5583A" w:rsidRPr="006C2805" w:rsidRDefault="00A5583A" w:rsidP="00A558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  <w:r w:rsidRPr="006C2805">
        <w:rPr>
          <w:rFonts w:ascii="GHEA Mariam" w:eastAsia="GHEA Grapalat" w:hAnsi="GHEA Mariam" w:cs="GHEA Grapalat"/>
          <w:color w:val="000000"/>
          <w:spacing w:val="-8"/>
          <w:sz w:val="24"/>
          <w:szCs w:val="24"/>
          <w:lang w:val="hy-AM"/>
        </w:rPr>
        <w:t>Ղեկավարվելով «Ազգային ժողովի կանոնակարգ» Հայաստանի Հանրապետության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սահմանադրական օրենքի 65-րդ հոդվածի 3-րդ մասով և 73-րդ հոդվածով` Հայաստանի Հանրապետության կառավարությունը </w:t>
      </w:r>
      <w:r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 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ո</w:t>
      </w:r>
      <w:r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ր</w:t>
      </w:r>
      <w:r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ո</w:t>
      </w:r>
      <w:r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շ</w:t>
      </w:r>
      <w:r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ու</w:t>
      </w:r>
      <w:r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մ</w:t>
      </w:r>
      <w:r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 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է.</w:t>
      </w:r>
    </w:p>
    <w:p w:rsidR="00A5583A" w:rsidRPr="006C2805" w:rsidRDefault="00A5583A" w:rsidP="00A55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426"/>
        <w:jc w:val="both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1. Հավանություն տալ «Պետական պաշտոններ և պետական ծառայության պաշտոններ</w:t>
      </w:r>
      <w:r w:rsidRPr="006C2805">
        <w:rPr>
          <w:rFonts w:ascii="Calibri" w:eastAsia="GHEA Grapalat" w:hAnsi="Calibri" w:cs="Calibri"/>
          <w:color w:val="000000"/>
          <w:sz w:val="24"/>
          <w:szCs w:val="24"/>
          <w:lang w:val="hy-AM"/>
        </w:rPr>
        <w:t> 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զբաղեցնող անձանց վարձատրության մասին» օրենքում լրացումներ կատարելու մասին» օրենքի նախագծի վերաբերյալ Հայաստանի Հանրապետու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softHyphen/>
        <w:t>թյան կառավարության օրենսդրական նախաձեռնությանը:</w:t>
      </w:r>
    </w:p>
    <w:p w:rsidR="00A5583A" w:rsidRPr="006C2805" w:rsidRDefault="00A5583A" w:rsidP="00A558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2. Հայաստանի Հանրապետության կառավարության օրենսդրական </w:t>
      </w:r>
      <w:r w:rsidRPr="006C2805">
        <w:rPr>
          <w:rFonts w:ascii="GHEA Mariam" w:eastAsia="GHEA Grapalat" w:hAnsi="GHEA Mariam" w:cs="GHEA Grapalat"/>
          <w:color w:val="000000"/>
          <w:spacing w:val="-4"/>
          <w:sz w:val="24"/>
          <w:szCs w:val="24"/>
          <w:lang w:val="hy-AM"/>
        </w:rPr>
        <w:t>նախա</w:t>
      </w:r>
      <w:r w:rsidRPr="006C2805">
        <w:rPr>
          <w:rFonts w:ascii="GHEA Mariam" w:eastAsia="GHEA Grapalat" w:hAnsi="GHEA Mariam" w:cs="GHEA Grapalat"/>
          <w:color w:val="000000"/>
          <w:spacing w:val="-4"/>
          <w:sz w:val="24"/>
          <w:szCs w:val="24"/>
          <w:lang w:val="hy-AM"/>
        </w:rPr>
        <w:softHyphen/>
        <w:t>ձեռ</w:t>
      </w:r>
      <w:r w:rsidRPr="006C2805">
        <w:rPr>
          <w:rFonts w:ascii="GHEA Mariam" w:eastAsia="GHEA Grapalat" w:hAnsi="GHEA Mariam" w:cs="GHEA Grapalat"/>
          <w:color w:val="000000"/>
          <w:spacing w:val="-4"/>
          <w:sz w:val="24"/>
          <w:szCs w:val="24"/>
          <w:lang w:val="hy-AM"/>
        </w:rPr>
        <w:softHyphen/>
        <w:t>նությունը համարել անհետաձգելի և սահմանված կարգով ներկայացնել Հայաստանի</w:t>
      </w:r>
      <w:r w:rsidRPr="006C2805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Հանրապետության Ազգային ժողով: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6C280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6C2805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A5583A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A5583A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A7" w:rsidRDefault="00971FA7">
      <w:r>
        <w:separator/>
      </w:r>
    </w:p>
  </w:endnote>
  <w:endnote w:type="continuationSeparator" w:id="0">
    <w:p w:rsidR="00971FA7" w:rsidRDefault="0097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A7" w:rsidRDefault="00971FA7">
      <w:r>
        <w:separator/>
      </w:r>
    </w:p>
  </w:footnote>
  <w:footnote w:type="continuationSeparator" w:id="0">
    <w:p w:rsidR="00971FA7" w:rsidRDefault="0097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83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05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272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1FA7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83A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69</cp:revision>
  <dcterms:created xsi:type="dcterms:W3CDTF">2022-03-23T13:26:00Z</dcterms:created>
  <dcterms:modified xsi:type="dcterms:W3CDTF">2023-04-19T13:23:00Z</dcterms:modified>
</cp:coreProperties>
</file>