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18" w:rsidRPr="001F4E23" w:rsidRDefault="00CE6418" w:rsidP="00CE6418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CE6418" w:rsidRPr="001F4E23" w:rsidRDefault="00CE6418" w:rsidP="00CE6418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1F4E23">
        <w:rPr>
          <w:rFonts w:ascii="GHEA Grapalat" w:hAnsi="GHEA Grapalat"/>
          <w:b/>
          <w:lang w:val="en-US"/>
        </w:rPr>
        <w:t>Ա Մ Փ Ո Փ Ա Թ Ե Ր Թ</w:t>
      </w:r>
    </w:p>
    <w:p w:rsidR="00CE6418" w:rsidRPr="001F4E23" w:rsidRDefault="00CE6418" w:rsidP="00CE6418">
      <w:pPr>
        <w:spacing w:line="360" w:lineRule="auto"/>
        <w:jc w:val="center"/>
        <w:rPr>
          <w:rFonts w:ascii="GHEA Grapalat" w:hAnsi="GHEA Grapalat"/>
          <w:lang w:val="hy-AM"/>
        </w:rPr>
      </w:pPr>
      <w:r w:rsidRPr="001F4E23">
        <w:rPr>
          <w:rFonts w:ascii="GHEA Grapalat" w:hAnsi="GHEA Grapalat"/>
          <w:bCs/>
          <w:lang w:val="hy-AM"/>
        </w:rPr>
        <w:t>«Հայաստանի Հանրապետության 2023 թվականի պետական բյուջեի մասին» Հայաստանի Հանրապետության օրենքում վերաբաշխում</w:t>
      </w:r>
      <w:r w:rsidRPr="001F4E23">
        <w:rPr>
          <w:rFonts w:ascii="GHEA Grapalat" w:hAnsi="GHEA Grapalat"/>
          <w:bCs/>
          <w:lang w:val="pt-PT"/>
        </w:rPr>
        <w:t xml:space="preserve">, </w:t>
      </w:r>
      <w:r w:rsidRPr="001F4E23">
        <w:rPr>
          <w:rFonts w:ascii="GHEA Grapalat" w:hAnsi="GHEA Grapalat"/>
          <w:bCs/>
          <w:lang w:val="hy-AM"/>
        </w:rPr>
        <w:t xml:space="preserve">փոփոխություններ, լրացումներ և Հայաստանի Հանրապետության կառավարության 2022 թվականի դեկտեմբերի 29-ի </w:t>
      </w:r>
      <w:r w:rsidRPr="001F4E23">
        <w:rPr>
          <w:rFonts w:ascii="GHEA Grapalat" w:hAnsi="GHEA Grapalat"/>
          <w:bCs/>
          <w:lang w:val="pt-PT"/>
        </w:rPr>
        <w:t>N 2111-</w:t>
      </w:r>
      <w:r w:rsidRPr="001F4E23">
        <w:rPr>
          <w:rFonts w:ascii="GHEA Grapalat" w:hAnsi="GHEA Grapalat"/>
          <w:bCs/>
          <w:lang w:val="hy-AM"/>
        </w:rPr>
        <w:t>Ն</w:t>
      </w:r>
      <w:r w:rsidRPr="001F4E23">
        <w:rPr>
          <w:rFonts w:ascii="GHEA Grapalat" w:hAnsi="GHEA Grapalat"/>
          <w:bCs/>
          <w:lang w:val="pt-PT"/>
        </w:rPr>
        <w:t xml:space="preserve"> </w:t>
      </w:r>
      <w:r w:rsidRPr="001F4E23">
        <w:rPr>
          <w:rFonts w:ascii="GHEA Grapalat" w:hAnsi="GHEA Grapalat"/>
          <w:bCs/>
          <w:lang w:val="hy-AM"/>
        </w:rPr>
        <w:t>որոշման մեջ փոփոխություններ ու լրացումներ կատարելու, գույք ձեռք բերելու, գույք ամրացնելու և «</w:t>
      </w:r>
      <w:proofErr w:type="spellStart"/>
      <w:r w:rsidRPr="001F4E23">
        <w:rPr>
          <w:rFonts w:ascii="GHEA Grapalat" w:hAnsi="GHEA Grapalat"/>
          <w:bCs/>
          <w:lang w:val="hy-AM"/>
        </w:rPr>
        <w:t>Վեոլիա</w:t>
      </w:r>
      <w:proofErr w:type="spellEnd"/>
      <w:r w:rsidRPr="001F4E23">
        <w:rPr>
          <w:rFonts w:ascii="GHEA Grapalat" w:hAnsi="GHEA Grapalat"/>
          <w:bCs/>
          <w:lang w:val="hy-AM"/>
        </w:rPr>
        <w:t xml:space="preserve"> Ջուր» փակ բաժնետիրական ընկերությանը վարձակալության հանձնելու մասին»</w:t>
      </w:r>
      <w:r w:rsidRPr="001F4E23">
        <w:rPr>
          <w:rFonts w:ascii="GHEA Grapalat" w:hAnsi="GHEA Grapalat" w:cs="Sylfaen"/>
          <w:lang w:val="af-ZA"/>
        </w:rPr>
        <w:t xml:space="preserve"> </w:t>
      </w:r>
      <w:proofErr w:type="spellStart"/>
      <w:r w:rsidRPr="001F4E23">
        <w:rPr>
          <w:rFonts w:ascii="GHEA Grapalat" w:hAnsi="GHEA Grapalat" w:cs="Sylfaen"/>
        </w:rPr>
        <w:t>Հայաստանի</w:t>
      </w:r>
      <w:proofErr w:type="spellEnd"/>
      <w:r w:rsidRPr="001F4E23">
        <w:rPr>
          <w:rFonts w:ascii="GHEA Grapalat" w:hAnsi="GHEA Grapalat" w:cs="Sylfaen"/>
          <w:lang w:val="af-ZA"/>
        </w:rPr>
        <w:t xml:space="preserve"> </w:t>
      </w:r>
      <w:proofErr w:type="spellStart"/>
      <w:r w:rsidRPr="001F4E23">
        <w:rPr>
          <w:rFonts w:ascii="GHEA Grapalat" w:hAnsi="GHEA Grapalat" w:cs="Sylfaen"/>
        </w:rPr>
        <w:t>Հանրապետության</w:t>
      </w:r>
      <w:proofErr w:type="spellEnd"/>
      <w:r w:rsidRPr="001F4E23">
        <w:rPr>
          <w:rFonts w:ascii="GHEA Grapalat" w:hAnsi="GHEA Grapalat" w:cs="Sylfaen"/>
          <w:lang w:val="af-ZA"/>
        </w:rPr>
        <w:t xml:space="preserve"> </w:t>
      </w:r>
      <w:proofErr w:type="spellStart"/>
      <w:r w:rsidRPr="001F4E23">
        <w:rPr>
          <w:rFonts w:ascii="GHEA Grapalat" w:hAnsi="GHEA Grapalat" w:cs="Sylfaen"/>
        </w:rPr>
        <w:t>կառավարության</w:t>
      </w:r>
      <w:proofErr w:type="spellEnd"/>
      <w:r w:rsidRPr="001F4E23">
        <w:rPr>
          <w:rFonts w:ascii="GHEA Grapalat" w:hAnsi="GHEA Grapalat" w:cs="Sylfaen"/>
          <w:lang w:val="af-ZA"/>
        </w:rPr>
        <w:t xml:space="preserve"> </w:t>
      </w:r>
      <w:proofErr w:type="spellStart"/>
      <w:r w:rsidRPr="001F4E23">
        <w:rPr>
          <w:rFonts w:ascii="GHEA Grapalat" w:hAnsi="GHEA Grapalat" w:cs="Sylfaen"/>
        </w:rPr>
        <w:t>որոշման</w:t>
      </w:r>
      <w:proofErr w:type="spellEnd"/>
      <w:r w:rsidRPr="001F4E23">
        <w:rPr>
          <w:rFonts w:ascii="GHEA Grapalat" w:hAnsi="GHEA Grapalat" w:cs="Sylfaen"/>
          <w:lang w:val="af-ZA"/>
        </w:rPr>
        <w:t xml:space="preserve"> </w:t>
      </w:r>
      <w:proofErr w:type="spellStart"/>
      <w:r w:rsidRPr="001F4E23">
        <w:rPr>
          <w:rFonts w:ascii="GHEA Grapalat" w:hAnsi="GHEA Grapalat" w:cs="Sylfaen"/>
        </w:rPr>
        <w:t>նախագծի</w:t>
      </w:r>
      <w:proofErr w:type="spellEnd"/>
      <w:r w:rsidRPr="001F4E23">
        <w:rPr>
          <w:rFonts w:ascii="GHEA Grapalat" w:hAnsi="GHEA Grapalat"/>
          <w:lang w:val="af-ZA"/>
        </w:rPr>
        <w:t xml:space="preserve"> </w:t>
      </w:r>
    </w:p>
    <w:p w:rsidR="00CE6418" w:rsidRPr="001F4E23" w:rsidRDefault="00CE6418" w:rsidP="00CE6418">
      <w:pPr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1482" w:type="dxa"/>
        <w:tblInd w:w="108" w:type="dxa"/>
        <w:tblLook w:val="04A0" w:firstRow="1" w:lastRow="0" w:firstColumn="1" w:lastColumn="0" w:noHBand="0" w:noVBand="1"/>
      </w:tblPr>
      <w:tblGrid>
        <w:gridCol w:w="7088"/>
        <w:gridCol w:w="4394"/>
      </w:tblGrid>
      <w:tr w:rsidR="00CE6418" w:rsidRPr="001F4E23" w:rsidTr="00F30F37">
        <w:trPr>
          <w:trHeight w:val="199"/>
        </w:trPr>
        <w:tc>
          <w:tcPr>
            <w:tcW w:w="7088" w:type="dxa"/>
            <w:vMerge w:val="restart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F4E23">
              <w:rPr>
                <w:rFonts w:ascii="GHEA Grapalat" w:hAnsi="GHEA Grapalat"/>
                <w:b/>
                <w:lang w:val="en-US"/>
              </w:rPr>
              <w:t xml:space="preserve">ՀՀ </w:t>
            </w:r>
            <w:r w:rsidRPr="001F4E23">
              <w:rPr>
                <w:rFonts w:ascii="GHEA Grapalat" w:hAnsi="GHEA Grapalat"/>
                <w:b/>
                <w:lang w:val="hy-AM"/>
              </w:rPr>
              <w:t>կադաստրի կոմիտե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1F4E23">
              <w:rPr>
                <w:rFonts w:ascii="GHEA Grapalat" w:hAnsi="GHEA Grapalat"/>
                <w:b/>
                <w:lang w:val="af-ZA"/>
              </w:rPr>
              <w:t>20</w:t>
            </w:r>
            <w:r w:rsidRPr="001F4E23">
              <w:rPr>
                <w:rFonts w:ascii="GHEA Grapalat" w:hAnsi="GHEA Grapalat"/>
                <w:b/>
              </w:rPr>
              <w:t>.03.2023</w:t>
            </w:r>
            <w:r w:rsidRPr="001F4E23">
              <w:rPr>
                <w:rFonts w:ascii="GHEA Grapalat" w:hAnsi="GHEA Grapalat"/>
                <w:b/>
                <w:lang w:val="hy-AM"/>
              </w:rPr>
              <w:t>թ</w:t>
            </w:r>
            <w:r w:rsidRPr="001F4E23">
              <w:rPr>
                <w:rFonts w:ascii="GHEA Grapalat" w:hAnsi="GHEA Grapalat"/>
                <w:b/>
              </w:rPr>
              <w:t>.</w:t>
            </w:r>
          </w:p>
        </w:tc>
      </w:tr>
      <w:tr w:rsidR="00CE6418" w:rsidRPr="001F4E23" w:rsidTr="00F30F37">
        <w:trPr>
          <w:trHeight w:val="92"/>
        </w:trPr>
        <w:tc>
          <w:tcPr>
            <w:tcW w:w="7088" w:type="dxa"/>
            <w:vMerge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spacing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spacing w:line="360" w:lineRule="auto"/>
              <w:contextualSpacing/>
              <w:jc w:val="center"/>
              <w:rPr>
                <w:rFonts w:ascii="GHEA Grapalat" w:hAnsi="GHEA Grapalat"/>
                <w:b/>
                <w:lang w:val="en-US"/>
              </w:rPr>
            </w:pPr>
            <w:r w:rsidRPr="001F4E23">
              <w:rPr>
                <w:rFonts w:ascii="GHEA Grapalat" w:hAnsi="GHEA Grapalat"/>
                <w:b/>
                <w:lang w:val="af-ZA"/>
              </w:rPr>
              <w:t>N ՍԹ/3478-2023</w:t>
            </w:r>
          </w:p>
        </w:tc>
      </w:tr>
      <w:tr w:rsidR="00CE6418" w:rsidRPr="00CE6418" w:rsidTr="00F30F37">
        <w:trPr>
          <w:trHeight w:val="92"/>
        </w:trPr>
        <w:tc>
          <w:tcPr>
            <w:tcW w:w="7088" w:type="dxa"/>
          </w:tcPr>
          <w:p w:rsidR="00CE6418" w:rsidRPr="001F4E23" w:rsidRDefault="00CE6418" w:rsidP="00F30F37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   ՀՀ հողային օրենսգրքի 26-րդ հոդվածի 1-ին կետի համաձայն՝ ջրային օբյեկտներով` գետերով, բնական և արհեստական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ջրամբարներով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,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լճերով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զբաղեցված, ինչպես նաև ջրային օբյեկտների օգտագործման և պահպանության համար անհրաժեշտ հիդրոտեխնիկական,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ջրատնտեսային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և այլ օբյեկտների համար առանձնացված տարածքները համարվում են ջրային հողեր:</w:t>
            </w:r>
          </w:p>
          <w:p w:rsidR="00CE6418" w:rsidRPr="00CE6418" w:rsidRDefault="00CE6418" w:rsidP="00F30F37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   </w:t>
            </w:r>
            <w:r w:rsidRPr="00CE6418">
              <w:rPr>
                <w:rFonts w:ascii="GHEA Grapalat" w:hAnsi="GHEA Grapalat"/>
                <w:lang w:val="hy-AM"/>
              </w:rPr>
              <w:t>Հաշվի առնելով վերոգրյալը՝ առաջարկում ենք Նախագծում նախատեսել դրույթ՝ նշված գույքերը ձեռք բերելուց հետո հողամասերի արդյունաբերության, ընդերքօգտագործման և այլ արտադրական նշանակության նպատակային նշանակությունը սահմանված կարգով փոփոխելու՝ դրանք ջրային նպատակային նշանակության հողերի շարքին դասակարգելու վերաբերյալ:</w:t>
            </w:r>
          </w:p>
          <w:p w:rsidR="00CE6418" w:rsidRPr="00CE6418" w:rsidRDefault="00CE6418" w:rsidP="00F30F37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CE6418">
              <w:rPr>
                <w:rFonts w:ascii="GHEA Grapalat" w:hAnsi="GHEA Grapalat"/>
                <w:lang w:val="hy-AM"/>
              </w:rPr>
              <w:t xml:space="preserve">   Տեղեկացնում ենք նաև, որ Հայաստանի անշարժ գույքի տեղեկատվական համակարգի (ARPIS) տվյալների համաձայն՝ ՀՀ, Տավուշի մարզ, Նոյեմբերյան համայնք, գյուղ Կողբ, 1-ին </w:t>
            </w:r>
            <w:r w:rsidRPr="00CE6418">
              <w:rPr>
                <w:rFonts w:ascii="GHEA Grapalat" w:hAnsi="GHEA Grapalat"/>
                <w:lang w:val="hy-AM"/>
              </w:rPr>
              <w:lastRenderedPageBreak/>
              <w:t>փողոց, 31/7 հասցեում գտնվող շենք-շինությունների մակերեսը կազմում է 338.16 քմ (անշարժ գույքի նկատմամբ իրավունքների պետական գրանցման N 24022023-11-0059 վկայական): Ըստ այդմ՝ առաջարկում ենք Նախագծի 1-ին կետում նշված «345.42» թիվը փոխարինել «338.16» թվով:</w:t>
            </w:r>
          </w:p>
        </w:tc>
        <w:tc>
          <w:tcPr>
            <w:tcW w:w="4394" w:type="dxa"/>
          </w:tcPr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lastRenderedPageBreak/>
              <w:t xml:space="preserve">Ընդունվել է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Նախագիծի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4-րդ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ավելացվել է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առաջարկությունից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բխող 3-րդ ենթակետ։ </w:t>
            </w: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Ընդունվել է Նախագծում կատարվել է համապատասխան լրամշակում։ </w:t>
            </w: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CE6418" w:rsidRPr="001F4E23" w:rsidTr="00F30F37">
        <w:trPr>
          <w:trHeight w:val="92"/>
        </w:trPr>
        <w:tc>
          <w:tcPr>
            <w:tcW w:w="7088" w:type="dxa"/>
            <w:vMerge w:val="restart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pStyle w:val="BodyText"/>
              <w:spacing w:after="0" w:line="360" w:lineRule="auto"/>
              <w:ind w:firstLine="567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F4E23">
              <w:rPr>
                <w:rFonts w:ascii="GHEA Grapalat" w:eastAsia="Times New Roman" w:hAnsi="GHEA Grapalat"/>
                <w:b/>
                <w:sz w:val="24"/>
                <w:szCs w:val="24"/>
                <w:lang w:val="en-US"/>
              </w:rPr>
              <w:lastRenderedPageBreak/>
              <w:t>Պետական</w:t>
            </w:r>
            <w:proofErr w:type="spellEnd"/>
            <w:r w:rsidRPr="001F4E23">
              <w:rPr>
                <w:rFonts w:ascii="GHEA Grapalat" w:eastAsia="Times New Roman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4E23">
              <w:rPr>
                <w:rFonts w:ascii="GHEA Grapalat" w:eastAsia="Times New Roman" w:hAnsi="GHEA Grapalat"/>
                <w:b/>
                <w:sz w:val="24"/>
                <w:szCs w:val="24"/>
                <w:lang w:val="en-US"/>
              </w:rPr>
              <w:t>գույքի</w:t>
            </w:r>
            <w:proofErr w:type="spellEnd"/>
            <w:r w:rsidRPr="001F4E23">
              <w:rPr>
                <w:rFonts w:ascii="GHEA Grapalat" w:eastAsia="Times New Roman" w:hAnsi="GHEA Grapalat"/>
                <w:b/>
                <w:sz w:val="24"/>
                <w:szCs w:val="24"/>
                <w:lang w:val="en-US"/>
              </w:rPr>
              <w:t xml:space="preserve"> կառավարման </w:t>
            </w:r>
            <w:proofErr w:type="spellStart"/>
            <w:r w:rsidRPr="001F4E23">
              <w:rPr>
                <w:rFonts w:ascii="GHEA Grapalat" w:eastAsia="Times New Roman" w:hAnsi="GHEA Grapalat"/>
                <w:b/>
                <w:sz w:val="24"/>
                <w:szCs w:val="24"/>
                <w:lang w:val="en-US"/>
              </w:rPr>
              <w:t>կոմիտե</w:t>
            </w:r>
            <w:proofErr w:type="spellEnd"/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1F4E23">
              <w:rPr>
                <w:rFonts w:ascii="GHEA Grapalat" w:hAnsi="GHEA Grapalat"/>
                <w:b/>
                <w:lang w:val="hy-AM"/>
              </w:rPr>
              <w:t>13</w:t>
            </w:r>
            <w:r w:rsidRPr="001F4E23">
              <w:rPr>
                <w:rFonts w:ascii="GHEA Grapalat" w:hAnsi="GHEA Grapalat"/>
                <w:b/>
              </w:rPr>
              <w:t>.03.2023</w:t>
            </w:r>
            <w:r w:rsidRPr="001F4E23">
              <w:rPr>
                <w:rFonts w:ascii="GHEA Grapalat" w:hAnsi="GHEA Grapalat"/>
                <w:b/>
                <w:lang w:val="hy-AM"/>
              </w:rPr>
              <w:t>թ</w:t>
            </w:r>
            <w:r w:rsidRPr="001F4E23">
              <w:rPr>
                <w:rFonts w:ascii="GHEA Grapalat" w:hAnsi="GHEA Grapalat"/>
                <w:b/>
              </w:rPr>
              <w:t>.</w:t>
            </w:r>
          </w:p>
        </w:tc>
      </w:tr>
      <w:tr w:rsidR="00CE6418" w:rsidRPr="001F4E23" w:rsidTr="00F30F37">
        <w:trPr>
          <w:trHeight w:val="92"/>
        </w:trPr>
        <w:tc>
          <w:tcPr>
            <w:tcW w:w="7088" w:type="dxa"/>
            <w:vMerge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pStyle w:val="BodyText"/>
              <w:spacing w:after="0" w:line="360" w:lineRule="auto"/>
              <w:ind w:firstLine="567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spacing w:line="360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1F4E23">
              <w:rPr>
                <w:rFonts w:ascii="GHEA Grapalat" w:hAnsi="GHEA Grapalat"/>
                <w:b/>
              </w:rPr>
              <w:t>N</w:t>
            </w:r>
            <w:r w:rsidRPr="001F4E23">
              <w:rPr>
                <w:rFonts w:ascii="GHEA Grapalat" w:hAnsi="GHEA Grapalat"/>
                <w:b/>
                <w:lang w:val="en-US"/>
              </w:rPr>
              <w:t xml:space="preserve"> 01/11.4/1995-2023</w:t>
            </w:r>
          </w:p>
        </w:tc>
      </w:tr>
      <w:tr w:rsidR="00CE6418" w:rsidRPr="00CE6418" w:rsidTr="00F30F37">
        <w:trPr>
          <w:trHeight w:val="92"/>
        </w:trPr>
        <w:tc>
          <w:tcPr>
            <w:tcW w:w="7088" w:type="dxa"/>
          </w:tcPr>
          <w:p w:rsidR="00CE6418" w:rsidRPr="001F4E23" w:rsidRDefault="00CE6418" w:rsidP="00F30F37">
            <w:pPr>
              <w:spacing w:line="360" w:lineRule="auto"/>
              <w:ind w:firstLine="426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1F4E23">
              <w:rPr>
                <w:rFonts w:ascii="GHEA Grapalat" w:hAnsi="GHEA Grapalat" w:cs="Sylfaen"/>
                <w:lang w:val="hy-AM"/>
              </w:rPr>
              <w:t>1. Նախագծի վերնագիրը Նախագծի 4-րդ կետի և 5-րդ կետի 2-րդ ենթակետի բովանդակության մասով թերի է։</w:t>
            </w:r>
          </w:p>
          <w:p w:rsidR="00CE6418" w:rsidRPr="001F4E23" w:rsidRDefault="00CE6418" w:rsidP="00F30F37">
            <w:pPr>
              <w:spacing w:line="360" w:lineRule="auto"/>
              <w:ind w:firstLine="426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1F4E23">
              <w:rPr>
                <w:rFonts w:ascii="GHEA Grapalat" w:hAnsi="GHEA Grapalat" w:cs="Sylfaen"/>
                <w:lang w:val="hy-AM"/>
              </w:rPr>
              <w:t>2. «</w:t>
            </w:r>
            <w:proofErr w:type="spellStart"/>
            <w:r w:rsidRPr="001F4E23">
              <w:rPr>
                <w:rFonts w:ascii="GHEA Grapalat" w:hAnsi="GHEA Grapalat" w:cs="Sylfaen"/>
                <w:lang w:val="hy-AM"/>
              </w:rPr>
              <w:t>Նորմատին</w:t>
            </w:r>
            <w:proofErr w:type="spellEnd"/>
            <w:r w:rsidRPr="001F4E23">
              <w:rPr>
                <w:rFonts w:ascii="GHEA Grapalat" w:hAnsi="GHEA Grapalat" w:cs="Sylfaen"/>
                <w:lang w:val="hy-AM"/>
              </w:rPr>
              <w:t xml:space="preserve"> իրավական ակտերի մասին» ՀՀ օրենքի 12-րդ հոդվածի 1-ին մասի համաձայն. «Նորմատիվ իրավական ակտը ունենում է վերնագիր, որը համապատասխանում է նորմատիվ իրավական ակտի բովանդակությանը»։</w:t>
            </w:r>
          </w:p>
        </w:tc>
        <w:tc>
          <w:tcPr>
            <w:tcW w:w="4394" w:type="dxa"/>
          </w:tcPr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Ընդունվել է Նախագծի վերնագիրը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լրամշակվել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է։ </w:t>
            </w:r>
          </w:p>
          <w:p w:rsidR="00CE6418" w:rsidRPr="001F4E23" w:rsidRDefault="00CE6418" w:rsidP="00F30F37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E6418" w:rsidRPr="001F4E23" w:rsidTr="00F30F37">
        <w:trPr>
          <w:trHeight w:val="385"/>
        </w:trPr>
        <w:tc>
          <w:tcPr>
            <w:tcW w:w="7088" w:type="dxa"/>
            <w:vMerge w:val="restart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widowControl w:val="0"/>
              <w:spacing w:line="360" w:lineRule="auto"/>
              <w:ind w:right="210"/>
              <w:contextualSpacing/>
              <w:jc w:val="center"/>
              <w:rPr>
                <w:rFonts w:ascii="GHEA Grapalat" w:hAnsi="GHEA Grapalat" w:cs="Sylfaen"/>
                <w:b/>
                <w:caps/>
                <w:spacing w:val="-8"/>
                <w:lang w:val="hy-AM"/>
              </w:rPr>
            </w:pPr>
            <w:r w:rsidRPr="001F4E23">
              <w:rPr>
                <w:rFonts w:ascii="GHEA Grapalat" w:hAnsi="GHEA Grapalat"/>
                <w:b/>
                <w:lang w:val="hy-AM"/>
              </w:rPr>
              <w:t>ՀՀ ֆինանսների նախարարություն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widowControl w:val="0"/>
              <w:spacing w:line="360" w:lineRule="auto"/>
              <w:ind w:right="210"/>
              <w:contextualSpacing/>
              <w:jc w:val="center"/>
              <w:rPr>
                <w:rFonts w:ascii="GHEA Grapalat" w:hAnsi="GHEA Grapalat"/>
                <w:b/>
              </w:rPr>
            </w:pPr>
            <w:r w:rsidRPr="001F4E23">
              <w:rPr>
                <w:rFonts w:ascii="GHEA Grapalat" w:hAnsi="GHEA Grapalat"/>
                <w:b/>
                <w:lang w:val="hy-AM"/>
              </w:rPr>
              <w:t>23</w:t>
            </w:r>
            <w:r w:rsidRPr="001F4E23">
              <w:rPr>
                <w:rFonts w:ascii="GHEA Grapalat" w:hAnsi="GHEA Grapalat"/>
                <w:b/>
              </w:rPr>
              <w:t>.03.2023</w:t>
            </w:r>
            <w:r w:rsidRPr="001F4E23">
              <w:rPr>
                <w:rFonts w:ascii="GHEA Grapalat" w:hAnsi="GHEA Grapalat"/>
                <w:b/>
                <w:lang w:val="hy-AM"/>
              </w:rPr>
              <w:t>թ</w:t>
            </w:r>
            <w:r w:rsidRPr="001F4E23">
              <w:rPr>
                <w:rFonts w:ascii="GHEA Grapalat" w:hAnsi="GHEA Grapalat"/>
                <w:b/>
              </w:rPr>
              <w:t>.</w:t>
            </w:r>
          </w:p>
        </w:tc>
      </w:tr>
      <w:tr w:rsidR="00CE6418" w:rsidRPr="001F4E23" w:rsidTr="00F30F37">
        <w:trPr>
          <w:trHeight w:val="179"/>
        </w:trPr>
        <w:tc>
          <w:tcPr>
            <w:tcW w:w="7088" w:type="dxa"/>
            <w:vMerge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spacing w:line="360" w:lineRule="auto"/>
              <w:ind w:firstLine="562"/>
              <w:jc w:val="center"/>
              <w:rPr>
                <w:rFonts w:ascii="GHEA Grapalat" w:hAnsi="GHEA Grapalat" w:cs="Sylfaen"/>
                <w:b/>
                <w:caps/>
                <w:spacing w:val="-8"/>
                <w:lang w:val="hy-AM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widowControl w:val="0"/>
              <w:spacing w:line="360" w:lineRule="auto"/>
              <w:ind w:right="210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  <w:r w:rsidRPr="001F4E23">
              <w:rPr>
                <w:rFonts w:ascii="GHEA Grapalat" w:hAnsi="GHEA Grapalat"/>
                <w:b/>
                <w:lang w:val="hy-AM"/>
              </w:rPr>
              <w:t>N01/9-1/5550-2023</w:t>
            </w:r>
          </w:p>
        </w:tc>
      </w:tr>
      <w:tr w:rsidR="00CE6418" w:rsidRPr="00CE6418" w:rsidTr="00F30F37">
        <w:trPr>
          <w:trHeight w:val="92"/>
        </w:trPr>
        <w:tc>
          <w:tcPr>
            <w:tcW w:w="7088" w:type="dxa"/>
          </w:tcPr>
          <w:p w:rsidR="00CE6418" w:rsidRPr="001F4E23" w:rsidRDefault="00CE6418" w:rsidP="00F30F37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hAnsi="GHEA Grapalat" w:cs="Sylfaen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>Նախագծով առաջարկվում է ՀՀ 2023թ-ի պետական բյուջեով նախատեսված ՀՀ կառավարության պահուստային ֆոնդից առաջին կիսամյակում հատկացնել 50,933.7 հազար դրամ՝ Տավուշի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մարզի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Կողբ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բնակավայրի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Կողբի</w:t>
            </w:r>
            <w:r w:rsidRPr="001F4E23">
              <w:rPr>
                <w:rFonts w:ascii="GHEA Grapalat" w:hAnsi="GHEA Grapalat"/>
                <w:lang w:val="af-ZA"/>
              </w:rPr>
              <w:t xml:space="preserve"> 1-</w:t>
            </w:r>
            <w:r w:rsidRPr="001F4E23">
              <w:rPr>
                <w:rFonts w:ascii="GHEA Grapalat" w:hAnsi="GHEA Grapalat"/>
                <w:lang w:val="hy-AM"/>
              </w:rPr>
              <w:t>ին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փողոց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 xml:space="preserve">31/4, 31/5, 31/6 և </w:t>
            </w:r>
            <w:r w:rsidRPr="001F4E23">
              <w:rPr>
                <w:rFonts w:ascii="GHEA Grapalat" w:hAnsi="GHEA Grapalat"/>
                <w:lang w:val="af-ZA"/>
              </w:rPr>
              <w:t xml:space="preserve">31/7 </w:t>
            </w:r>
            <w:r w:rsidRPr="001F4E23">
              <w:rPr>
                <w:rFonts w:ascii="GHEA Grapalat" w:hAnsi="GHEA Grapalat"/>
                <w:lang w:val="hy-AM"/>
              </w:rPr>
              <w:t>հասցեներում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գտնվող</w:t>
            </w:r>
            <w:r w:rsidRPr="001F4E23">
              <w:rPr>
                <w:rFonts w:ascii="GHEA Grapalat" w:hAnsi="GHEA Grapalat"/>
                <w:lang w:val="af-ZA"/>
              </w:rPr>
              <w:t xml:space="preserve">, </w:t>
            </w:r>
            <w:r w:rsidRPr="001F4E23">
              <w:rPr>
                <w:rFonts w:ascii="GHEA Grapalat" w:hAnsi="GHEA Grapalat"/>
                <w:lang w:val="hy-AM"/>
              </w:rPr>
              <w:t>Նոյեմբերյան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համայնքի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խմելու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ջրի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մատակարարման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/>
                <w:lang w:val="hy-AM"/>
              </w:rPr>
              <w:t>համակարգի</w:t>
            </w:r>
            <w:r w:rsidRPr="001F4E23">
              <w:rPr>
                <w:rFonts w:ascii="GHEA Grapalat" w:hAnsi="GHEA Grapalat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lang w:val="hy-AM"/>
              </w:rPr>
              <w:t>շենք</w:t>
            </w:r>
            <w:r w:rsidRPr="001F4E23">
              <w:rPr>
                <w:rFonts w:ascii="GHEA Grapalat" w:hAnsi="GHEA Grapalat" w:cs="Sylfaen"/>
                <w:lang w:val="af-ZA"/>
              </w:rPr>
              <w:t>-</w:t>
            </w:r>
            <w:r w:rsidRPr="001F4E23">
              <w:rPr>
                <w:rFonts w:ascii="GHEA Grapalat" w:hAnsi="GHEA Grapalat" w:cs="Sylfaen"/>
                <w:lang w:val="hy-AM"/>
              </w:rPr>
              <w:t>շինությունները</w:t>
            </w:r>
            <w:r w:rsidRPr="001F4E23">
              <w:rPr>
                <w:rFonts w:ascii="GHEA Grapalat" w:hAnsi="GHEA Grapalat" w:cs="Sylfaen"/>
                <w:lang w:val="af-ZA"/>
              </w:rPr>
              <w:t xml:space="preserve">, </w:t>
            </w:r>
            <w:r w:rsidRPr="001F4E23">
              <w:rPr>
                <w:rFonts w:ascii="GHEA Grapalat" w:hAnsi="GHEA Grapalat" w:cs="Sylfaen"/>
                <w:lang w:val="hy-AM"/>
              </w:rPr>
              <w:t>խորքային</w:t>
            </w:r>
            <w:r w:rsidRPr="001F4E2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1F4E23">
              <w:rPr>
                <w:rFonts w:ascii="GHEA Grapalat" w:hAnsi="GHEA Grapalat" w:cs="Sylfaen"/>
                <w:lang w:val="hy-AM"/>
              </w:rPr>
              <w:t>հորերը</w:t>
            </w:r>
            <w:proofErr w:type="spellEnd"/>
            <w:r w:rsidRPr="001F4E23">
              <w:rPr>
                <w:rFonts w:ascii="GHEA Grapalat" w:hAnsi="GHEA Grapalat" w:cs="Sylfaen"/>
                <w:lang w:val="af-ZA"/>
              </w:rPr>
              <w:t xml:space="preserve">, </w:t>
            </w:r>
            <w:r w:rsidRPr="001F4E23">
              <w:rPr>
                <w:rFonts w:ascii="GHEA Grapalat" w:hAnsi="GHEA Grapalat" w:cs="Sylfaen"/>
                <w:lang w:val="hy-AM"/>
              </w:rPr>
              <w:t>դրանց</w:t>
            </w:r>
            <w:r w:rsidRPr="001F4E23">
              <w:rPr>
                <w:rFonts w:ascii="GHEA Grapalat" w:hAnsi="GHEA Grapalat" w:cs="Sylfaen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lang w:val="hy-AM"/>
              </w:rPr>
              <w:t>շահագործման</w:t>
            </w:r>
            <w:r w:rsidRPr="001F4E23">
              <w:rPr>
                <w:rFonts w:ascii="GHEA Grapalat" w:hAnsi="GHEA Grapalat" w:cs="Sylfaen"/>
                <w:color w:val="000000"/>
                <w:lang w:val="af-ZA"/>
              </w:rPr>
              <w:t>,</w:t>
            </w:r>
            <w:r w:rsidRPr="001F4E23">
              <w:rPr>
                <w:rFonts w:ascii="GHEA Grapalat" w:hAnsi="GHEA Grapalat" w:cs="Sylfaen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lang w:val="hy-AM"/>
              </w:rPr>
              <w:t>սպասարկման</w:t>
            </w:r>
            <w:r w:rsidRPr="001F4E23">
              <w:rPr>
                <w:rFonts w:ascii="GHEA Grapalat" w:hAnsi="GHEA Grapalat" w:cs="Sylfaen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lang w:val="hy-AM"/>
              </w:rPr>
              <w:t>ու</w:t>
            </w:r>
            <w:r w:rsidRPr="001F4E23">
              <w:rPr>
                <w:rFonts w:ascii="GHEA Grapalat" w:hAnsi="GHEA Grapalat" w:cs="Sylfaen"/>
                <w:color w:val="7030A0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lang w:val="hy-AM"/>
              </w:rPr>
              <w:t>պահպանման</w:t>
            </w:r>
            <w:r w:rsidRPr="001F4E23">
              <w:rPr>
                <w:rFonts w:ascii="GHEA Grapalat" w:hAnsi="GHEA Grapalat" w:cs="Sylfaen"/>
                <w:color w:val="7030A0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lang w:val="hy-AM"/>
              </w:rPr>
              <w:t>համար</w:t>
            </w:r>
            <w:r w:rsidRPr="001F4E23">
              <w:rPr>
                <w:rFonts w:ascii="GHEA Grapalat" w:hAnsi="GHEA Grapalat" w:cs="Sylfaen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lang w:val="hy-AM"/>
              </w:rPr>
              <w:t>անհրաժեշտ</w:t>
            </w:r>
            <w:r w:rsidRPr="001F4E23">
              <w:rPr>
                <w:rFonts w:ascii="GHEA Grapalat" w:hAnsi="GHEA Grapalat" w:cs="Sylfaen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lang w:val="hy-AM"/>
              </w:rPr>
              <w:t xml:space="preserve">հողատարածքները ձեռքբերելու նպատակով: </w:t>
            </w:r>
          </w:p>
          <w:p w:rsidR="00CE6418" w:rsidRPr="001F4E23" w:rsidRDefault="00CE6418" w:rsidP="00F30F37">
            <w:pPr>
              <w:pStyle w:val="ListParagraph"/>
              <w:tabs>
                <w:tab w:val="left" w:pos="851"/>
                <w:tab w:val="left" w:pos="993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Այս կապակցությամբ հայտնում ենք, որ ՀՀ կառավարության պահուստային ֆոնդը ծանրաբեռնված է ՀՀ </w:t>
            </w:r>
            <w:r w:rsidRPr="001F4E23">
              <w:rPr>
                <w:rFonts w:ascii="GHEA Grapalat" w:hAnsi="GHEA Grapalat"/>
                <w:lang w:val="hy-AM"/>
              </w:rPr>
              <w:lastRenderedPageBreak/>
              <w:t xml:space="preserve">կառավարության որոշումներով և որոշման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նախագծերուվ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>, ուստի առաջարկում ենք գույքի ձեռքբերումն իրականացնել ՀՀ 2023թ-ի պետական բյուջեով ՀՀ տարածքային կառավարման և ենթակառուցվածքների նախարարության գծով նախատեսված ընդհանուր հատկացումների շրջանակներում՝ ելնելով աշխատանքների իրականացման առաջնահերթություններից:</w:t>
            </w:r>
          </w:p>
          <w:p w:rsidR="00CE6418" w:rsidRPr="001F4E23" w:rsidRDefault="00CE6418" w:rsidP="00F30F37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Նախագծի կառուցվածքի վերաբերյալ առաջարկում ենք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հետևյալը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>.</w:t>
            </w:r>
          </w:p>
          <w:p w:rsidR="00CE6418" w:rsidRPr="001F4E23" w:rsidRDefault="00CE6418" w:rsidP="00F30F37">
            <w:pPr>
              <w:pStyle w:val="BodyTextIndent3"/>
              <w:numPr>
                <w:ilvl w:val="0"/>
                <w:numId w:val="11"/>
              </w:numPr>
              <w:tabs>
                <w:tab w:val="left" w:pos="567"/>
                <w:tab w:val="left" w:pos="851"/>
              </w:tabs>
              <w:spacing w:after="0" w:line="360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F4E23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Նկատի ունենալով, որ «Պարտադիր վճարներ» հոդվածով նախատեսված 1,316.7 հազ. դրամը հանդիսանում է ընթացիկ բնույթի ծախս (1,216,7 դրամը՝ </w:t>
            </w:r>
            <w:r w:rsidRPr="001F4E23">
              <w:rPr>
                <w:rFonts w:ascii="GHEA Grapalat" w:hAnsi="GHEA Grapalat"/>
                <w:sz w:val="24"/>
                <w:szCs w:val="24"/>
                <w:lang w:val="af-ZA"/>
              </w:rPr>
              <w:t>31/7</w:t>
            </w:r>
            <w:r w:rsidRPr="001F4E2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հասցեի հողամասի վճարման ենթակա կադաստրային արժեք և 100.0 հազար դրամը՝ գույքի ձեռքբերումից բխող այլ պարտադիր վճարներ), առաջարկում ենք հավելվածներում այն արտացոլել «1109. Ջրային տնտեսության ոլորտում ծրագրերի համակարգում և մոնիտորինգ» ծրագրի «11001. Ջրային տնտեսության ոլորտում պետական քաղաքականության մշակում, ծրագրերի համակարգում և մոնիտորինգ» միջոցառման ներքո:</w:t>
            </w:r>
          </w:p>
          <w:p w:rsidR="00CE6418" w:rsidRPr="001F4E23" w:rsidRDefault="00CE6418" w:rsidP="00F30F37">
            <w:pPr>
              <w:pStyle w:val="BodyTextIndent3"/>
              <w:numPr>
                <w:ilvl w:val="0"/>
                <w:numId w:val="11"/>
              </w:numPr>
              <w:tabs>
                <w:tab w:val="left" w:pos="567"/>
                <w:tab w:val="left" w:pos="851"/>
              </w:tabs>
              <w:spacing w:after="0" w:line="360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F4E23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Որպես ավելորդ դրույթ՝ հանել Նախագծի 2-րդ կետը, նկատի ունենալով, որ դրանում ներկայացված </w:t>
            </w:r>
            <w:proofErr w:type="spellStart"/>
            <w:r w:rsidRPr="001F4E23">
              <w:rPr>
                <w:rFonts w:ascii="GHEA Grapalat" w:hAnsi="GHEA Grapalat"/>
                <w:sz w:val="24"/>
                <w:szCs w:val="24"/>
                <w:lang w:val="hy-AM"/>
              </w:rPr>
              <w:t>կարգավորումներն</w:t>
            </w:r>
            <w:proofErr w:type="spellEnd"/>
            <w:r w:rsidRPr="001F4E2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արտացոլված են Նախագծի հավելվածներում:</w:t>
            </w:r>
          </w:p>
          <w:p w:rsidR="00CE6418" w:rsidRPr="001F4E23" w:rsidRDefault="00CE6418" w:rsidP="00F30F37">
            <w:pPr>
              <w:pStyle w:val="BodyTextIndent3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276"/>
              </w:tabs>
              <w:spacing w:after="0" w:line="360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F4E23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Նախագծում առկա որոշ խմբագրական բնույթի </w:t>
            </w:r>
            <w:proofErr w:type="spellStart"/>
            <w:r w:rsidRPr="001F4E23">
              <w:rPr>
                <w:rFonts w:ascii="GHEA Grapalat" w:hAnsi="GHEA Grapalat"/>
                <w:sz w:val="24"/>
                <w:szCs w:val="24"/>
                <w:lang w:val="hy-AM"/>
              </w:rPr>
              <w:t>վրիպակների</w:t>
            </w:r>
            <w:proofErr w:type="spellEnd"/>
            <w:r w:rsidRPr="001F4E23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վերաբերյալ. </w:t>
            </w:r>
          </w:p>
          <w:p w:rsidR="00CE6418" w:rsidRPr="001F4E23" w:rsidRDefault="00CE6418" w:rsidP="00F30F3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Նախագծի 3-րդ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կետում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«N 1 հավելվածի N 2 աղյուսակում կատարել վերաբաշխում, փոփոխություններ, </w:t>
            </w:r>
            <w:r w:rsidRPr="001F4E23">
              <w:rPr>
                <w:rFonts w:ascii="GHEA Grapalat" w:hAnsi="GHEA Grapalat"/>
                <w:lang w:val="hy-AM"/>
              </w:rPr>
              <w:lastRenderedPageBreak/>
              <w:t xml:space="preserve">լրացումներ» բառերից հետո ավելացնել «, </w:t>
            </w:r>
            <w:r w:rsidRPr="001F4E23">
              <w:rPr>
                <w:rFonts w:ascii="GHEA Grapalat" w:hAnsi="GHEA Grapalat" w:cs="Sylfaen"/>
                <w:lang w:val="af-ZA"/>
              </w:rPr>
              <w:t xml:space="preserve">N 1 </w:t>
            </w:r>
            <w:proofErr w:type="spellStart"/>
            <w:r w:rsidRPr="001F4E23">
              <w:rPr>
                <w:rFonts w:ascii="GHEA Grapalat" w:hAnsi="GHEA Grapalat" w:cs="Sylfaen"/>
                <w:lang w:val="af-ZA"/>
              </w:rPr>
              <w:t>հավելվածի</w:t>
            </w:r>
            <w:proofErr w:type="spellEnd"/>
            <w:r w:rsidRPr="001F4E23">
              <w:rPr>
                <w:rFonts w:ascii="GHEA Grapalat" w:hAnsi="GHEA Grapalat" w:cs="Sylfaen"/>
                <w:lang w:val="af-ZA"/>
              </w:rPr>
              <w:t xml:space="preserve"> N 3 </w:t>
            </w:r>
            <w:proofErr w:type="spellStart"/>
            <w:r w:rsidRPr="001F4E23">
              <w:rPr>
                <w:rFonts w:ascii="GHEA Grapalat" w:hAnsi="GHEA Grapalat" w:cs="Sylfaen"/>
                <w:lang w:val="af-ZA"/>
              </w:rPr>
              <w:t>աղյուսակում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» բառերը, ինչպես նաև հղում կատարել Նախագծի՝ ՀՀ կառավարության 29.12.2022թ. N 2111-Ն որոշման N 10 հավելվածում (գնումների պլանում) կատարվող լրացումներին և դրանք արտացոլող N 6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հավելվածին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>,</w:t>
            </w:r>
          </w:p>
          <w:p w:rsidR="00CE6418" w:rsidRPr="001F4E23" w:rsidRDefault="00CE6418" w:rsidP="00F30F3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 N 1 հավելվածի վերնագրում «N 2121-Ն որոշման» բառերը փոխարինել «N 2111-Ն որոշման» բառերով,</w:t>
            </w:r>
          </w:p>
          <w:p w:rsidR="00CE6418" w:rsidRPr="001F4E23" w:rsidRDefault="00CE6418" w:rsidP="00F30F3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 բոլոր հավելվածներում «1072» ծրագրի նոր՝ «31012»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դասիչով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միջոցառման «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Ջրամատա</w:t>
            </w:r>
            <w:r w:rsidRPr="001F4E23">
              <w:rPr>
                <w:rFonts w:ascii="GHEA Grapalat" w:hAnsi="GHEA Grapalat"/>
                <w:lang w:val="hy-AM"/>
              </w:rPr>
              <w:softHyphen/>
              <w:t>կարարաման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և ջրահեռացման համա</w:t>
            </w:r>
            <w:r w:rsidRPr="001F4E23">
              <w:rPr>
                <w:rFonts w:ascii="GHEA Grapalat" w:hAnsi="GHEA Grapalat"/>
                <w:lang w:val="hy-AM"/>
              </w:rPr>
              <w:softHyphen/>
              <w:t xml:space="preserve">կարգերի կառուցում» անվանումը և  նկարագրությունը փոխարինել գույքի ձեռքբերումը բնութագրող անվանումով և նկարագրությամբ, </w:t>
            </w:r>
          </w:p>
          <w:p w:rsidR="00CE6418" w:rsidRPr="001F4E23" w:rsidRDefault="00CE6418" w:rsidP="00F30F3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 N 3 հավելվածում «Հարկեր, պարտադիր վճարներ և տույժեր, որոնք կառավարման տարբեր մակարդակների կողմից կիրառվում են միմյանց նկատմամբ» տողից հետո լրացնել «-Պարտադիր վճարներ» տողը, «Հող» տողից հետո՝ «-Հող», իսկ «Պահուստային միջոցներ» տողից հետո՝ «-Պահուստային միջոցներ» տողերը, համապատաս</w:t>
            </w:r>
            <w:r w:rsidRPr="001F4E23">
              <w:rPr>
                <w:rFonts w:ascii="GHEA Grapalat" w:hAnsi="GHEA Grapalat"/>
                <w:lang w:val="hy-AM"/>
              </w:rPr>
              <w:softHyphen/>
              <w:t>խան ֆինանսական ցուցանիշներով,</w:t>
            </w:r>
          </w:p>
          <w:p w:rsidR="00CE6418" w:rsidRPr="001F4E23" w:rsidRDefault="00CE6418" w:rsidP="00F30F3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 N 4 հավելվածի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վենագրի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«2021 թվականի դեկտեմբերի 23-ի N 2121-Ն որոշման» բառերը փոխարինել «2022 թվականի դեկտեմբերի 29-ի N 2111-Ն որոշման» բառերով,</w:t>
            </w:r>
          </w:p>
          <w:p w:rsidR="00CE6418" w:rsidRPr="001F4E23" w:rsidRDefault="00CE6418" w:rsidP="00F30F3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0" w:firstLine="567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 N 5 հավելվածի N 1 աղյուսակի «ՀՀ տարածքային կառավարման և ենթակառուց</w:t>
            </w:r>
            <w:r w:rsidRPr="001F4E23">
              <w:rPr>
                <w:rFonts w:ascii="GHEA Grapalat" w:hAnsi="GHEA Grapalat"/>
                <w:lang w:val="hy-AM"/>
              </w:rPr>
              <w:softHyphen/>
              <w:t xml:space="preserve">վածքների նախարարություն» տողից հետո լրացնել  «Մաս 2. Պետական մարմնի գծով արդյունքային (կատարողական) ցուցանիշները» տողը, N 2 աղյուսակի «ՀՀ տարածքային կառավարման և </w:t>
            </w:r>
            <w:r w:rsidRPr="001F4E23">
              <w:rPr>
                <w:rFonts w:ascii="GHEA Grapalat" w:hAnsi="GHEA Grapalat"/>
                <w:lang w:val="hy-AM"/>
              </w:rPr>
              <w:lastRenderedPageBreak/>
              <w:t xml:space="preserve">ենթակառուցվածքների նախարարության ջրային կոմիտե» տողից հետո՝ «Մաս 1. Պետական մարմնի գծով արդյունքային (կատարողական) ցուցանիշները» տողը, իսկ ՀՀ կառավարության ցուցանիշներն արտահայտող աղյուսակի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վերևում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«Մաս 2.» բառերը փոխարինել «Մաս 1.» բառերով:</w:t>
            </w:r>
          </w:p>
        </w:tc>
        <w:tc>
          <w:tcPr>
            <w:tcW w:w="4394" w:type="dxa"/>
          </w:tcPr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Ընդունվել է։ Նախագիծը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լրամշակվել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է։</w:t>
            </w: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>Ընդունվել է կատարվել է համապատասխան լրամշակում։</w:t>
            </w: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>Ընդունվել է նախագծի համապատասխան դրույթը հանվել է։</w:t>
            </w: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  <w:r w:rsidRPr="001F4E23">
              <w:rPr>
                <w:rFonts w:ascii="GHEA Grapalat" w:hAnsi="GHEA Grapalat"/>
                <w:lang w:val="hy-AM"/>
              </w:rPr>
              <w:t xml:space="preserve">Ընդունվել է նախագծի 3-րդ կետը և համապատասխան հավելվածները </w:t>
            </w:r>
            <w:proofErr w:type="spellStart"/>
            <w:r w:rsidRPr="001F4E23">
              <w:rPr>
                <w:rFonts w:ascii="GHEA Grapalat" w:hAnsi="GHEA Grapalat"/>
                <w:lang w:val="hy-AM"/>
              </w:rPr>
              <w:t>լրամշակվել</w:t>
            </w:r>
            <w:proofErr w:type="spellEnd"/>
            <w:r w:rsidRPr="001F4E23">
              <w:rPr>
                <w:rFonts w:ascii="GHEA Grapalat" w:hAnsi="GHEA Grapalat"/>
                <w:lang w:val="hy-AM"/>
              </w:rPr>
              <w:t xml:space="preserve"> են։</w:t>
            </w: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CE6418" w:rsidRPr="001F4E23" w:rsidTr="00F30F37">
        <w:trPr>
          <w:trHeight w:val="92"/>
        </w:trPr>
        <w:tc>
          <w:tcPr>
            <w:tcW w:w="7088" w:type="dxa"/>
            <w:vMerge w:val="restart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1F4E23">
              <w:rPr>
                <w:rFonts w:ascii="GHEA Grapalat" w:hAnsi="GHEA Grapalat"/>
                <w:b/>
              </w:rPr>
              <w:lastRenderedPageBreak/>
              <w:t xml:space="preserve">ՀՀ </w:t>
            </w:r>
            <w:proofErr w:type="spellStart"/>
            <w:r w:rsidRPr="001F4E23">
              <w:rPr>
                <w:rFonts w:ascii="GHEA Grapalat" w:hAnsi="GHEA Grapalat"/>
                <w:b/>
              </w:rPr>
              <w:t>Տավուշի</w:t>
            </w:r>
            <w:proofErr w:type="spellEnd"/>
            <w:r w:rsidRPr="001F4E23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1F4E23">
              <w:rPr>
                <w:rFonts w:ascii="GHEA Grapalat" w:hAnsi="GHEA Grapalat"/>
                <w:b/>
              </w:rPr>
              <w:t>մարզպետարան</w:t>
            </w:r>
            <w:proofErr w:type="spellEnd"/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jc w:val="center"/>
              <w:rPr>
                <w:rFonts w:ascii="GHEA Grapalat" w:hAnsi="GHEA Grapalat"/>
                <w:b/>
              </w:rPr>
            </w:pPr>
            <w:r w:rsidRPr="001F4E23">
              <w:rPr>
                <w:rFonts w:ascii="GHEA Grapalat" w:hAnsi="GHEA Grapalat"/>
                <w:b/>
              </w:rPr>
              <w:t>15.03.2023թ.</w:t>
            </w:r>
          </w:p>
        </w:tc>
      </w:tr>
      <w:tr w:rsidR="00CE6418" w:rsidRPr="001F4E23" w:rsidTr="00F30F37">
        <w:trPr>
          <w:trHeight w:val="92"/>
        </w:trPr>
        <w:tc>
          <w:tcPr>
            <w:tcW w:w="7088" w:type="dxa"/>
            <w:vMerge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pStyle w:val="BalloonText"/>
              <w:shd w:val="clear" w:color="auto" w:fill="FFFFFF"/>
              <w:spacing w:line="360" w:lineRule="auto"/>
              <w:ind w:right="-78" w:firstLine="662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6418" w:rsidRPr="001F4E23" w:rsidRDefault="00CE6418" w:rsidP="00F30F37">
            <w:pPr>
              <w:jc w:val="center"/>
              <w:rPr>
                <w:rFonts w:ascii="GHEA Grapalat" w:hAnsi="GHEA Grapalat"/>
                <w:b/>
              </w:rPr>
            </w:pPr>
            <w:r w:rsidRPr="001F4E23">
              <w:rPr>
                <w:rFonts w:ascii="GHEA Grapalat" w:hAnsi="GHEA Grapalat"/>
                <w:b/>
              </w:rPr>
              <w:t>N 01//01215-2023</w:t>
            </w:r>
          </w:p>
        </w:tc>
      </w:tr>
      <w:tr w:rsidR="00CE6418" w:rsidRPr="001F4E23" w:rsidTr="00F30F37">
        <w:trPr>
          <w:trHeight w:val="92"/>
        </w:trPr>
        <w:tc>
          <w:tcPr>
            <w:tcW w:w="7088" w:type="dxa"/>
          </w:tcPr>
          <w:p w:rsidR="00CE6418" w:rsidRPr="001F4E23" w:rsidRDefault="00CE6418" w:rsidP="00F30F37">
            <w:pPr>
              <w:spacing w:line="360" w:lineRule="auto"/>
              <w:ind w:firstLine="720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</w:pPr>
            <w:r w:rsidRPr="001F4E2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«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Նոյեմբե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յան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համայնքի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խմելու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ջ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մատակա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ծառայություննե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բնականոն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ծընթացի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ապահովման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»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ՀՀ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ության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ոշման</w:t>
            </w:r>
            <w:r w:rsidRPr="001F4E23">
              <w:rPr>
                <w:rFonts w:ascii="GHEA Grapalat" w:hAnsi="GHEA Grapalat" w:cs="Verdana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նախագիծը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քննարկվել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Նոյեմբերյանի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համայնքապետարանում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արժանացել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հավանության</w:t>
            </w:r>
            <w:r w:rsidRPr="001F4E23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4394" w:type="dxa"/>
          </w:tcPr>
          <w:p w:rsidR="00CE6418" w:rsidRPr="001F4E23" w:rsidRDefault="00CE6418" w:rsidP="00F30F37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</w:tbl>
    <w:p w:rsidR="00CE6418" w:rsidRPr="001F4E23" w:rsidRDefault="00CE6418" w:rsidP="00CE6418">
      <w:pPr>
        <w:spacing w:line="360" w:lineRule="auto"/>
        <w:rPr>
          <w:rFonts w:ascii="GHEA Grapalat" w:hAnsi="GHEA Grapalat"/>
          <w:b/>
          <w:lang w:val="af-ZA"/>
        </w:rPr>
      </w:pPr>
    </w:p>
    <w:p w:rsidR="003C7FF4" w:rsidRPr="00CE6418" w:rsidRDefault="003C7FF4" w:rsidP="00CE6418">
      <w:pPr>
        <w:rPr>
          <w:lang w:val="af-ZA"/>
        </w:rPr>
      </w:pPr>
      <w:bookmarkStart w:id="0" w:name="_GoBack"/>
      <w:bookmarkEnd w:id="0"/>
    </w:p>
    <w:sectPr w:rsidR="003C7FF4" w:rsidRPr="00CE6418" w:rsidSect="00A137D7">
      <w:pgSz w:w="12240" w:h="15840"/>
      <w:pgMar w:top="851" w:right="425" w:bottom="851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altName w:val="Cambria"/>
    <w:panose1 w:val="02020603050405020304"/>
    <w:charset w:val="00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6CC3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1C3C73"/>
    <w:multiLevelType w:val="hybridMultilevel"/>
    <w:tmpl w:val="A6F0D98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0508D"/>
    <w:multiLevelType w:val="hybridMultilevel"/>
    <w:tmpl w:val="FC5CF9E2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B9B4322"/>
    <w:multiLevelType w:val="hybridMultilevel"/>
    <w:tmpl w:val="47C258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4092BCA"/>
    <w:multiLevelType w:val="hybridMultilevel"/>
    <w:tmpl w:val="95CEA7AA"/>
    <w:lvl w:ilvl="0" w:tplc="97A66560"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theme="minorBid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DCA2E06"/>
    <w:multiLevelType w:val="hybridMultilevel"/>
    <w:tmpl w:val="2770382A"/>
    <w:lvl w:ilvl="0" w:tplc="27F08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6F6347"/>
    <w:multiLevelType w:val="hybridMultilevel"/>
    <w:tmpl w:val="3CA61E90"/>
    <w:lvl w:ilvl="0" w:tplc="FFC242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591945"/>
    <w:multiLevelType w:val="hybridMultilevel"/>
    <w:tmpl w:val="3C88ACD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CA1E80"/>
    <w:multiLevelType w:val="hybridMultilevel"/>
    <w:tmpl w:val="B492F4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7B76FC4"/>
    <w:multiLevelType w:val="hybridMultilevel"/>
    <w:tmpl w:val="85A6D49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A77476"/>
    <w:multiLevelType w:val="hybridMultilevel"/>
    <w:tmpl w:val="3C88ACD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3AB"/>
    <w:rsid w:val="00001AAE"/>
    <w:rsid w:val="000027AF"/>
    <w:rsid w:val="000061F3"/>
    <w:rsid w:val="000104EC"/>
    <w:rsid w:val="000124AD"/>
    <w:rsid w:val="00017565"/>
    <w:rsid w:val="00021C69"/>
    <w:rsid w:val="00024FE8"/>
    <w:rsid w:val="000376E7"/>
    <w:rsid w:val="00045131"/>
    <w:rsid w:val="00053DB5"/>
    <w:rsid w:val="00056756"/>
    <w:rsid w:val="000567E6"/>
    <w:rsid w:val="00056B85"/>
    <w:rsid w:val="000600E7"/>
    <w:rsid w:val="00062757"/>
    <w:rsid w:val="00062B14"/>
    <w:rsid w:val="00067F60"/>
    <w:rsid w:val="00071E5E"/>
    <w:rsid w:val="000770EA"/>
    <w:rsid w:val="000841F5"/>
    <w:rsid w:val="00087585"/>
    <w:rsid w:val="00091157"/>
    <w:rsid w:val="000A070F"/>
    <w:rsid w:val="000A17AC"/>
    <w:rsid w:val="000A2EDA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2E04"/>
    <w:rsid w:val="00105273"/>
    <w:rsid w:val="001105E3"/>
    <w:rsid w:val="00112007"/>
    <w:rsid w:val="0011698A"/>
    <w:rsid w:val="00116CFE"/>
    <w:rsid w:val="00116D1E"/>
    <w:rsid w:val="00120F1F"/>
    <w:rsid w:val="001216AC"/>
    <w:rsid w:val="001303F2"/>
    <w:rsid w:val="0013325E"/>
    <w:rsid w:val="001362E4"/>
    <w:rsid w:val="00136643"/>
    <w:rsid w:val="001378EE"/>
    <w:rsid w:val="00143FA2"/>
    <w:rsid w:val="00150104"/>
    <w:rsid w:val="00150235"/>
    <w:rsid w:val="001528FE"/>
    <w:rsid w:val="00161EB9"/>
    <w:rsid w:val="00171861"/>
    <w:rsid w:val="001759E2"/>
    <w:rsid w:val="001761EF"/>
    <w:rsid w:val="0017629E"/>
    <w:rsid w:val="00176E73"/>
    <w:rsid w:val="0018228B"/>
    <w:rsid w:val="00183885"/>
    <w:rsid w:val="001852CE"/>
    <w:rsid w:val="0018536C"/>
    <w:rsid w:val="0018658E"/>
    <w:rsid w:val="001911CD"/>
    <w:rsid w:val="0019340A"/>
    <w:rsid w:val="001A31EE"/>
    <w:rsid w:val="001A5A56"/>
    <w:rsid w:val="001B247D"/>
    <w:rsid w:val="001B3EAF"/>
    <w:rsid w:val="001B4B59"/>
    <w:rsid w:val="001B582C"/>
    <w:rsid w:val="001C2191"/>
    <w:rsid w:val="001C3739"/>
    <w:rsid w:val="001C382D"/>
    <w:rsid w:val="001C3EB0"/>
    <w:rsid w:val="001C5303"/>
    <w:rsid w:val="001C74D7"/>
    <w:rsid w:val="001D66A4"/>
    <w:rsid w:val="001D6962"/>
    <w:rsid w:val="001D6FF7"/>
    <w:rsid w:val="001D71F2"/>
    <w:rsid w:val="001D7576"/>
    <w:rsid w:val="001E1B2E"/>
    <w:rsid w:val="001E3174"/>
    <w:rsid w:val="001E431D"/>
    <w:rsid w:val="001F0DD1"/>
    <w:rsid w:val="001F2871"/>
    <w:rsid w:val="001F2C49"/>
    <w:rsid w:val="001F3E7C"/>
    <w:rsid w:val="001F7686"/>
    <w:rsid w:val="001F7D32"/>
    <w:rsid w:val="00203854"/>
    <w:rsid w:val="00206D7E"/>
    <w:rsid w:val="002134F4"/>
    <w:rsid w:val="00214216"/>
    <w:rsid w:val="00220C35"/>
    <w:rsid w:val="00221CE5"/>
    <w:rsid w:val="0022241D"/>
    <w:rsid w:val="0022653A"/>
    <w:rsid w:val="002332A0"/>
    <w:rsid w:val="00235E9E"/>
    <w:rsid w:val="00237A4C"/>
    <w:rsid w:val="002402E1"/>
    <w:rsid w:val="002446B6"/>
    <w:rsid w:val="0024604E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87EDE"/>
    <w:rsid w:val="00290269"/>
    <w:rsid w:val="00296BC8"/>
    <w:rsid w:val="002A56C6"/>
    <w:rsid w:val="002A5D8F"/>
    <w:rsid w:val="002A7958"/>
    <w:rsid w:val="002B0ADA"/>
    <w:rsid w:val="002B2283"/>
    <w:rsid w:val="002B4409"/>
    <w:rsid w:val="002B6A98"/>
    <w:rsid w:val="002C0F42"/>
    <w:rsid w:val="002C56DB"/>
    <w:rsid w:val="002C7D72"/>
    <w:rsid w:val="002D0F42"/>
    <w:rsid w:val="002D2EF7"/>
    <w:rsid w:val="002D54EC"/>
    <w:rsid w:val="002D6430"/>
    <w:rsid w:val="002D6B5C"/>
    <w:rsid w:val="002E1965"/>
    <w:rsid w:val="002E68E1"/>
    <w:rsid w:val="002E7207"/>
    <w:rsid w:val="002F1C82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43D7"/>
    <w:rsid w:val="0033598F"/>
    <w:rsid w:val="0033624E"/>
    <w:rsid w:val="003371D0"/>
    <w:rsid w:val="00342F10"/>
    <w:rsid w:val="00345BE4"/>
    <w:rsid w:val="00351459"/>
    <w:rsid w:val="00354BEA"/>
    <w:rsid w:val="00354C82"/>
    <w:rsid w:val="003550D2"/>
    <w:rsid w:val="00356566"/>
    <w:rsid w:val="003573BB"/>
    <w:rsid w:val="00357E31"/>
    <w:rsid w:val="00362136"/>
    <w:rsid w:val="00375EFA"/>
    <w:rsid w:val="00380D1B"/>
    <w:rsid w:val="00381B0F"/>
    <w:rsid w:val="00382E35"/>
    <w:rsid w:val="00383BCD"/>
    <w:rsid w:val="003928E9"/>
    <w:rsid w:val="00392DCD"/>
    <w:rsid w:val="0039373D"/>
    <w:rsid w:val="003A0334"/>
    <w:rsid w:val="003A0D2B"/>
    <w:rsid w:val="003A47DD"/>
    <w:rsid w:val="003B004D"/>
    <w:rsid w:val="003B0568"/>
    <w:rsid w:val="003B22C4"/>
    <w:rsid w:val="003B2728"/>
    <w:rsid w:val="003B44EB"/>
    <w:rsid w:val="003B7716"/>
    <w:rsid w:val="003C1FF3"/>
    <w:rsid w:val="003C2586"/>
    <w:rsid w:val="003C3C91"/>
    <w:rsid w:val="003C5B03"/>
    <w:rsid w:val="003C5B8A"/>
    <w:rsid w:val="003C7FF4"/>
    <w:rsid w:val="003E022D"/>
    <w:rsid w:val="003E2577"/>
    <w:rsid w:val="003E5DC8"/>
    <w:rsid w:val="003E685F"/>
    <w:rsid w:val="003F4B7C"/>
    <w:rsid w:val="003F7E10"/>
    <w:rsid w:val="004002D8"/>
    <w:rsid w:val="004043D2"/>
    <w:rsid w:val="004049B5"/>
    <w:rsid w:val="0040550F"/>
    <w:rsid w:val="004138F3"/>
    <w:rsid w:val="00415722"/>
    <w:rsid w:val="0042640A"/>
    <w:rsid w:val="004307F6"/>
    <w:rsid w:val="004317D5"/>
    <w:rsid w:val="0043577C"/>
    <w:rsid w:val="00440E01"/>
    <w:rsid w:val="00440F36"/>
    <w:rsid w:val="004434A7"/>
    <w:rsid w:val="00444E62"/>
    <w:rsid w:val="00450111"/>
    <w:rsid w:val="00452C6B"/>
    <w:rsid w:val="00453D42"/>
    <w:rsid w:val="004541EC"/>
    <w:rsid w:val="00454FD3"/>
    <w:rsid w:val="004552DD"/>
    <w:rsid w:val="004566E0"/>
    <w:rsid w:val="0045717C"/>
    <w:rsid w:val="00457A4D"/>
    <w:rsid w:val="00460EB2"/>
    <w:rsid w:val="004615A4"/>
    <w:rsid w:val="0046252C"/>
    <w:rsid w:val="0046356D"/>
    <w:rsid w:val="0046395B"/>
    <w:rsid w:val="0046490E"/>
    <w:rsid w:val="00471A57"/>
    <w:rsid w:val="00481053"/>
    <w:rsid w:val="00484DBD"/>
    <w:rsid w:val="00487CA9"/>
    <w:rsid w:val="00494C26"/>
    <w:rsid w:val="004A02A9"/>
    <w:rsid w:val="004A330B"/>
    <w:rsid w:val="004B4A47"/>
    <w:rsid w:val="004B5954"/>
    <w:rsid w:val="004C3221"/>
    <w:rsid w:val="004C6970"/>
    <w:rsid w:val="004C7400"/>
    <w:rsid w:val="004D0420"/>
    <w:rsid w:val="004D2151"/>
    <w:rsid w:val="004D4E72"/>
    <w:rsid w:val="004E1591"/>
    <w:rsid w:val="004E2168"/>
    <w:rsid w:val="004E3846"/>
    <w:rsid w:val="004E5C18"/>
    <w:rsid w:val="004E623F"/>
    <w:rsid w:val="004F09A7"/>
    <w:rsid w:val="004F1327"/>
    <w:rsid w:val="004F294D"/>
    <w:rsid w:val="004F2CED"/>
    <w:rsid w:val="004F31A3"/>
    <w:rsid w:val="004F529F"/>
    <w:rsid w:val="004F6180"/>
    <w:rsid w:val="004F6FCD"/>
    <w:rsid w:val="004F75AD"/>
    <w:rsid w:val="00500F25"/>
    <w:rsid w:val="00502078"/>
    <w:rsid w:val="005035F1"/>
    <w:rsid w:val="005050E9"/>
    <w:rsid w:val="00505FEE"/>
    <w:rsid w:val="0050619B"/>
    <w:rsid w:val="00506A52"/>
    <w:rsid w:val="00507827"/>
    <w:rsid w:val="00507C64"/>
    <w:rsid w:val="0051338B"/>
    <w:rsid w:val="005137E3"/>
    <w:rsid w:val="005202B1"/>
    <w:rsid w:val="00520A5D"/>
    <w:rsid w:val="005238F5"/>
    <w:rsid w:val="00523CA0"/>
    <w:rsid w:val="005245A7"/>
    <w:rsid w:val="00527AB5"/>
    <w:rsid w:val="0053225C"/>
    <w:rsid w:val="00544AA5"/>
    <w:rsid w:val="005472AA"/>
    <w:rsid w:val="00551192"/>
    <w:rsid w:val="00552068"/>
    <w:rsid w:val="0055325F"/>
    <w:rsid w:val="00554D2F"/>
    <w:rsid w:val="00557CC0"/>
    <w:rsid w:val="0056076E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6B42"/>
    <w:rsid w:val="00597740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D323E"/>
    <w:rsid w:val="005E091E"/>
    <w:rsid w:val="005E4023"/>
    <w:rsid w:val="005E4BC2"/>
    <w:rsid w:val="005E5745"/>
    <w:rsid w:val="005E5B82"/>
    <w:rsid w:val="005F39CF"/>
    <w:rsid w:val="005F63D6"/>
    <w:rsid w:val="00604032"/>
    <w:rsid w:val="00616700"/>
    <w:rsid w:val="00616D9C"/>
    <w:rsid w:val="00616F7A"/>
    <w:rsid w:val="006172FA"/>
    <w:rsid w:val="0062316E"/>
    <w:rsid w:val="00623815"/>
    <w:rsid w:val="00623947"/>
    <w:rsid w:val="00625B68"/>
    <w:rsid w:val="00630A30"/>
    <w:rsid w:val="0063180B"/>
    <w:rsid w:val="00633CEB"/>
    <w:rsid w:val="00637705"/>
    <w:rsid w:val="00644995"/>
    <w:rsid w:val="00651154"/>
    <w:rsid w:val="006539DE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562E"/>
    <w:rsid w:val="00697C69"/>
    <w:rsid w:val="006A1B6E"/>
    <w:rsid w:val="006A274D"/>
    <w:rsid w:val="006B03AB"/>
    <w:rsid w:val="006B1DE3"/>
    <w:rsid w:val="006B27F9"/>
    <w:rsid w:val="006B420C"/>
    <w:rsid w:val="006B59DD"/>
    <w:rsid w:val="006B5BF8"/>
    <w:rsid w:val="006B6618"/>
    <w:rsid w:val="006B7AEA"/>
    <w:rsid w:val="006B7B90"/>
    <w:rsid w:val="006C176E"/>
    <w:rsid w:val="006C2360"/>
    <w:rsid w:val="006C29B3"/>
    <w:rsid w:val="006C67C1"/>
    <w:rsid w:val="006C7B55"/>
    <w:rsid w:val="006D10AC"/>
    <w:rsid w:val="006D2245"/>
    <w:rsid w:val="006E627B"/>
    <w:rsid w:val="006F4BD5"/>
    <w:rsid w:val="006F5DA7"/>
    <w:rsid w:val="006F7E1B"/>
    <w:rsid w:val="00702DAF"/>
    <w:rsid w:val="007031C1"/>
    <w:rsid w:val="007039BA"/>
    <w:rsid w:val="007074D8"/>
    <w:rsid w:val="00710336"/>
    <w:rsid w:val="007105DF"/>
    <w:rsid w:val="00711DB2"/>
    <w:rsid w:val="00720779"/>
    <w:rsid w:val="00724C0B"/>
    <w:rsid w:val="00726316"/>
    <w:rsid w:val="00726C15"/>
    <w:rsid w:val="00732505"/>
    <w:rsid w:val="007421A3"/>
    <w:rsid w:val="007446DA"/>
    <w:rsid w:val="00744C0E"/>
    <w:rsid w:val="007533D0"/>
    <w:rsid w:val="00756601"/>
    <w:rsid w:val="007576FC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1FD9"/>
    <w:rsid w:val="007830B0"/>
    <w:rsid w:val="00784204"/>
    <w:rsid w:val="00785B31"/>
    <w:rsid w:val="0078782A"/>
    <w:rsid w:val="00790E46"/>
    <w:rsid w:val="00794CA2"/>
    <w:rsid w:val="007958BF"/>
    <w:rsid w:val="0079746D"/>
    <w:rsid w:val="007A01E3"/>
    <w:rsid w:val="007A0E13"/>
    <w:rsid w:val="007B11E0"/>
    <w:rsid w:val="007B49CA"/>
    <w:rsid w:val="007B6562"/>
    <w:rsid w:val="007B6C46"/>
    <w:rsid w:val="007B7666"/>
    <w:rsid w:val="007C2F44"/>
    <w:rsid w:val="007C468F"/>
    <w:rsid w:val="007C6F11"/>
    <w:rsid w:val="007C72D7"/>
    <w:rsid w:val="007D34E2"/>
    <w:rsid w:val="007E1D75"/>
    <w:rsid w:val="007E57A7"/>
    <w:rsid w:val="007E660F"/>
    <w:rsid w:val="007E798D"/>
    <w:rsid w:val="007F4FB7"/>
    <w:rsid w:val="007F5A87"/>
    <w:rsid w:val="007F60AA"/>
    <w:rsid w:val="00801F1A"/>
    <w:rsid w:val="00810AEB"/>
    <w:rsid w:val="00811480"/>
    <w:rsid w:val="0081249B"/>
    <w:rsid w:val="008145E7"/>
    <w:rsid w:val="00816C7F"/>
    <w:rsid w:val="008219A8"/>
    <w:rsid w:val="00823483"/>
    <w:rsid w:val="00825787"/>
    <w:rsid w:val="008325FE"/>
    <w:rsid w:val="00832DDF"/>
    <w:rsid w:val="0083463E"/>
    <w:rsid w:val="00835149"/>
    <w:rsid w:val="00836259"/>
    <w:rsid w:val="00845B05"/>
    <w:rsid w:val="00846244"/>
    <w:rsid w:val="008518E5"/>
    <w:rsid w:val="00853E59"/>
    <w:rsid w:val="00854712"/>
    <w:rsid w:val="0086571F"/>
    <w:rsid w:val="00872C5A"/>
    <w:rsid w:val="008759D3"/>
    <w:rsid w:val="00877970"/>
    <w:rsid w:val="00882ECD"/>
    <w:rsid w:val="00883668"/>
    <w:rsid w:val="00887E27"/>
    <w:rsid w:val="00891B46"/>
    <w:rsid w:val="008942C7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665"/>
    <w:rsid w:val="008B78CE"/>
    <w:rsid w:val="008B7FC0"/>
    <w:rsid w:val="008D1F8E"/>
    <w:rsid w:val="008D3CDD"/>
    <w:rsid w:val="008D3ED5"/>
    <w:rsid w:val="008D79B6"/>
    <w:rsid w:val="008D7BFD"/>
    <w:rsid w:val="008E03D8"/>
    <w:rsid w:val="008E11B0"/>
    <w:rsid w:val="008E221B"/>
    <w:rsid w:val="008E2720"/>
    <w:rsid w:val="008E35A7"/>
    <w:rsid w:val="008E5785"/>
    <w:rsid w:val="008E6FFD"/>
    <w:rsid w:val="008E7B87"/>
    <w:rsid w:val="008F1F29"/>
    <w:rsid w:val="008F447B"/>
    <w:rsid w:val="00900BA8"/>
    <w:rsid w:val="00904D94"/>
    <w:rsid w:val="00906ADB"/>
    <w:rsid w:val="00911251"/>
    <w:rsid w:val="00913682"/>
    <w:rsid w:val="00921DDC"/>
    <w:rsid w:val="00924B37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122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2A5D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97F4B"/>
    <w:rsid w:val="009A1735"/>
    <w:rsid w:val="009A3E60"/>
    <w:rsid w:val="009B0B8E"/>
    <w:rsid w:val="009B426F"/>
    <w:rsid w:val="009B754E"/>
    <w:rsid w:val="009B7DCF"/>
    <w:rsid w:val="009C2B1E"/>
    <w:rsid w:val="009C6786"/>
    <w:rsid w:val="009D1E9A"/>
    <w:rsid w:val="009D3548"/>
    <w:rsid w:val="009E61B8"/>
    <w:rsid w:val="009E71BE"/>
    <w:rsid w:val="009F0173"/>
    <w:rsid w:val="009F1853"/>
    <w:rsid w:val="009F1894"/>
    <w:rsid w:val="009F2F6D"/>
    <w:rsid w:val="009F5150"/>
    <w:rsid w:val="00A000FC"/>
    <w:rsid w:val="00A00CB0"/>
    <w:rsid w:val="00A00D4D"/>
    <w:rsid w:val="00A050A8"/>
    <w:rsid w:val="00A064D6"/>
    <w:rsid w:val="00A06A72"/>
    <w:rsid w:val="00A10451"/>
    <w:rsid w:val="00A110AB"/>
    <w:rsid w:val="00A11D03"/>
    <w:rsid w:val="00A137D7"/>
    <w:rsid w:val="00A238A8"/>
    <w:rsid w:val="00A25290"/>
    <w:rsid w:val="00A270AA"/>
    <w:rsid w:val="00A30C59"/>
    <w:rsid w:val="00A30E05"/>
    <w:rsid w:val="00A3121D"/>
    <w:rsid w:val="00A3131C"/>
    <w:rsid w:val="00A3606B"/>
    <w:rsid w:val="00A377A8"/>
    <w:rsid w:val="00A37F6F"/>
    <w:rsid w:val="00A4158A"/>
    <w:rsid w:val="00A418F9"/>
    <w:rsid w:val="00A44DE7"/>
    <w:rsid w:val="00A45482"/>
    <w:rsid w:val="00A45A65"/>
    <w:rsid w:val="00A4612B"/>
    <w:rsid w:val="00A4743D"/>
    <w:rsid w:val="00A51722"/>
    <w:rsid w:val="00A55461"/>
    <w:rsid w:val="00A55999"/>
    <w:rsid w:val="00A5668A"/>
    <w:rsid w:val="00A57114"/>
    <w:rsid w:val="00A60AB6"/>
    <w:rsid w:val="00A60F11"/>
    <w:rsid w:val="00A610AF"/>
    <w:rsid w:val="00A80030"/>
    <w:rsid w:val="00A80D36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E5ADA"/>
    <w:rsid w:val="00AF5202"/>
    <w:rsid w:val="00AF6EEC"/>
    <w:rsid w:val="00AF7059"/>
    <w:rsid w:val="00AF7611"/>
    <w:rsid w:val="00B00133"/>
    <w:rsid w:val="00B053DB"/>
    <w:rsid w:val="00B05C23"/>
    <w:rsid w:val="00B11BDB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365B"/>
    <w:rsid w:val="00B5400C"/>
    <w:rsid w:val="00B54F26"/>
    <w:rsid w:val="00B55978"/>
    <w:rsid w:val="00B5677F"/>
    <w:rsid w:val="00B60C0E"/>
    <w:rsid w:val="00B626E6"/>
    <w:rsid w:val="00B72373"/>
    <w:rsid w:val="00B7321C"/>
    <w:rsid w:val="00B743D6"/>
    <w:rsid w:val="00B75591"/>
    <w:rsid w:val="00B75E62"/>
    <w:rsid w:val="00B80A42"/>
    <w:rsid w:val="00B80A91"/>
    <w:rsid w:val="00B80FF0"/>
    <w:rsid w:val="00B811D8"/>
    <w:rsid w:val="00B84A0E"/>
    <w:rsid w:val="00B85797"/>
    <w:rsid w:val="00B871BC"/>
    <w:rsid w:val="00B87F04"/>
    <w:rsid w:val="00B915DB"/>
    <w:rsid w:val="00B979BC"/>
    <w:rsid w:val="00BA574F"/>
    <w:rsid w:val="00BB0C74"/>
    <w:rsid w:val="00BB170A"/>
    <w:rsid w:val="00BB35F7"/>
    <w:rsid w:val="00BB6C07"/>
    <w:rsid w:val="00BC24B6"/>
    <w:rsid w:val="00BC515D"/>
    <w:rsid w:val="00BD52A0"/>
    <w:rsid w:val="00BE204E"/>
    <w:rsid w:val="00BE2660"/>
    <w:rsid w:val="00BE6560"/>
    <w:rsid w:val="00BE772D"/>
    <w:rsid w:val="00BF5105"/>
    <w:rsid w:val="00C028E8"/>
    <w:rsid w:val="00C04AF7"/>
    <w:rsid w:val="00C07D7A"/>
    <w:rsid w:val="00C07EB9"/>
    <w:rsid w:val="00C158DC"/>
    <w:rsid w:val="00C16F88"/>
    <w:rsid w:val="00C20B5E"/>
    <w:rsid w:val="00C22F72"/>
    <w:rsid w:val="00C23EFF"/>
    <w:rsid w:val="00C26A69"/>
    <w:rsid w:val="00C27300"/>
    <w:rsid w:val="00C3043C"/>
    <w:rsid w:val="00C358C4"/>
    <w:rsid w:val="00C43069"/>
    <w:rsid w:val="00C4328B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71F4"/>
    <w:rsid w:val="00C87385"/>
    <w:rsid w:val="00CA0640"/>
    <w:rsid w:val="00CA3929"/>
    <w:rsid w:val="00CB055B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3A1A"/>
    <w:rsid w:val="00CD451E"/>
    <w:rsid w:val="00CD776E"/>
    <w:rsid w:val="00CE0F57"/>
    <w:rsid w:val="00CE2AEC"/>
    <w:rsid w:val="00CE6418"/>
    <w:rsid w:val="00CF0184"/>
    <w:rsid w:val="00CF2644"/>
    <w:rsid w:val="00CF49CB"/>
    <w:rsid w:val="00CF54C7"/>
    <w:rsid w:val="00D04DE6"/>
    <w:rsid w:val="00D05384"/>
    <w:rsid w:val="00D05B1F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3368"/>
    <w:rsid w:val="00D24058"/>
    <w:rsid w:val="00D248D7"/>
    <w:rsid w:val="00D26EC1"/>
    <w:rsid w:val="00D3215B"/>
    <w:rsid w:val="00D4007C"/>
    <w:rsid w:val="00D5098C"/>
    <w:rsid w:val="00D54711"/>
    <w:rsid w:val="00D56FAB"/>
    <w:rsid w:val="00D5746B"/>
    <w:rsid w:val="00D6141C"/>
    <w:rsid w:val="00D64E73"/>
    <w:rsid w:val="00D72176"/>
    <w:rsid w:val="00D72430"/>
    <w:rsid w:val="00D72E3C"/>
    <w:rsid w:val="00D73A70"/>
    <w:rsid w:val="00D750FD"/>
    <w:rsid w:val="00D77979"/>
    <w:rsid w:val="00D807D0"/>
    <w:rsid w:val="00D83E99"/>
    <w:rsid w:val="00D867CF"/>
    <w:rsid w:val="00D8766C"/>
    <w:rsid w:val="00D91C9F"/>
    <w:rsid w:val="00D93682"/>
    <w:rsid w:val="00D94F30"/>
    <w:rsid w:val="00D96217"/>
    <w:rsid w:val="00DA6142"/>
    <w:rsid w:val="00DB0D8B"/>
    <w:rsid w:val="00DB21D1"/>
    <w:rsid w:val="00DB24F5"/>
    <w:rsid w:val="00DC0BBB"/>
    <w:rsid w:val="00DC1E27"/>
    <w:rsid w:val="00DC299C"/>
    <w:rsid w:val="00DC40EC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D9F"/>
    <w:rsid w:val="00E14EE6"/>
    <w:rsid w:val="00E22868"/>
    <w:rsid w:val="00E23F26"/>
    <w:rsid w:val="00E27DDE"/>
    <w:rsid w:val="00E4214A"/>
    <w:rsid w:val="00E4486C"/>
    <w:rsid w:val="00E459F5"/>
    <w:rsid w:val="00E47F4E"/>
    <w:rsid w:val="00E51145"/>
    <w:rsid w:val="00E5190F"/>
    <w:rsid w:val="00E52356"/>
    <w:rsid w:val="00E54108"/>
    <w:rsid w:val="00E563BB"/>
    <w:rsid w:val="00E6371A"/>
    <w:rsid w:val="00E71C1B"/>
    <w:rsid w:val="00E72F28"/>
    <w:rsid w:val="00E74A6D"/>
    <w:rsid w:val="00E76032"/>
    <w:rsid w:val="00E77638"/>
    <w:rsid w:val="00E7782E"/>
    <w:rsid w:val="00E83F78"/>
    <w:rsid w:val="00E85AE1"/>
    <w:rsid w:val="00E85BFC"/>
    <w:rsid w:val="00E92968"/>
    <w:rsid w:val="00E94A00"/>
    <w:rsid w:val="00EB701E"/>
    <w:rsid w:val="00EB7673"/>
    <w:rsid w:val="00EC0896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5CA9"/>
    <w:rsid w:val="00EE62CE"/>
    <w:rsid w:val="00EF224F"/>
    <w:rsid w:val="00EF2896"/>
    <w:rsid w:val="00EF79FC"/>
    <w:rsid w:val="00F0071B"/>
    <w:rsid w:val="00F01C27"/>
    <w:rsid w:val="00F02EF2"/>
    <w:rsid w:val="00F06874"/>
    <w:rsid w:val="00F0792D"/>
    <w:rsid w:val="00F175F9"/>
    <w:rsid w:val="00F17A04"/>
    <w:rsid w:val="00F17BAC"/>
    <w:rsid w:val="00F22701"/>
    <w:rsid w:val="00F24C7D"/>
    <w:rsid w:val="00F304EE"/>
    <w:rsid w:val="00F31989"/>
    <w:rsid w:val="00F31B86"/>
    <w:rsid w:val="00F34250"/>
    <w:rsid w:val="00F34547"/>
    <w:rsid w:val="00F35A7F"/>
    <w:rsid w:val="00F41555"/>
    <w:rsid w:val="00F436B2"/>
    <w:rsid w:val="00F44DFD"/>
    <w:rsid w:val="00F46512"/>
    <w:rsid w:val="00F468FD"/>
    <w:rsid w:val="00F46F00"/>
    <w:rsid w:val="00F50DF6"/>
    <w:rsid w:val="00F513F8"/>
    <w:rsid w:val="00F55A04"/>
    <w:rsid w:val="00F67D6B"/>
    <w:rsid w:val="00F73932"/>
    <w:rsid w:val="00F77FB9"/>
    <w:rsid w:val="00F77FBA"/>
    <w:rsid w:val="00F87A9C"/>
    <w:rsid w:val="00F92139"/>
    <w:rsid w:val="00F93B46"/>
    <w:rsid w:val="00F9741A"/>
    <w:rsid w:val="00FA5EC4"/>
    <w:rsid w:val="00FA7210"/>
    <w:rsid w:val="00FB3929"/>
    <w:rsid w:val="00FB6CF5"/>
    <w:rsid w:val="00FC0046"/>
    <w:rsid w:val="00FD2138"/>
    <w:rsid w:val="00FD2D36"/>
    <w:rsid w:val="00FD3229"/>
    <w:rsid w:val="00FD3A6D"/>
    <w:rsid w:val="00FE0D9B"/>
    <w:rsid w:val="00FE2DEC"/>
    <w:rsid w:val="00FE3A90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5:docId w15:val="{D03FDA98-55C2-4B9D-AED3-EAD81290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99"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uiPriority w:val="99"/>
    <w:qFormat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nhideWhenUsed/>
    <w:qFormat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qFormat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chtex0">
    <w:name w:val="mechtex Знак"/>
    <w:uiPriority w:val="99"/>
    <w:locked/>
    <w:rsid w:val="00B75E6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Emphasis">
    <w:name w:val="Emphasis"/>
    <w:basedOn w:val="DefaultParagraphFont"/>
    <w:qFormat/>
    <w:rsid w:val="00F9741A"/>
    <w:rPr>
      <w:i/>
      <w:iCs/>
    </w:rPr>
  </w:style>
  <w:style w:type="paragraph" w:customStyle="1" w:styleId="voroshmanbody">
    <w:name w:val="voroshman body"/>
    <w:basedOn w:val="Normal"/>
    <w:rsid w:val="00C4328B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character" w:customStyle="1" w:styleId="Bodytext20">
    <w:name w:val="Body text (2)"/>
    <w:rsid w:val="002C0F42"/>
    <w:rPr>
      <w:rFonts w:ascii="Sylfaen" w:eastAsia="Sylfaen" w:hAnsi="Sylfaen" w:cs="Sylfaen"/>
      <w:sz w:val="20"/>
      <w:szCs w:val="20"/>
      <w:shd w:val="clear" w:color="auto" w:fill="FFFFF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8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82C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E968-E827-4CF8-AE77-D12E98E6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716</Words>
  <Characters>5042</Characters>
  <Application>Microsoft Office Word</Application>
  <DocSecurity>0</DocSecurity>
  <Lines>189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keywords>https://mul2.gov.am/tasks/769991/oneclick/4-Ampopatert.docx?token=eef9f6effc971957fa8755a643797c84</cp:keywords>
  <cp:lastModifiedBy>Marina Vardanyan</cp:lastModifiedBy>
  <cp:revision>39</cp:revision>
  <cp:lastPrinted>2022-02-15T07:33:00Z</cp:lastPrinted>
  <dcterms:created xsi:type="dcterms:W3CDTF">2021-04-20T11:14:00Z</dcterms:created>
  <dcterms:modified xsi:type="dcterms:W3CDTF">2023-04-20T10:51:00Z</dcterms:modified>
</cp:coreProperties>
</file>