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F5" w:rsidRPr="00665554" w:rsidRDefault="00D97AF5" w:rsidP="00D97AF5">
      <w:pPr>
        <w:spacing w:line="360" w:lineRule="auto"/>
        <w:jc w:val="right"/>
        <w:rPr>
          <w:rFonts w:ascii="GHEA Grapalat" w:hAnsi="GHEA Grapalat"/>
          <w:b/>
          <w:bCs/>
          <w:lang w:val="hy-AM" w:eastAsia="en-GB"/>
        </w:rPr>
      </w:pPr>
      <w:r w:rsidRPr="00665554">
        <w:rPr>
          <w:rFonts w:ascii="GHEA Grapalat" w:hAnsi="GHEA Grapalat" w:cs="Sylfaen"/>
          <w:b/>
          <w:lang w:val="af-ZA"/>
        </w:rPr>
        <w:tab/>
      </w:r>
      <w:r w:rsidRPr="00665554">
        <w:rPr>
          <w:rFonts w:ascii="GHEA Grapalat" w:hAnsi="GHEA Grapalat" w:cs="Sylfaen"/>
          <w:b/>
          <w:lang w:val="af-ZA"/>
        </w:rPr>
        <w:tab/>
      </w:r>
      <w:r w:rsidRPr="00665554">
        <w:rPr>
          <w:rFonts w:ascii="GHEA Grapalat" w:hAnsi="GHEA Grapalat" w:cs="Sylfaen"/>
          <w:b/>
          <w:lang w:val="af-ZA"/>
        </w:rPr>
        <w:tab/>
      </w:r>
      <w:r w:rsidRPr="00665554">
        <w:rPr>
          <w:rFonts w:ascii="GHEA Grapalat" w:hAnsi="GHEA Grapalat" w:cs="Sylfaen"/>
          <w:b/>
          <w:lang w:val="af-ZA"/>
        </w:rPr>
        <w:tab/>
      </w:r>
      <w:r w:rsidRPr="00665554">
        <w:rPr>
          <w:rFonts w:ascii="GHEA Grapalat" w:hAnsi="GHEA Grapalat" w:cs="Sylfaen"/>
          <w:b/>
          <w:lang w:val="af-ZA"/>
        </w:rPr>
        <w:tab/>
      </w:r>
      <w:r w:rsidRPr="00665554">
        <w:rPr>
          <w:rFonts w:ascii="GHEA Grapalat" w:hAnsi="GHEA Grapalat" w:cs="Sylfaen"/>
          <w:b/>
          <w:lang w:val="af-ZA"/>
        </w:rPr>
        <w:tab/>
      </w:r>
      <w:r w:rsidRPr="00665554">
        <w:rPr>
          <w:rFonts w:ascii="GHEA Grapalat" w:hAnsi="GHEA Grapalat" w:cs="Sylfaen"/>
          <w:b/>
          <w:lang w:val="af-ZA"/>
        </w:rPr>
        <w:tab/>
      </w:r>
      <w:r w:rsidRPr="00665554">
        <w:rPr>
          <w:rFonts w:ascii="GHEA Grapalat" w:hAnsi="GHEA Grapalat" w:cs="Sylfaen"/>
          <w:b/>
          <w:lang w:val="af-ZA"/>
        </w:rPr>
        <w:tab/>
      </w:r>
      <w:r w:rsidRPr="00665554">
        <w:rPr>
          <w:rFonts w:ascii="GHEA Grapalat" w:hAnsi="GHEA Grapalat"/>
          <w:b/>
          <w:bCs/>
          <w:lang w:val="hy-AM" w:eastAsia="en-GB"/>
        </w:rPr>
        <w:t>ՆԱԽԱԳԻԾ</w:t>
      </w:r>
    </w:p>
    <w:p w:rsidR="00D97AF5" w:rsidRPr="00665554" w:rsidRDefault="00D97AF5" w:rsidP="00D97AF5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D97AF5" w:rsidRPr="00665554" w:rsidRDefault="00D97AF5" w:rsidP="00D97AF5">
      <w:pPr>
        <w:spacing w:line="360" w:lineRule="auto"/>
        <w:jc w:val="center"/>
        <w:rPr>
          <w:rFonts w:ascii="GHEA Grapalat" w:hAnsi="GHEA Grapalat" w:cs="Times Armenian"/>
          <w:b/>
          <w:lang w:val="af-ZA"/>
        </w:rPr>
      </w:pPr>
      <w:r w:rsidRPr="00665554">
        <w:rPr>
          <w:rFonts w:ascii="GHEA Grapalat" w:hAnsi="GHEA Grapalat" w:cs="Sylfaen"/>
          <w:b/>
          <w:lang w:val="af-ZA"/>
        </w:rPr>
        <w:t>ՀԱՅԱՍՏԱՆԻ</w:t>
      </w:r>
      <w:r w:rsidRPr="00665554">
        <w:rPr>
          <w:rFonts w:ascii="GHEA Grapalat" w:hAnsi="GHEA Grapalat" w:cs="Times Armenian"/>
          <w:b/>
          <w:lang w:val="af-ZA"/>
        </w:rPr>
        <w:t xml:space="preserve">   </w:t>
      </w:r>
      <w:r w:rsidRPr="00665554">
        <w:rPr>
          <w:rFonts w:ascii="GHEA Grapalat" w:hAnsi="GHEA Grapalat" w:cs="Sylfaen"/>
          <w:b/>
          <w:lang w:val="af-ZA"/>
        </w:rPr>
        <w:t>ՀԱՆՐԱՊԵՏՈՒԹՅԱՆ</w:t>
      </w:r>
      <w:r w:rsidRPr="00665554">
        <w:rPr>
          <w:rFonts w:ascii="GHEA Grapalat" w:hAnsi="GHEA Grapalat" w:cs="Times Armenian"/>
          <w:b/>
          <w:lang w:val="af-ZA"/>
        </w:rPr>
        <w:t xml:space="preserve"> </w:t>
      </w:r>
      <w:r w:rsidRPr="00665554">
        <w:rPr>
          <w:rFonts w:ascii="GHEA Grapalat" w:hAnsi="GHEA Grapalat" w:cs="Sylfaen"/>
          <w:b/>
          <w:lang w:val="af-ZA"/>
        </w:rPr>
        <w:t>ԿԱՌԱՎԱՐՈՒԹՅՈՒՆ</w:t>
      </w:r>
    </w:p>
    <w:p w:rsidR="00D97AF5" w:rsidRPr="00665554" w:rsidRDefault="00D97AF5" w:rsidP="00D97AF5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665554">
        <w:rPr>
          <w:rFonts w:ascii="GHEA Grapalat" w:hAnsi="GHEA Grapalat" w:cs="Sylfaen"/>
          <w:b/>
          <w:lang w:val="af-ZA"/>
        </w:rPr>
        <w:t>ՈՐՈՇՈՒՄ</w:t>
      </w:r>
    </w:p>
    <w:p w:rsidR="00D97AF5" w:rsidRPr="00665554" w:rsidRDefault="00D97AF5" w:rsidP="00D97AF5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D97AF5" w:rsidRPr="00665554" w:rsidRDefault="00D97AF5" w:rsidP="00D97AF5">
      <w:pPr>
        <w:spacing w:line="360" w:lineRule="auto"/>
        <w:ind w:firstLine="601"/>
        <w:jc w:val="center"/>
        <w:rPr>
          <w:rFonts w:ascii="GHEA Grapalat" w:hAnsi="GHEA Grapalat" w:cs="Sylfaen"/>
          <w:bCs/>
          <w:lang w:val="hy-AM"/>
        </w:rPr>
      </w:pPr>
      <w:r w:rsidRPr="00665554">
        <w:rPr>
          <w:rFonts w:ascii="GHEA Grapalat" w:hAnsi="GHEA Grapalat" w:cs="Sylfaen"/>
          <w:bCs/>
          <w:lang w:val="af-ZA"/>
        </w:rPr>
        <w:t xml:space="preserve">___  _____________  2023  </w:t>
      </w:r>
      <w:proofErr w:type="spellStart"/>
      <w:r w:rsidRPr="00665554">
        <w:rPr>
          <w:rFonts w:ascii="GHEA Grapalat" w:hAnsi="GHEA Grapalat" w:cs="Sylfaen"/>
          <w:bCs/>
          <w:lang w:val="af-ZA"/>
        </w:rPr>
        <w:t>թվական</w:t>
      </w:r>
      <w:proofErr w:type="spellEnd"/>
      <w:r w:rsidRPr="00665554">
        <w:rPr>
          <w:rFonts w:ascii="GHEA Grapalat" w:hAnsi="GHEA Grapalat" w:cs="Sylfaen"/>
          <w:bCs/>
          <w:lang w:val="af-ZA"/>
        </w:rPr>
        <w:t xml:space="preserve">  N  ____  </w:t>
      </w:r>
      <w:r w:rsidRPr="00665554">
        <w:rPr>
          <w:rFonts w:ascii="GHEA Grapalat" w:hAnsi="GHEA Grapalat" w:cs="Sylfaen"/>
          <w:bCs/>
          <w:lang w:val="hy-AM"/>
        </w:rPr>
        <w:t>Ն</w:t>
      </w:r>
    </w:p>
    <w:p w:rsidR="00D97AF5" w:rsidRPr="00665554" w:rsidRDefault="00D97AF5" w:rsidP="00D97AF5">
      <w:pPr>
        <w:spacing w:line="360" w:lineRule="auto"/>
        <w:ind w:firstLine="601"/>
        <w:jc w:val="center"/>
        <w:rPr>
          <w:rFonts w:ascii="GHEA Grapalat" w:hAnsi="GHEA Grapalat" w:cs="Sylfaen"/>
          <w:bCs/>
          <w:lang w:val="hy-AM"/>
        </w:rPr>
      </w:pPr>
    </w:p>
    <w:p w:rsidR="00D97AF5" w:rsidRPr="00665554" w:rsidRDefault="00D97AF5" w:rsidP="00D97AF5">
      <w:pPr>
        <w:spacing w:line="360" w:lineRule="auto"/>
        <w:jc w:val="center"/>
        <w:rPr>
          <w:rFonts w:ascii="GHEA Grapalat" w:hAnsi="GHEA Grapalat"/>
          <w:b/>
          <w:bCs/>
          <w:lang w:val="hy-AM" w:eastAsia="en-US"/>
        </w:rPr>
      </w:pPr>
      <w:r w:rsidRPr="00665554">
        <w:rPr>
          <w:rFonts w:ascii="GHEA Grapalat" w:hAnsi="GHEA Grapalat"/>
          <w:b/>
          <w:bCs/>
          <w:lang w:val="hy-AM" w:eastAsia="en-US"/>
        </w:rPr>
        <w:t>«ՀԱՅԱՍՏԱՆԻ ՀԱՆՐԱՊԵՏՈՒԹՅԱՆ 2023 ԹՎԱԿԱՆԻ ՊԵՏԱԿԱՆ ԲՅՈՒՋԵԻ ՄԱՍԻՆ» ՀԱՅԱՍՏԱՆԻ ՀԱՆՐԱՊԵՏՈՒԹՅԱՆ ՕՐԵՆՔՈՒՄ ՎԵՐԱԲԱՇԽՈՒՄ, ՓՈՓՈԽՈՒԹՅՈՒՆՆԵՐ, ԼՐԱՑՈՒՄՆԵՐ ԵՎ ՀԱՅԱՍՏԱՆԻ ՀԱՆՐԱՊԵՏՈՒԹՅԱՆ ԿԱՌԱՎԱՐՈՒԹՅԱՆ 2022 ԹՎԱԿԱՆԻ ԴԵԿՏԵՄԲԵՐԻ 29-Ի N 2111-Ն ՈՐՈՇՄԱՆ ՄԵՋ ՓՈՓՈԽՈՒԹՅՈՒՆՆԵՐ ՈՒ ԼՐԱՑՈՒՄՆԵՐ ԿԱՏԱՐԵԼՈՒ,</w:t>
      </w:r>
      <w:r w:rsidRPr="00665554">
        <w:rPr>
          <w:rStyle w:val="Strong"/>
          <w:rFonts w:ascii="GHEA Grapalat" w:hAnsi="GHEA Grapalat"/>
          <w:lang w:val="hy-AM"/>
        </w:rPr>
        <w:t xml:space="preserve"> ԳՈՒՅՔ ՁԵՌՔ ԲԵՐԵԼՈՒ, ԳՈՒՅՔ ԱՄՐԱՑՆԵԼՈՒ</w:t>
      </w:r>
      <w:r w:rsidRPr="00665554">
        <w:rPr>
          <w:rStyle w:val="Strong"/>
          <w:rFonts w:ascii="GHEA Grapalat" w:hAnsi="GHEA Grapalat"/>
          <w:lang w:val="hy-AM" w:eastAsia="en-US"/>
        </w:rPr>
        <w:t xml:space="preserve"> </w:t>
      </w:r>
      <w:r w:rsidRPr="00665554">
        <w:rPr>
          <w:rFonts w:ascii="GHEA Grapalat" w:hAnsi="GHEA Grapalat" w:cs="Sylfaen"/>
          <w:b/>
          <w:lang w:val="hy-AM"/>
        </w:rPr>
        <w:t>ԵՎ</w:t>
      </w:r>
      <w:r w:rsidRPr="00665554">
        <w:rPr>
          <w:rFonts w:ascii="GHEA Grapalat" w:hAnsi="GHEA Grapalat"/>
          <w:b/>
          <w:lang w:val="hy-AM"/>
        </w:rPr>
        <w:t xml:space="preserve"> «</w:t>
      </w:r>
      <w:r w:rsidRPr="00665554">
        <w:rPr>
          <w:rFonts w:ascii="GHEA Grapalat" w:hAnsi="GHEA Grapalat" w:cs="Sylfaen"/>
          <w:b/>
          <w:lang w:val="hy-AM"/>
        </w:rPr>
        <w:t>ՎԵՈԼԻԱ</w:t>
      </w:r>
      <w:r w:rsidRPr="00665554">
        <w:rPr>
          <w:rFonts w:ascii="GHEA Grapalat" w:hAnsi="GHEA Grapalat"/>
          <w:b/>
          <w:lang w:val="hy-AM"/>
        </w:rPr>
        <w:t xml:space="preserve"> </w:t>
      </w:r>
      <w:r w:rsidRPr="00665554">
        <w:rPr>
          <w:rFonts w:ascii="GHEA Grapalat" w:hAnsi="GHEA Grapalat" w:cs="Sylfaen"/>
          <w:b/>
          <w:lang w:val="hy-AM"/>
        </w:rPr>
        <w:t>ՋՈՒՐ»</w:t>
      </w:r>
      <w:r w:rsidRPr="00665554">
        <w:rPr>
          <w:rFonts w:ascii="GHEA Grapalat" w:hAnsi="GHEA Grapalat"/>
          <w:b/>
          <w:lang w:val="hy-AM"/>
        </w:rPr>
        <w:t xml:space="preserve"> </w:t>
      </w:r>
      <w:r w:rsidRPr="00665554">
        <w:rPr>
          <w:rFonts w:ascii="GHEA Grapalat" w:hAnsi="GHEA Grapalat" w:cs="Sylfaen"/>
          <w:b/>
          <w:lang w:val="hy-AM"/>
        </w:rPr>
        <w:t>ՓԱԿ</w:t>
      </w:r>
      <w:r w:rsidRPr="00665554">
        <w:rPr>
          <w:rFonts w:ascii="GHEA Grapalat" w:hAnsi="GHEA Grapalat"/>
          <w:b/>
          <w:lang w:val="hy-AM"/>
        </w:rPr>
        <w:t xml:space="preserve"> </w:t>
      </w:r>
      <w:r w:rsidRPr="00665554">
        <w:rPr>
          <w:rFonts w:ascii="GHEA Grapalat" w:hAnsi="GHEA Grapalat" w:cs="Sylfaen"/>
          <w:b/>
          <w:lang w:val="hy-AM"/>
        </w:rPr>
        <w:t>ԲԱԺՆԵՏԻՐԱԿԱՆ</w:t>
      </w:r>
      <w:r w:rsidRPr="00665554">
        <w:rPr>
          <w:rFonts w:ascii="GHEA Grapalat" w:hAnsi="GHEA Grapalat"/>
          <w:b/>
          <w:lang w:val="hy-AM"/>
        </w:rPr>
        <w:t xml:space="preserve"> </w:t>
      </w:r>
      <w:r w:rsidRPr="00665554">
        <w:rPr>
          <w:rFonts w:ascii="GHEA Grapalat" w:hAnsi="GHEA Grapalat" w:cs="Sylfaen"/>
          <w:b/>
          <w:lang w:val="hy-AM"/>
        </w:rPr>
        <w:t>ԸՆԿԵՐՈՒԹՅԱՆԸ</w:t>
      </w:r>
      <w:r w:rsidRPr="00665554">
        <w:rPr>
          <w:rFonts w:ascii="GHEA Grapalat" w:hAnsi="GHEA Grapalat"/>
          <w:b/>
          <w:lang w:val="hy-AM"/>
        </w:rPr>
        <w:t xml:space="preserve"> </w:t>
      </w:r>
      <w:r w:rsidRPr="00665554">
        <w:rPr>
          <w:rFonts w:ascii="GHEA Grapalat" w:hAnsi="GHEA Grapalat" w:cs="Sylfaen"/>
          <w:b/>
          <w:lang w:val="hy-AM"/>
        </w:rPr>
        <w:t>ՎԱՐՁԱԿԱԼՈՒԹՅԱՆ</w:t>
      </w:r>
      <w:r w:rsidRPr="00665554">
        <w:rPr>
          <w:rFonts w:ascii="GHEA Grapalat" w:hAnsi="GHEA Grapalat"/>
          <w:b/>
          <w:lang w:val="hy-AM"/>
        </w:rPr>
        <w:t xml:space="preserve"> </w:t>
      </w:r>
      <w:r w:rsidRPr="00665554">
        <w:rPr>
          <w:rFonts w:ascii="GHEA Grapalat" w:hAnsi="GHEA Grapalat" w:cs="Sylfaen"/>
          <w:b/>
          <w:lang w:val="hy-AM"/>
        </w:rPr>
        <w:t>ՀԱՆՁՆԵԼՈՒ</w:t>
      </w:r>
      <w:r w:rsidRPr="00665554">
        <w:rPr>
          <w:rFonts w:ascii="GHEA Grapalat" w:hAnsi="GHEA Grapalat"/>
          <w:b/>
          <w:bCs/>
          <w:lang w:val="hy-AM" w:eastAsia="en-US"/>
        </w:rPr>
        <w:t xml:space="preserve"> ՄԱՍԻՆ</w:t>
      </w:r>
    </w:p>
    <w:p w:rsidR="00D97AF5" w:rsidRPr="00665554" w:rsidRDefault="00D97AF5" w:rsidP="00D97AF5">
      <w:pPr>
        <w:spacing w:line="360" w:lineRule="auto"/>
        <w:ind w:firstLine="601"/>
        <w:jc w:val="both"/>
        <w:rPr>
          <w:rFonts w:ascii="GHEA Grapalat" w:hAnsi="GHEA Grapalat"/>
          <w:lang w:val="hy-AM"/>
        </w:rPr>
      </w:pPr>
    </w:p>
    <w:p w:rsidR="00D97AF5" w:rsidRPr="00665554" w:rsidRDefault="00D97AF5" w:rsidP="00D97AF5">
      <w:pPr>
        <w:spacing w:line="360" w:lineRule="auto"/>
        <w:ind w:firstLine="601"/>
        <w:jc w:val="both"/>
        <w:rPr>
          <w:rFonts w:ascii="GHEA Grapalat" w:hAnsi="GHEA Grapalat" w:cs="Sylfaen"/>
          <w:bCs/>
          <w:lang w:val="af-ZA"/>
        </w:rPr>
      </w:pPr>
      <w:r w:rsidRPr="00665554">
        <w:rPr>
          <w:rFonts w:ascii="GHEA Grapalat" w:hAnsi="GHEA Grapalat"/>
          <w:lang w:val="hy-AM"/>
        </w:rPr>
        <w:t>Ղեկավարվելով «</w:t>
      </w:r>
      <w:r w:rsidRPr="00665554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բյուջետային համակարգի մասին» օրենքի</w:t>
      </w:r>
      <w:r w:rsidRPr="00665554">
        <w:rPr>
          <w:rFonts w:ascii="GHEA Grapalat" w:hAnsi="GHEA Grapalat" w:cs="Sylfaen"/>
          <w:noProof/>
          <w:lang w:val="hy-AM"/>
        </w:rPr>
        <w:t xml:space="preserve"> 19-րդ հոդվածի 3-րդ մասով և 23-րդ հոդվածի 3-րդ մասով</w:t>
      </w:r>
      <w:r w:rsidRPr="00665554">
        <w:rPr>
          <w:rFonts w:ascii="GHEA Grapalat" w:hAnsi="GHEA Grapalat"/>
          <w:bCs/>
          <w:color w:val="000000"/>
          <w:shd w:val="clear" w:color="auto" w:fill="FFFFFF"/>
          <w:lang w:val="hy-AM"/>
        </w:rPr>
        <w:t>, «Նորմատիվ իրավական ակտերի մասին» օրենքի 33-րդ հոդվածով</w:t>
      </w:r>
      <w:r w:rsidRPr="00665554">
        <w:rPr>
          <w:rFonts w:ascii="GHEA Grapalat" w:hAnsi="GHEA Grapalat"/>
          <w:lang w:val="hy-AM"/>
        </w:rPr>
        <w:t>,</w:t>
      </w:r>
      <w:r w:rsidRPr="00665554">
        <w:rPr>
          <w:rFonts w:ascii="GHEA Grapalat" w:hAnsi="GHEA Grapalat" w:cs="Sylfaen"/>
          <w:lang w:val="hy-AM"/>
        </w:rPr>
        <w:t xml:space="preserve"> </w:t>
      </w:r>
      <w:r w:rsidRPr="00665554">
        <w:rPr>
          <w:rFonts w:ascii="GHEA Grapalat" w:hAnsi="GHEA Grapalat"/>
          <w:lang w:val="af-ZA"/>
        </w:rPr>
        <w:t>«</w:t>
      </w:r>
      <w:r w:rsidRPr="00665554">
        <w:rPr>
          <w:rFonts w:ascii="GHEA Grapalat" w:hAnsi="GHEA Grapalat" w:cs="Sylfaen"/>
          <w:lang w:val="hy-AM"/>
        </w:rPr>
        <w:t>Կառավարչական</w:t>
      </w:r>
      <w:r w:rsidRPr="00665554">
        <w:rPr>
          <w:rFonts w:ascii="GHEA Grapalat" w:hAnsi="GHEA Grapalat"/>
          <w:lang w:val="af-ZA"/>
        </w:rPr>
        <w:t xml:space="preserve"> </w:t>
      </w:r>
      <w:r w:rsidRPr="00665554">
        <w:rPr>
          <w:rFonts w:ascii="GHEA Grapalat" w:hAnsi="GHEA Grapalat" w:cs="Sylfaen"/>
          <w:lang w:val="hy-AM"/>
        </w:rPr>
        <w:t>իրավահարաբերությունների</w:t>
      </w:r>
      <w:r w:rsidRPr="00665554">
        <w:rPr>
          <w:rFonts w:ascii="GHEA Grapalat" w:hAnsi="GHEA Grapalat"/>
          <w:lang w:val="af-ZA"/>
        </w:rPr>
        <w:t xml:space="preserve"> </w:t>
      </w:r>
      <w:r w:rsidRPr="00665554">
        <w:rPr>
          <w:rFonts w:ascii="GHEA Grapalat" w:hAnsi="GHEA Grapalat" w:cs="Sylfaen"/>
          <w:lang w:val="hy-AM"/>
        </w:rPr>
        <w:t>կարգավորման</w:t>
      </w:r>
      <w:r w:rsidRPr="00665554">
        <w:rPr>
          <w:rFonts w:ascii="GHEA Grapalat" w:hAnsi="GHEA Grapalat"/>
          <w:lang w:val="af-ZA"/>
        </w:rPr>
        <w:t xml:space="preserve"> </w:t>
      </w:r>
      <w:r w:rsidRPr="00665554">
        <w:rPr>
          <w:rFonts w:ascii="GHEA Grapalat" w:hAnsi="GHEA Grapalat" w:cs="Sylfaen"/>
          <w:lang w:val="hy-AM"/>
        </w:rPr>
        <w:t>մասին</w:t>
      </w:r>
      <w:r w:rsidRPr="00665554">
        <w:rPr>
          <w:rFonts w:ascii="GHEA Grapalat" w:hAnsi="GHEA Grapalat"/>
          <w:lang w:val="af-ZA"/>
        </w:rPr>
        <w:t xml:space="preserve">» </w:t>
      </w:r>
      <w:r w:rsidRPr="00665554">
        <w:rPr>
          <w:rFonts w:ascii="GHEA Grapalat" w:hAnsi="GHEA Grapalat" w:cs="Sylfaen"/>
          <w:lang w:val="hy-AM"/>
        </w:rPr>
        <w:t>օրենքի</w:t>
      </w:r>
      <w:r w:rsidRPr="00665554">
        <w:rPr>
          <w:rFonts w:ascii="GHEA Grapalat" w:hAnsi="GHEA Grapalat"/>
          <w:lang w:val="af-ZA"/>
        </w:rPr>
        <w:t xml:space="preserve"> 5-</w:t>
      </w:r>
      <w:proofErr w:type="spellStart"/>
      <w:r w:rsidRPr="00665554">
        <w:rPr>
          <w:rFonts w:ascii="GHEA Grapalat" w:hAnsi="GHEA Grapalat" w:cs="Sylfaen"/>
          <w:lang w:val="hy-AM"/>
        </w:rPr>
        <w:t>րդ</w:t>
      </w:r>
      <w:proofErr w:type="spellEnd"/>
      <w:r w:rsidRPr="00665554">
        <w:rPr>
          <w:rFonts w:ascii="GHEA Grapalat" w:hAnsi="GHEA Grapalat"/>
          <w:lang w:val="af-ZA"/>
        </w:rPr>
        <w:t xml:space="preserve"> </w:t>
      </w:r>
      <w:r w:rsidRPr="00665554">
        <w:rPr>
          <w:rFonts w:ascii="GHEA Grapalat" w:hAnsi="GHEA Grapalat" w:cs="Sylfaen"/>
          <w:lang w:val="hy-AM"/>
        </w:rPr>
        <w:t>հոդվածի</w:t>
      </w:r>
      <w:r w:rsidRPr="00665554">
        <w:rPr>
          <w:rFonts w:ascii="GHEA Grapalat" w:hAnsi="GHEA Grapalat"/>
          <w:lang w:val="af-ZA"/>
        </w:rPr>
        <w:t xml:space="preserve"> 5-</w:t>
      </w:r>
      <w:proofErr w:type="spellStart"/>
      <w:r w:rsidRPr="00665554">
        <w:rPr>
          <w:rFonts w:ascii="GHEA Grapalat" w:hAnsi="GHEA Grapalat" w:cs="Sylfaen"/>
          <w:lang w:val="hy-AM"/>
        </w:rPr>
        <w:t>րդ</w:t>
      </w:r>
      <w:proofErr w:type="spellEnd"/>
      <w:r w:rsidRPr="00665554">
        <w:rPr>
          <w:rFonts w:ascii="GHEA Grapalat" w:hAnsi="GHEA Grapalat" w:cs="Sylfaen"/>
          <w:lang w:val="hy-AM"/>
        </w:rPr>
        <w:t xml:space="preserve"> մասով</w:t>
      </w:r>
      <w:r w:rsidRPr="00665554">
        <w:rPr>
          <w:rFonts w:ascii="GHEA Grapalat" w:hAnsi="GHEA Grapalat"/>
          <w:lang w:val="af-ZA"/>
        </w:rPr>
        <w:t xml:space="preserve"> </w:t>
      </w:r>
      <w:r w:rsidRPr="00665554">
        <w:rPr>
          <w:rFonts w:ascii="GHEA Grapalat" w:hAnsi="GHEA Grapalat" w:cs="Sylfaen"/>
          <w:lang w:val="hy-AM"/>
        </w:rPr>
        <w:t>և</w:t>
      </w:r>
      <w:r w:rsidRPr="00665554">
        <w:rPr>
          <w:rFonts w:ascii="GHEA Grapalat" w:hAnsi="GHEA Grapalat"/>
          <w:lang w:val="af-ZA"/>
        </w:rPr>
        <w:t xml:space="preserve"> 9-</w:t>
      </w:r>
      <w:proofErr w:type="spellStart"/>
      <w:r w:rsidRPr="00665554">
        <w:rPr>
          <w:rFonts w:ascii="GHEA Grapalat" w:hAnsi="GHEA Grapalat" w:cs="Sylfaen"/>
          <w:lang w:val="hy-AM"/>
        </w:rPr>
        <w:t>րդ</w:t>
      </w:r>
      <w:proofErr w:type="spellEnd"/>
      <w:r w:rsidRPr="00665554">
        <w:rPr>
          <w:rFonts w:ascii="GHEA Grapalat" w:hAnsi="GHEA Grapalat" w:cs="Sylfaen"/>
          <w:lang w:val="hy-AM"/>
        </w:rPr>
        <w:t xml:space="preserve"> հոդվածի 5-րդ մասով Հայաստանի Հանրապետության կառավարությունը որոշում է.</w:t>
      </w:r>
    </w:p>
    <w:p w:rsidR="00D97AF5" w:rsidRPr="00665554" w:rsidRDefault="00D97AF5" w:rsidP="00D97AF5">
      <w:pPr>
        <w:pStyle w:val="BodyTextIndent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65554">
        <w:rPr>
          <w:rFonts w:ascii="GHEA Grapalat" w:hAnsi="GHEA Grapalat" w:cs="Sylfaen"/>
          <w:sz w:val="24"/>
          <w:szCs w:val="24"/>
          <w:lang w:val="hy-AM"/>
        </w:rPr>
        <w:t>Ձեռք բերել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Տավուշի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մարզի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Նոյեմբերյան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համայնքի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Կողբ գյուղի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665554">
        <w:rPr>
          <w:rFonts w:ascii="GHEA Grapalat" w:hAnsi="GHEA Grapalat"/>
          <w:sz w:val="24"/>
          <w:szCs w:val="24"/>
          <w:lang w:val="hy-AM"/>
        </w:rPr>
        <w:t>ին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փողոց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31/4 հասցեում գտնվող 17.49 քառ. մետր մակերեսով շինությունը 0.13285 հա հողամասով՝ համապատասխանաբար 802791 դրամ և 3780945 դրամ շուկայական արժեքներով, Կողբ գյուղի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665554">
        <w:rPr>
          <w:rFonts w:ascii="GHEA Grapalat" w:hAnsi="GHEA Grapalat"/>
          <w:sz w:val="24"/>
          <w:szCs w:val="24"/>
          <w:lang w:val="hy-AM"/>
        </w:rPr>
        <w:t>ին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փողոց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31/5 հասցեում գտնվող՝ 17.48 քառ. մետր մակերեսով շինությունը 0.10157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հա հողամասով՝ համապատասխանաբար 802332 դրամ և 2890708 դրամ շուկայական արժեքներով, Կողբ գյուղի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665554">
        <w:rPr>
          <w:rFonts w:ascii="GHEA Grapalat" w:hAnsi="GHEA Grapalat"/>
          <w:sz w:val="24"/>
          <w:szCs w:val="24"/>
          <w:lang w:val="hy-AM"/>
        </w:rPr>
        <w:t>ին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փողոց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31/6</w:t>
      </w:r>
      <w:r w:rsidRPr="0066555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հասցեում գտնվող 14.42 քառ. մետր մակերեսով շինությունը 0.11289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հա հողամասով՝ համապատասխանաբար 661878 դրամ և 3212879 դրամ շուկայական արժեքներով և Կողբ գյուղի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665554">
        <w:rPr>
          <w:rFonts w:ascii="GHEA Grapalat" w:hAnsi="GHEA Grapalat"/>
          <w:sz w:val="24"/>
          <w:szCs w:val="24"/>
          <w:lang w:val="hy-AM"/>
        </w:rPr>
        <w:t>ին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փողոց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31/7</w:t>
      </w:r>
      <w:r w:rsidRPr="00665554">
        <w:rPr>
          <w:rFonts w:ascii="GHEA Grapalat" w:hAnsi="GHEA Grapalat"/>
          <w:sz w:val="24"/>
          <w:szCs w:val="24"/>
          <w:lang w:val="hy-AM"/>
        </w:rPr>
        <w:t xml:space="preserve"> հասցեում գտնվող 338.16 քառ. մետր </w:t>
      </w:r>
      <w:r w:rsidRPr="00665554">
        <w:rPr>
          <w:rFonts w:ascii="GHEA Grapalat" w:hAnsi="GHEA Grapalat"/>
          <w:sz w:val="24"/>
          <w:szCs w:val="24"/>
          <w:lang w:val="hy-AM"/>
        </w:rPr>
        <w:lastRenderedPageBreak/>
        <w:t>մակերեսով շենքեր շինությունները 0.23634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հա հողամասով՝ համապատասխանաբար 25555943 դրամ և 13126141 դրամ շուկայական արժեքներով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(31/7</w:t>
      </w:r>
      <w:r w:rsidRPr="00665554">
        <w:rPr>
          <w:rFonts w:ascii="GHEA Grapalat" w:hAnsi="GHEA Grapalat"/>
          <w:sz w:val="24"/>
          <w:szCs w:val="24"/>
          <w:lang w:val="hy-AM"/>
        </w:rPr>
        <w:t xml:space="preserve"> հասցեի հողամասի շուկայական արժեքը ներառում է նաև՝ 1216678 դրամ վճարման ենթակա հողամասի կադաստրային արժեքը</w:t>
      </w:r>
      <w:r w:rsidRPr="00665554">
        <w:rPr>
          <w:rFonts w:ascii="GHEA Grapalat" w:hAnsi="GHEA Grapalat"/>
          <w:sz w:val="24"/>
          <w:szCs w:val="24"/>
          <w:lang w:val="af-ZA"/>
        </w:rPr>
        <w:t>)</w:t>
      </w:r>
      <w:r w:rsidRPr="006655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af-ZA"/>
        </w:rPr>
        <w:t>(</w:t>
      </w:r>
      <w:r w:rsidRPr="00665554">
        <w:rPr>
          <w:rFonts w:ascii="GHEA Grapalat" w:hAnsi="GHEA Grapalat"/>
          <w:sz w:val="24"/>
          <w:szCs w:val="24"/>
          <w:lang w:val="hy-AM"/>
        </w:rPr>
        <w:t xml:space="preserve">անշարժ գույքի նկատմամբ իրավունքների պետական գրանցման վկայականներ </w:t>
      </w:r>
      <w:r w:rsidRPr="00665554">
        <w:rPr>
          <w:rFonts w:ascii="GHEA Grapalat" w:hAnsi="GHEA Grapalat"/>
          <w:sz w:val="24"/>
          <w:szCs w:val="24"/>
          <w:lang w:val="af-ZA"/>
        </w:rPr>
        <w:t>N05032021-11-0008, N05032021-11-0027, N05032021-11-0028 7 N 24022023-11-0059)</w:t>
      </w:r>
      <w:r w:rsidRPr="00665554">
        <w:rPr>
          <w:rFonts w:ascii="GHEA Grapalat" w:hAnsi="GHEA Grapalat"/>
          <w:sz w:val="24"/>
          <w:szCs w:val="24"/>
          <w:lang w:val="hy-AM"/>
        </w:rPr>
        <w:t>։</w:t>
      </w:r>
    </w:p>
    <w:p w:rsidR="00D97AF5" w:rsidRPr="00665554" w:rsidRDefault="00D97AF5" w:rsidP="00D97AF5">
      <w:pPr>
        <w:pStyle w:val="BodyTextIndent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65554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2023 թվականի պետական բյուջեի մասին» օրենքի N 1 հավելվածի N 2 աղյուսակում կատարել վերաբաշխում, փոփոխություններ, լրացումներ, 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N </w:t>
      </w:r>
      <w:r w:rsidRPr="00665554">
        <w:rPr>
          <w:rFonts w:ascii="GHEA Grapalat" w:hAnsi="GHEA Grapalat"/>
          <w:sz w:val="24"/>
          <w:szCs w:val="24"/>
          <w:lang w:val="hy-AM"/>
        </w:rPr>
        <w:t xml:space="preserve">1 հավելվածի </w:t>
      </w:r>
      <w:r w:rsidRPr="00665554">
        <w:rPr>
          <w:rFonts w:ascii="GHEA Grapalat" w:hAnsi="GHEA Grapalat"/>
          <w:sz w:val="24"/>
          <w:szCs w:val="24"/>
          <w:lang w:val="af-ZA"/>
        </w:rPr>
        <w:t>NN 3</w:t>
      </w:r>
      <w:r w:rsidRPr="00665554">
        <w:rPr>
          <w:rFonts w:ascii="GHEA Grapalat" w:hAnsi="GHEA Grapalat"/>
          <w:sz w:val="24"/>
          <w:szCs w:val="24"/>
          <w:lang w:val="hy-AM"/>
        </w:rPr>
        <w:t>, 4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  <w:lang w:val="hy-AM"/>
        </w:rPr>
        <w:t>աղյուսակներում և Հայաստանի Հանրապետության կառավարության 2022 թվականի դեկտեմբերի 29-ի «Հայաստանի Հանրապետության 2023 թվականի պետական բյուջեի կատարումն ապահովող միջոցառումների մասին» N 2111-Ն որոշման NN 3, 4, 5, 9, 9.1 և 10 հավելվածներում կատարել փոփոխություններ և լրացումներ` համաձայն NN 1, 2, 3, 4, 5, 6 և 7 հավելվածների:</w:t>
      </w:r>
    </w:p>
    <w:p w:rsidR="00D97AF5" w:rsidRPr="00665554" w:rsidRDefault="00D97AF5" w:rsidP="00D97AF5">
      <w:pPr>
        <w:pStyle w:val="BodyTextIndent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65554">
        <w:rPr>
          <w:rFonts w:ascii="GHEA Grapalat" w:hAnsi="GHEA Grapalat"/>
          <w:sz w:val="24"/>
          <w:szCs w:val="24"/>
          <w:lang w:val="hy-AM"/>
        </w:rPr>
        <w:t xml:space="preserve">Սույն որոշման 1-ին կետով ձեռք բերված շենքեր շինությունները և հողամասերը (այսուհետ՝ Գույք) որպես պետական սեփականություն ամրացնել </w:t>
      </w:r>
      <w:r w:rsidRPr="00665554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6655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6655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 w:cs="Sylfaen"/>
          <w:sz w:val="24"/>
          <w:szCs w:val="24"/>
          <w:lang w:val="hy-AM"/>
        </w:rPr>
        <w:t>և</w:t>
      </w:r>
      <w:r w:rsidRPr="006655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Pr="006655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665554">
        <w:rPr>
          <w:rFonts w:ascii="GHEA Grapalat" w:hAnsi="GHEA Grapalat"/>
          <w:sz w:val="24"/>
          <w:szCs w:val="24"/>
          <w:lang w:val="hy-AM"/>
        </w:rPr>
        <w:t xml:space="preserve"> Ջրային կոմիտեին (այսուհետ՝ Ջրային կոմիտե)։</w:t>
      </w:r>
    </w:p>
    <w:p w:rsidR="00D97AF5" w:rsidRPr="00665554" w:rsidRDefault="00D97AF5" w:rsidP="00D97AF5">
      <w:pPr>
        <w:pStyle w:val="BodyTextIndent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65554">
        <w:rPr>
          <w:rFonts w:ascii="GHEA Grapalat" w:hAnsi="GHEA Grapalat"/>
          <w:sz w:val="24"/>
          <w:szCs w:val="24"/>
          <w:lang w:val="af-ZA"/>
        </w:rPr>
        <w:t xml:space="preserve">Ջրային </w:t>
      </w:r>
      <w:proofErr w:type="spellStart"/>
      <w:r w:rsidRPr="00665554">
        <w:rPr>
          <w:rFonts w:ascii="GHEA Grapalat" w:hAnsi="GHEA Grapalat"/>
          <w:sz w:val="24"/>
          <w:szCs w:val="24"/>
          <w:lang w:val="af-ZA"/>
        </w:rPr>
        <w:t>կոմիտեի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  <w:lang w:val="af-ZA"/>
        </w:rPr>
        <w:t>նախագահի</w:t>
      </w:r>
      <w:proofErr w:type="spellEnd"/>
      <w:r w:rsidRPr="00665554">
        <w:rPr>
          <w:rFonts w:ascii="GHEA Grapalat" w:hAnsi="GHEA Grapalat"/>
          <w:sz w:val="24"/>
          <w:szCs w:val="24"/>
          <w:lang w:val="hy-AM"/>
        </w:rPr>
        <w:t>ն՝</w:t>
      </w:r>
    </w:p>
    <w:p w:rsidR="00D97AF5" w:rsidRPr="00665554" w:rsidRDefault="00D97AF5" w:rsidP="00D97AF5">
      <w:pPr>
        <w:pStyle w:val="BodyTextIndent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65554">
        <w:rPr>
          <w:rFonts w:ascii="GHEA Grapalat" w:hAnsi="GHEA Grapalat" w:cs="Sylfaen"/>
          <w:sz w:val="24"/>
          <w:szCs w:val="24"/>
          <w:lang w:val="hy-AM"/>
        </w:rPr>
        <w:t xml:space="preserve">սույն որոշմամբ սահմանված գումարների </w:t>
      </w:r>
      <w:proofErr w:type="spellStart"/>
      <w:r w:rsidRPr="00665554">
        <w:rPr>
          <w:rFonts w:ascii="GHEA Grapalat" w:hAnsi="GHEA Grapalat" w:cs="Sylfaen"/>
          <w:sz w:val="24"/>
          <w:szCs w:val="24"/>
          <w:lang w:val="hy-AM"/>
        </w:rPr>
        <w:t>հատկացումից</w:t>
      </w:r>
      <w:proofErr w:type="spellEnd"/>
      <w:r w:rsidRPr="00665554">
        <w:rPr>
          <w:rFonts w:ascii="GHEA Grapalat" w:hAnsi="GHEA Grapalat" w:cs="Sylfaen"/>
          <w:sz w:val="24"/>
          <w:szCs w:val="24"/>
          <w:lang w:val="hy-AM"/>
        </w:rPr>
        <w:t xml:space="preserve"> հետո </w:t>
      </w:r>
      <w:proofErr w:type="spellStart"/>
      <w:r w:rsidRPr="00665554">
        <w:rPr>
          <w:rFonts w:ascii="GHEA Grapalat" w:hAnsi="GHEA Grapalat" w:cs="Sylfaen"/>
          <w:sz w:val="24"/>
          <w:szCs w:val="24"/>
          <w:lang w:val="af-ZA"/>
        </w:rPr>
        <w:t>երկամսյա</w:t>
      </w:r>
      <w:proofErr w:type="spellEnd"/>
      <w:r w:rsidRPr="006655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 w:cs="Sylfaen"/>
          <w:sz w:val="24"/>
          <w:szCs w:val="24"/>
          <w:lang w:val="af-ZA"/>
        </w:rPr>
        <w:t>ժամկետում</w:t>
      </w:r>
      <w:proofErr w:type="spellEnd"/>
      <w:r w:rsidRPr="006655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 w:cs="Sylfaen"/>
          <w:sz w:val="24"/>
          <w:szCs w:val="24"/>
          <w:lang w:val="hy-AM"/>
        </w:rPr>
        <w:t>ապահովել Գույքի ձեռքբերման և անշարժ գույքի իրավունքների պետական գրանցման հետ կապված գործընթացները։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97AF5" w:rsidRPr="00665554" w:rsidRDefault="00D97AF5" w:rsidP="00D97AF5">
      <w:pPr>
        <w:pStyle w:val="BodyTextIndent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65554">
        <w:rPr>
          <w:rFonts w:ascii="GHEA Grapalat" w:hAnsi="GHEA Grapalat"/>
          <w:sz w:val="24"/>
          <w:szCs w:val="24"/>
        </w:rPr>
        <w:t>Գույքի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գործընթացն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ավարտելուց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</w:rPr>
        <w:t>և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Գույքը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</w:rPr>
        <w:t>Ջրային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կոմիտեին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ամրացնելուց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հետո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երկամսյա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ժամկետում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665554">
        <w:rPr>
          <w:rFonts w:ascii="GHEA Grapalat" w:hAnsi="GHEA Grapalat"/>
          <w:sz w:val="24"/>
          <w:szCs w:val="24"/>
        </w:rPr>
        <w:t>Վեոլիա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Ջուր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665554">
        <w:rPr>
          <w:rFonts w:ascii="GHEA Grapalat" w:hAnsi="GHEA Grapalat"/>
          <w:sz w:val="24"/>
          <w:szCs w:val="24"/>
        </w:rPr>
        <w:t>փակ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բաժնետիրական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հետ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կնքել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համաձայնագիր</w:t>
      </w:r>
      <w:proofErr w:type="spellEnd"/>
      <w:r w:rsidRPr="00665554">
        <w:rPr>
          <w:rFonts w:ascii="GHEA Grapalat" w:hAnsi="GHEA Grapalat"/>
          <w:sz w:val="24"/>
          <w:szCs w:val="24"/>
        </w:rPr>
        <w:t>՝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սույն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որոշման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 w:rsidRPr="00665554">
        <w:rPr>
          <w:rFonts w:ascii="GHEA Grapalat" w:hAnsi="GHEA Grapalat"/>
          <w:sz w:val="24"/>
          <w:szCs w:val="24"/>
        </w:rPr>
        <w:t>ին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կետում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նշված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Գույքը</w:t>
      </w:r>
      <w:proofErr w:type="spellEnd"/>
      <w:r w:rsidRPr="00665554">
        <w:rPr>
          <w:rFonts w:ascii="GHEA Grapalat" w:hAnsi="GHEA Grapalat"/>
          <w:sz w:val="24"/>
          <w:szCs w:val="24"/>
        </w:rPr>
        <w:t>՝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2016 </w:t>
      </w:r>
      <w:proofErr w:type="spellStart"/>
      <w:r w:rsidRPr="00665554">
        <w:rPr>
          <w:rFonts w:ascii="GHEA Grapalat" w:hAnsi="GHEA Grapalat"/>
          <w:sz w:val="24"/>
          <w:szCs w:val="24"/>
        </w:rPr>
        <w:t>թվականի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նոյեմբերի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21-</w:t>
      </w:r>
      <w:proofErr w:type="spellStart"/>
      <w:r w:rsidRPr="00665554">
        <w:rPr>
          <w:rFonts w:ascii="GHEA Grapalat" w:hAnsi="GHEA Grapalat"/>
          <w:sz w:val="24"/>
          <w:szCs w:val="24"/>
        </w:rPr>
        <w:t>ին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էներգետիկ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</w:rPr>
        <w:t>և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բնական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պաշարների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ջրային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տնտեսության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պետական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կոմիտեի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ու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665554">
        <w:rPr>
          <w:rFonts w:ascii="GHEA Grapalat" w:hAnsi="GHEA Grapalat"/>
          <w:sz w:val="24"/>
          <w:szCs w:val="24"/>
        </w:rPr>
        <w:t>Վեոլիա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Ջուր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665554">
        <w:rPr>
          <w:rFonts w:ascii="GHEA Grapalat" w:hAnsi="GHEA Grapalat"/>
          <w:sz w:val="24"/>
          <w:szCs w:val="24"/>
        </w:rPr>
        <w:t>փակ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բաժնետիրական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միջև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կնքված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665554">
        <w:rPr>
          <w:rFonts w:ascii="GHEA Grapalat" w:hAnsi="GHEA Grapalat"/>
          <w:sz w:val="24"/>
          <w:szCs w:val="24"/>
        </w:rPr>
        <w:t>Երևան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Ջուր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>», «</w:t>
      </w:r>
      <w:proofErr w:type="spellStart"/>
      <w:r w:rsidRPr="00665554">
        <w:rPr>
          <w:rFonts w:ascii="GHEA Grapalat" w:hAnsi="GHEA Grapalat"/>
          <w:sz w:val="24"/>
          <w:szCs w:val="24"/>
        </w:rPr>
        <w:t>Հայջրմուղկոյուղի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>», «</w:t>
      </w:r>
      <w:proofErr w:type="spellStart"/>
      <w:r w:rsidRPr="00665554">
        <w:rPr>
          <w:rFonts w:ascii="GHEA Grapalat" w:hAnsi="GHEA Grapalat"/>
          <w:sz w:val="24"/>
          <w:szCs w:val="24"/>
        </w:rPr>
        <w:t>Լոռի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665554">
        <w:rPr>
          <w:rFonts w:ascii="GHEA Grapalat" w:hAnsi="GHEA Grapalat"/>
          <w:sz w:val="24"/>
          <w:szCs w:val="24"/>
        </w:rPr>
        <w:t>ջրմուղկոյուղի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>», «</w:t>
      </w:r>
      <w:proofErr w:type="spellStart"/>
      <w:r w:rsidRPr="00665554">
        <w:rPr>
          <w:rFonts w:ascii="GHEA Grapalat" w:hAnsi="GHEA Grapalat"/>
          <w:sz w:val="24"/>
          <w:szCs w:val="24"/>
        </w:rPr>
        <w:t>Շիրակջրմուղկոյուղի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65554">
        <w:rPr>
          <w:rFonts w:ascii="GHEA Grapalat" w:hAnsi="GHEA Grapalat"/>
          <w:sz w:val="24"/>
          <w:szCs w:val="24"/>
        </w:rPr>
        <w:t>և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665554">
        <w:rPr>
          <w:rFonts w:ascii="GHEA Grapalat" w:hAnsi="GHEA Grapalat"/>
          <w:sz w:val="24"/>
          <w:szCs w:val="24"/>
        </w:rPr>
        <w:t>Նոր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Ակունք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665554">
        <w:rPr>
          <w:rFonts w:ascii="GHEA Grapalat" w:hAnsi="GHEA Grapalat"/>
          <w:sz w:val="24"/>
          <w:szCs w:val="24"/>
        </w:rPr>
        <w:lastRenderedPageBreak/>
        <w:t>փակ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բաժնետիրական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ընկերությունների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կողմից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օգտագործվող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ու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պահպանվող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ջրային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համակարգերի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</w:rPr>
        <w:t>և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այլ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գույքի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665554">
        <w:rPr>
          <w:rFonts w:ascii="GHEA Grapalat" w:hAnsi="GHEA Grapalat"/>
          <w:sz w:val="24"/>
          <w:szCs w:val="24"/>
        </w:rPr>
        <w:t>Վեոլիա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Ջուր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665554">
        <w:rPr>
          <w:rFonts w:ascii="GHEA Grapalat" w:hAnsi="GHEA Grapalat"/>
          <w:sz w:val="24"/>
          <w:szCs w:val="24"/>
        </w:rPr>
        <w:t>փակ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բաժնետիրական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հանձնելու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նպատակով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>:</w:t>
      </w:r>
    </w:p>
    <w:p w:rsidR="00D97AF5" w:rsidRPr="00665554" w:rsidRDefault="00D97AF5" w:rsidP="00D97AF5">
      <w:pPr>
        <w:pStyle w:val="BodyTextIndent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65554">
        <w:rPr>
          <w:rFonts w:ascii="GHEA Grapalat" w:hAnsi="GHEA Grapalat"/>
          <w:sz w:val="24"/>
          <w:szCs w:val="24"/>
        </w:rPr>
        <w:t>Գույքը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</w:rPr>
        <w:t>Ջրային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կոմիտեին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ամրացնելուց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հետո</w:t>
      </w:r>
      <w:proofErr w:type="spellEnd"/>
      <w:r w:rsidRPr="00665554">
        <w:rPr>
          <w:rFonts w:ascii="GHEA Grapalat" w:hAnsi="GHEA Grapalat"/>
          <w:sz w:val="24"/>
          <w:szCs w:val="24"/>
          <w:lang w:val="hy-AM"/>
        </w:rPr>
        <w:t xml:space="preserve"> ձեռնարկել համապատասխան գործընթացներ ձեռք բերված գույքի </w:t>
      </w:r>
      <w:proofErr w:type="spellStart"/>
      <w:r w:rsidRPr="00665554">
        <w:rPr>
          <w:rFonts w:ascii="GHEA Grapalat" w:hAnsi="GHEA Grapalat"/>
          <w:sz w:val="24"/>
          <w:szCs w:val="24"/>
        </w:rPr>
        <w:t>հողամասերի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արդյունաբերության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5554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554">
        <w:rPr>
          <w:rFonts w:ascii="GHEA Grapalat" w:hAnsi="GHEA Grapalat"/>
          <w:sz w:val="24"/>
          <w:szCs w:val="24"/>
        </w:rPr>
        <w:t>և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այլ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արտադրական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կարգով</w:t>
      </w:r>
      <w:proofErr w:type="spellEnd"/>
      <w:r w:rsidRPr="00665554">
        <w:rPr>
          <w:rFonts w:ascii="GHEA Grapalat" w:hAnsi="GHEA Grapalat"/>
          <w:sz w:val="24"/>
          <w:szCs w:val="24"/>
          <w:lang w:val="hy-AM"/>
        </w:rPr>
        <w:t>՝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ջրային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հողերի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փոփոխելու</w:t>
      </w:r>
      <w:proofErr w:type="spellEnd"/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5554">
        <w:rPr>
          <w:rFonts w:ascii="GHEA Grapalat" w:hAnsi="GHEA Grapalat"/>
          <w:sz w:val="24"/>
          <w:szCs w:val="24"/>
        </w:rPr>
        <w:t>ուղղությամբ</w:t>
      </w:r>
      <w:proofErr w:type="spellEnd"/>
      <w:r w:rsidRPr="00665554">
        <w:rPr>
          <w:rFonts w:ascii="GHEA Grapalat" w:hAnsi="GHEA Grapalat"/>
          <w:sz w:val="24"/>
          <w:szCs w:val="24"/>
          <w:lang w:val="hy-AM"/>
        </w:rPr>
        <w:t>։</w:t>
      </w:r>
      <w:r w:rsidRPr="0066555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97AF5" w:rsidRPr="00665554" w:rsidRDefault="00D97AF5" w:rsidP="00D97AF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665554">
        <w:rPr>
          <w:rFonts w:ascii="GHEA Grapalat" w:hAnsi="GHEA Grapalat" w:cs="Sylfaen"/>
          <w:lang w:val="hy-AM"/>
        </w:rPr>
        <w:t>Առաջարկել</w:t>
      </w:r>
      <w:r w:rsidRPr="00665554">
        <w:rPr>
          <w:rFonts w:ascii="GHEA Grapalat" w:hAnsi="GHEA Grapalat"/>
          <w:lang w:val="hy-AM"/>
        </w:rPr>
        <w:t xml:space="preserve"> «</w:t>
      </w:r>
      <w:proofErr w:type="spellStart"/>
      <w:r w:rsidRPr="00665554">
        <w:rPr>
          <w:rFonts w:ascii="GHEA Grapalat" w:hAnsi="GHEA Grapalat" w:cs="Sylfaen"/>
          <w:lang w:val="hy-AM"/>
        </w:rPr>
        <w:t>Վեոլիա</w:t>
      </w:r>
      <w:proofErr w:type="spellEnd"/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Ջուր</w:t>
      </w:r>
      <w:r w:rsidRPr="00665554">
        <w:rPr>
          <w:rFonts w:ascii="GHEA Grapalat" w:hAnsi="GHEA Grapalat"/>
          <w:lang w:val="hy-AM"/>
        </w:rPr>
        <w:t xml:space="preserve">» </w:t>
      </w:r>
      <w:r w:rsidRPr="00665554">
        <w:rPr>
          <w:rFonts w:ascii="GHEA Grapalat" w:hAnsi="GHEA Grapalat" w:cs="Sylfaen"/>
          <w:lang w:val="hy-AM"/>
        </w:rPr>
        <w:t>փակ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բաժնետիրական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ընկերությանն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ապահովել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սույն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որոշման</w:t>
      </w:r>
      <w:r w:rsidRPr="00665554">
        <w:rPr>
          <w:rFonts w:ascii="GHEA Grapalat" w:hAnsi="GHEA Grapalat"/>
          <w:lang w:val="hy-AM"/>
        </w:rPr>
        <w:t xml:space="preserve"> 4-</w:t>
      </w:r>
      <w:r w:rsidRPr="00665554">
        <w:rPr>
          <w:rFonts w:ascii="GHEA Grapalat" w:hAnsi="GHEA Grapalat" w:cs="Sylfaen"/>
          <w:lang w:val="hy-AM"/>
        </w:rPr>
        <w:t>րդ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կետի 2-րդ ենթակետում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նշված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գործողությունների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իրականացման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համար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անհրաժեշտ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և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դրանից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բխող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գույքային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իրավունքների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պետական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գրանցման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ծախսերի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Sylfaen"/>
          <w:lang w:val="hy-AM"/>
        </w:rPr>
        <w:t>կատարումը</w:t>
      </w:r>
      <w:r w:rsidRPr="00665554">
        <w:rPr>
          <w:rFonts w:ascii="GHEA Grapalat" w:hAnsi="GHEA Grapalat"/>
          <w:lang w:val="hy-AM"/>
        </w:rPr>
        <w:t>:</w:t>
      </w:r>
    </w:p>
    <w:p w:rsidR="00D97AF5" w:rsidRPr="00665554" w:rsidRDefault="00D97AF5" w:rsidP="00D97A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D97AF5" w:rsidRPr="00665554" w:rsidRDefault="00D97AF5" w:rsidP="00D97A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D97AF5" w:rsidRPr="00665554" w:rsidRDefault="00D97AF5" w:rsidP="00D97AF5">
      <w:pPr>
        <w:spacing w:line="360" w:lineRule="auto"/>
        <w:jc w:val="both"/>
        <w:rPr>
          <w:rFonts w:ascii="GHEA Grapalat" w:hAnsi="GHEA Grapalat"/>
          <w:lang w:val="hy-AM"/>
        </w:rPr>
      </w:pPr>
      <w:r w:rsidRPr="00665554">
        <w:rPr>
          <w:rFonts w:ascii="GHEA Grapalat" w:hAnsi="GHEA Grapalat"/>
          <w:lang w:val="hy-AM"/>
        </w:rPr>
        <w:t>Հայաստանի Հանրապետության</w:t>
      </w:r>
    </w:p>
    <w:p w:rsidR="00D97AF5" w:rsidRPr="00665554" w:rsidRDefault="00D97AF5" w:rsidP="00D97AF5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665554">
        <w:rPr>
          <w:rFonts w:ascii="GHEA Grapalat" w:hAnsi="GHEA Grapalat"/>
          <w:lang w:val="hy-AM"/>
        </w:rPr>
        <w:t xml:space="preserve">վարչապետ </w:t>
      </w:r>
      <w:r w:rsidRPr="00665554">
        <w:rPr>
          <w:rFonts w:ascii="GHEA Grapalat" w:hAnsi="GHEA Grapalat"/>
          <w:lang w:val="hy-AM"/>
        </w:rPr>
        <w:tab/>
      </w:r>
      <w:r w:rsidRPr="00665554">
        <w:rPr>
          <w:rFonts w:ascii="GHEA Grapalat" w:hAnsi="GHEA Grapalat"/>
          <w:lang w:val="hy-AM"/>
        </w:rPr>
        <w:tab/>
      </w:r>
      <w:r w:rsidRPr="00665554">
        <w:rPr>
          <w:rFonts w:ascii="GHEA Grapalat" w:hAnsi="GHEA Grapalat"/>
          <w:lang w:val="hy-AM"/>
        </w:rPr>
        <w:tab/>
      </w:r>
      <w:r w:rsidRPr="00665554">
        <w:rPr>
          <w:rFonts w:ascii="GHEA Grapalat" w:hAnsi="GHEA Grapalat"/>
          <w:lang w:val="hy-AM"/>
        </w:rPr>
        <w:tab/>
      </w:r>
      <w:r w:rsidRPr="00665554">
        <w:rPr>
          <w:rFonts w:ascii="GHEA Grapalat" w:hAnsi="GHEA Grapalat"/>
          <w:lang w:val="hy-AM"/>
        </w:rPr>
        <w:tab/>
      </w:r>
      <w:r w:rsidRPr="00665554">
        <w:rPr>
          <w:rFonts w:ascii="GHEA Grapalat" w:hAnsi="GHEA Grapalat"/>
          <w:lang w:val="hy-AM"/>
        </w:rPr>
        <w:tab/>
      </w:r>
      <w:r w:rsidRPr="00665554">
        <w:rPr>
          <w:rFonts w:ascii="GHEA Grapalat" w:hAnsi="GHEA Grapalat"/>
          <w:lang w:val="hy-AM"/>
        </w:rPr>
        <w:tab/>
      </w:r>
      <w:r w:rsidRPr="00665554">
        <w:rPr>
          <w:rFonts w:ascii="GHEA Grapalat" w:hAnsi="GHEA Grapalat"/>
          <w:lang w:val="hy-AM"/>
        </w:rPr>
        <w:tab/>
        <w:t>Ն</w:t>
      </w:r>
      <w:r w:rsidRPr="00665554">
        <w:rPr>
          <w:rFonts w:ascii="Cambria Math" w:hAnsi="Cambria Math" w:cs="Cambria Math"/>
          <w:lang w:val="hy-AM"/>
        </w:rPr>
        <w:t>․</w:t>
      </w:r>
      <w:r w:rsidRPr="00665554">
        <w:rPr>
          <w:rFonts w:ascii="GHEA Grapalat" w:hAnsi="GHEA Grapalat"/>
          <w:lang w:val="hy-AM"/>
        </w:rPr>
        <w:t xml:space="preserve"> </w:t>
      </w:r>
      <w:r w:rsidRPr="00665554">
        <w:rPr>
          <w:rFonts w:ascii="GHEA Grapalat" w:hAnsi="GHEA Grapalat" w:cs="GHEA Grapalat"/>
          <w:lang w:val="hy-AM"/>
        </w:rPr>
        <w:t>Փաշինյան</w:t>
      </w:r>
    </w:p>
    <w:p w:rsidR="00D97AF5" w:rsidRPr="00665554" w:rsidRDefault="00D97AF5" w:rsidP="00D97AF5">
      <w:pPr>
        <w:pStyle w:val="BodyTextIndent3"/>
        <w:spacing w:after="0" w:line="360" w:lineRule="auto"/>
        <w:ind w:left="0" w:firstLine="720"/>
        <w:jc w:val="both"/>
        <w:rPr>
          <w:rFonts w:ascii="GHEA Grapalat" w:hAnsi="GHEA Grapalat" w:cs="Arial Armenian"/>
          <w:sz w:val="24"/>
          <w:szCs w:val="24"/>
          <w:highlight w:val="yellow"/>
          <w:lang w:val="hy-AM"/>
        </w:rPr>
      </w:pPr>
    </w:p>
    <w:p w:rsidR="00133749" w:rsidRPr="00D97AF5" w:rsidRDefault="00133749" w:rsidP="00D97AF5">
      <w:bookmarkStart w:id="0" w:name="_GoBack"/>
      <w:bookmarkEnd w:id="0"/>
    </w:p>
    <w:sectPr w:rsidR="00133749" w:rsidRPr="00D97AF5" w:rsidSect="008C5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2D8"/>
    <w:multiLevelType w:val="hybridMultilevel"/>
    <w:tmpl w:val="B8869758"/>
    <w:lvl w:ilvl="0" w:tplc="AFE0B25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Sylfaen" w:hint="default"/>
        <w:sz w:val="24"/>
        <w:szCs w:val="24"/>
      </w:rPr>
    </w:lvl>
    <w:lvl w:ilvl="1" w:tplc="BC36ECE6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Sylfae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9153B5"/>
    <w:multiLevelType w:val="hybridMultilevel"/>
    <w:tmpl w:val="7A546BFE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D117030"/>
    <w:multiLevelType w:val="hybridMultilevel"/>
    <w:tmpl w:val="6A966B24"/>
    <w:lvl w:ilvl="0" w:tplc="B116254A">
      <w:start w:val="1"/>
      <w:numFmt w:val="decimal"/>
      <w:lvlText w:val="%1."/>
      <w:lvlJc w:val="left"/>
      <w:pPr>
        <w:ind w:left="1003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1B17E40"/>
    <w:multiLevelType w:val="hybridMultilevel"/>
    <w:tmpl w:val="7A546BFE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49D2D62"/>
    <w:multiLevelType w:val="hybridMultilevel"/>
    <w:tmpl w:val="B044C514"/>
    <w:lvl w:ilvl="0" w:tplc="E0F806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7B71D5"/>
    <w:multiLevelType w:val="hybridMultilevel"/>
    <w:tmpl w:val="A57AB7F2"/>
    <w:lvl w:ilvl="0" w:tplc="9B045F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B7155D"/>
    <w:multiLevelType w:val="hybridMultilevel"/>
    <w:tmpl w:val="8CCC1722"/>
    <w:lvl w:ilvl="0" w:tplc="669040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E16DE5"/>
    <w:multiLevelType w:val="hybridMultilevel"/>
    <w:tmpl w:val="1B66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64739"/>
    <w:multiLevelType w:val="hybridMultilevel"/>
    <w:tmpl w:val="8F786702"/>
    <w:lvl w:ilvl="0" w:tplc="1E4E07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ascii="GHEA Grapalat" w:hAnsi="GHEA Grapalat" w:hint="default"/>
        <w:sz w:val="24"/>
        <w:szCs w:val="24"/>
        <w:lang w:val="af-Z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C150EB5"/>
    <w:multiLevelType w:val="hybridMultilevel"/>
    <w:tmpl w:val="C85647D2"/>
    <w:styleLink w:val="FichtSpiegelstrich"/>
    <w:lvl w:ilvl="0" w:tplc="B9B02BBC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56C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08ED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06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DA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9C45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E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EE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D427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11A98"/>
    <w:multiLevelType w:val="hybridMultilevel"/>
    <w:tmpl w:val="1B66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F3D71"/>
    <w:multiLevelType w:val="hybridMultilevel"/>
    <w:tmpl w:val="10C0EEDA"/>
    <w:lvl w:ilvl="0" w:tplc="AA40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B768F"/>
    <w:multiLevelType w:val="hybridMultilevel"/>
    <w:tmpl w:val="1B66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50CB3"/>
    <w:multiLevelType w:val="multilevel"/>
    <w:tmpl w:val="78502822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Sylfae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49"/>
    <w:rsid w:val="00000060"/>
    <w:rsid w:val="00026488"/>
    <w:rsid w:val="00032345"/>
    <w:rsid w:val="00037F01"/>
    <w:rsid w:val="00043260"/>
    <w:rsid w:val="000667A2"/>
    <w:rsid w:val="00133749"/>
    <w:rsid w:val="00144969"/>
    <w:rsid w:val="00161273"/>
    <w:rsid w:val="00192858"/>
    <w:rsid w:val="001E5C8A"/>
    <w:rsid w:val="002557C0"/>
    <w:rsid w:val="00291D34"/>
    <w:rsid w:val="002A0ED0"/>
    <w:rsid w:val="002A6844"/>
    <w:rsid w:val="002E2B69"/>
    <w:rsid w:val="002F6C05"/>
    <w:rsid w:val="00303221"/>
    <w:rsid w:val="00310B1A"/>
    <w:rsid w:val="00321A05"/>
    <w:rsid w:val="00321DB6"/>
    <w:rsid w:val="00354C7E"/>
    <w:rsid w:val="003D3B54"/>
    <w:rsid w:val="003E40A5"/>
    <w:rsid w:val="00416A66"/>
    <w:rsid w:val="004177F2"/>
    <w:rsid w:val="00450C2E"/>
    <w:rsid w:val="00471054"/>
    <w:rsid w:val="0048245F"/>
    <w:rsid w:val="0049220F"/>
    <w:rsid w:val="004978C8"/>
    <w:rsid w:val="004B5878"/>
    <w:rsid w:val="004C6BC0"/>
    <w:rsid w:val="004D71A7"/>
    <w:rsid w:val="0052351E"/>
    <w:rsid w:val="00552B4C"/>
    <w:rsid w:val="00563A46"/>
    <w:rsid w:val="005B6EEA"/>
    <w:rsid w:val="005F396C"/>
    <w:rsid w:val="006273A8"/>
    <w:rsid w:val="00634FD1"/>
    <w:rsid w:val="00645A25"/>
    <w:rsid w:val="00657D04"/>
    <w:rsid w:val="00666268"/>
    <w:rsid w:val="006707ED"/>
    <w:rsid w:val="0068012B"/>
    <w:rsid w:val="006A5485"/>
    <w:rsid w:val="006E570C"/>
    <w:rsid w:val="006E607C"/>
    <w:rsid w:val="00722203"/>
    <w:rsid w:val="00735238"/>
    <w:rsid w:val="00747523"/>
    <w:rsid w:val="00756404"/>
    <w:rsid w:val="00762FB1"/>
    <w:rsid w:val="007674DF"/>
    <w:rsid w:val="0077714B"/>
    <w:rsid w:val="007E765C"/>
    <w:rsid w:val="007F53C5"/>
    <w:rsid w:val="007F61B1"/>
    <w:rsid w:val="00835EC0"/>
    <w:rsid w:val="008644A3"/>
    <w:rsid w:val="00864F2B"/>
    <w:rsid w:val="00895B3A"/>
    <w:rsid w:val="008C5DDF"/>
    <w:rsid w:val="008E0532"/>
    <w:rsid w:val="008F6DC9"/>
    <w:rsid w:val="009000B2"/>
    <w:rsid w:val="009331A9"/>
    <w:rsid w:val="009379D1"/>
    <w:rsid w:val="009459A8"/>
    <w:rsid w:val="00955504"/>
    <w:rsid w:val="00990870"/>
    <w:rsid w:val="009A1A0E"/>
    <w:rsid w:val="009D6D9D"/>
    <w:rsid w:val="00A10DF2"/>
    <w:rsid w:val="00A12259"/>
    <w:rsid w:val="00A12602"/>
    <w:rsid w:val="00A6545A"/>
    <w:rsid w:val="00A71F2F"/>
    <w:rsid w:val="00AA5F03"/>
    <w:rsid w:val="00AB2049"/>
    <w:rsid w:val="00AD02DE"/>
    <w:rsid w:val="00AD17B6"/>
    <w:rsid w:val="00B5669E"/>
    <w:rsid w:val="00B657C0"/>
    <w:rsid w:val="00B92CAD"/>
    <w:rsid w:val="00C015F3"/>
    <w:rsid w:val="00C02878"/>
    <w:rsid w:val="00C407C8"/>
    <w:rsid w:val="00C774AE"/>
    <w:rsid w:val="00CB1B7B"/>
    <w:rsid w:val="00D40B97"/>
    <w:rsid w:val="00D514B6"/>
    <w:rsid w:val="00D5276F"/>
    <w:rsid w:val="00D813FE"/>
    <w:rsid w:val="00D8665D"/>
    <w:rsid w:val="00D97AF5"/>
    <w:rsid w:val="00DC1D77"/>
    <w:rsid w:val="00DD216E"/>
    <w:rsid w:val="00DD6D73"/>
    <w:rsid w:val="00DE2DD0"/>
    <w:rsid w:val="00E11B53"/>
    <w:rsid w:val="00E34EB6"/>
    <w:rsid w:val="00E36563"/>
    <w:rsid w:val="00E37BB5"/>
    <w:rsid w:val="00E64EB1"/>
    <w:rsid w:val="00E72AB7"/>
    <w:rsid w:val="00E7459A"/>
    <w:rsid w:val="00E85959"/>
    <w:rsid w:val="00ED76E9"/>
    <w:rsid w:val="00EE4487"/>
    <w:rsid w:val="00F0298E"/>
    <w:rsid w:val="00F47FAE"/>
    <w:rsid w:val="00F67D65"/>
    <w:rsid w:val="00F8426C"/>
    <w:rsid w:val="00FC0E22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41F1F-7E1B-4C25-9B6D-D1B061F6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133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33749"/>
    <w:pPr>
      <w:spacing w:after="120"/>
      <w:ind w:left="283"/>
    </w:pPr>
    <w:rPr>
      <w:rFonts w:ascii="Times Armenian" w:hAnsi="Times Armeni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33749"/>
    <w:rPr>
      <w:rFonts w:ascii="Times Armenian" w:eastAsia="Times New Roman" w:hAnsi="Times Armenian" w:cs="Times New Roman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rsid w:val="00133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1CharCharChar1Char">
    <w:name w:val="Char Char1 Char Char Char1 Char"/>
    <w:basedOn w:val="Normal"/>
    <w:autoRedefine/>
    <w:rsid w:val="00133749"/>
    <w:rPr>
      <w:rFonts w:eastAsia="SimSu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33749"/>
    <w:pPr>
      <w:spacing w:line="360" w:lineRule="auto"/>
      <w:jc w:val="center"/>
    </w:pPr>
    <w:rPr>
      <w:rFonts w:ascii="Arial LatArm" w:hAnsi="Arial LatArm"/>
      <w:b/>
      <w:b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33749"/>
    <w:rPr>
      <w:rFonts w:ascii="Arial LatArm" w:eastAsia="Times New Roman" w:hAnsi="Arial LatArm" w:cs="Times New Roman"/>
      <w:b/>
      <w:bCs/>
      <w:sz w:val="24"/>
      <w:szCs w:val="24"/>
      <w:lang w:val="en-US"/>
    </w:rPr>
  </w:style>
  <w:style w:type="character" w:styleId="Strong">
    <w:name w:val="Strong"/>
    <w:uiPriority w:val="22"/>
    <w:qFormat/>
    <w:rsid w:val="00133749"/>
    <w:rPr>
      <w:b/>
      <w:bCs/>
    </w:rPr>
  </w:style>
  <w:style w:type="paragraph" w:styleId="BalloonText">
    <w:name w:val="Balloon Text"/>
    <w:basedOn w:val="Normal"/>
    <w:link w:val="BalloonTextChar"/>
    <w:rsid w:val="00133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749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33749"/>
    <w:pPr>
      <w:spacing w:before="100" w:beforeAutospacing="1" w:after="100" w:afterAutospacing="1"/>
    </w:pPr>
    <w:rPr>
      <w:lang w:val="en-US" w:eastAsia="en-US"/>
    </w:rPr>
  </w:style>
  <w:style w:type="paragraph" w:styleId="Caption">
    <w:name w:val="caption"/>
    <w:aliases w:val="~Caption,Caption1,Caption-Table Char Char Char,Caption-Table Char Char Char Char Char,Caption-Table,Caption-Table Char Char Char Char Char Char Char,Table Name-LARP YM"/>
    <w:basedOn w:val="Normal"/>
    <w:next w:val="Normal"/>
    <w:link w:val="CaptionChar"/>
    <w:uiPriority w:val="99"/>
    <w:qFormat/>
    <w:rsid w:val="00133749"/>
    <w:pPr>
      <w:spacing w:after="120"/>
      <w:jc w:val="center"/>
    </w:pPr>
    <w:rPr>
      <w:rFonts w:ascii="Arial" w:hAnsi="Arial"/>
      <w:b/>
      <w:bCs/>
      <w:sz w:val="18"/>
      <w:szCs w:val="20"/>
      <w:lang w:val="de-DE"/>
    </w:rPr>
  </w:style>
  <w:style w:type="character" w:customStyle="1" w:styleId="CaptionChar">
    <w:name w:val="Caption Char"/>
    <w:aliases w:val="~Caption Char,Caption1 Char,Caption-Table Char Char Char Char,Caption-Table Char Char Char Char Char Char,Caption-Table Char,Caption-Table Char Char Char Char Char Char Char Char,Table Name-LARP YM Char"/>
    <w:link w:val="Caption"/>
    <w:uiPriority w:val="99"/>
    <w:rsid w:val="00133749"/>
    <w:rPr>
      <w:rFonts w:ascii="Arial" w:eastAsia="Times New Roman" w:hAnsi="Arial" w:cs="Times New Roman"/>
      <w:b/>
      <w:bCs/>
      <w:sz w:val="18"/>
      <w:szCs w:val="20"/>
      <w:lang w:val="de-DE" w:eastAsia="ru-RU"/>
    </w:rPr>
  </w:style>
  <w:style w:type="paragraph" w:customStyle="1" w:styleId="Bullets">
    <w:name w:val="Bullets"/>
    <w:basedOn w:val="ListParagraph"/>
    <w:autoRedefine/>
    <w:qFormat/>
    <w:rsid w:val="00133749"/>
    <w:pPr>
      <w:numPr>
        <w:numId w:val="9"/>
      </w:numPr>
      <w:tabs>
        <w:tab w:val="num" w:pos="975"/>
      </w:tabs>
      <w:spacing w:before="100" w:beforeAutospacing="1" w:after="120" w:line="288" w:lineRule="auto"/>
      <w:ind w:left="714" w:hanging="357"/>
      <w:jc w:val="both"/>
    </w:pPr>
    <w:rPr>
      <w:rFonts w:ascii="Arial" w:hAnsi="Arial"/>
      <w:color w:val="000000"/>
      <w:sz w:val="20"/>
      <w:szCs w:val="44"/>
      <w:lang w:val="en-IE" w:eastAsia="en-IE"/>
    </w:rPr>
  </w:style>
  <w:style w:type="numbering" w:customStyle="1" w:styleId="FichtSpiegelstrich">
    <w:name w:val="FichtSpiegelstrich"/>
    <w:basedOn w:val="NoList"/>
    <w:uiPriority w:val="99"/>
    <w:rsid w:val="00133749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133749"/>
    <w:pPr>
      <w:ind w:left="720"/>
    </w:pPr>
  </w:style>
  <w:style w:type="character" w:customStyle="1" w:styleId="Bodytext2">
    <w:name w:val="Body text (2)"/>
    <w:basedOn w:val="DefaultParagraphFont"/>
    <w:rsid w:val="00133749"/>
    <w:rPr>
      <w:rFonts w:ascii="Sylfaen" w:eastAsia="Sylfaen" w:hAnsi="Sylfaen" w:cs="Sylfae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</Pages>
  <Words>494</Words>
  <Characters>3572</Characters>
  <Application>Microsoft Office Word</Application>
  <DocSecurity>0</DocSecurity>
  <Lines>78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https://mul2.gov.am/tasks/769991/oneclick/1-Naxagic.docx?token=5183d586495a59c3a86d81a458eb979f</cp:keywords>
  <dc:description/>
  <cp:lastModifiedBy>Marina Vardanyan</cp:lastModifiedBy>
  <cp:revision>63</cp:revision>
  <cp:lastPrinted>2023-03-03T09:54:00Z</cp:lastPrinted>
  <dcterms:created xsi:type="dcterms:W3CDTF">2022-03-03T13:15:00Z</dcterms:created>
  <dcterms:modified xsi:type="dcterms:W3CDTF">2023-04-20T10:47:00Z</dcterms:modified>
</cp:coreProperties>
</file>