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FE" w:rsidRPr="0075340B" w:rsidRDefault="001559FE" w:rsidP="001559FE">
      <w:pPr>
        <w:jc w:val="right"/>
        <w:rPr>
          <w:rFonts w:ascii="GHEA Grapalat" w:hAnsi="GHEA Grapalat"/>
          <w:b/>
          <w:sz w:val="24"/>
          <w:szCs w:val="24"/>
          <w:lang w:val="en-GB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1559FE" w:rsidRPr="0075340B" w:rsidRDefault="001559FE" w:rsidP="001559FE">
      <w:pPr>
        <w:spacing w:before="100" w:beforeAutospacing="1" w:after="100" w:afterAutospacing="1" w:line="240" w:lineRule="auto"/>
        <w:jc w:val="center"/>
        <w:outlineLvl w:val="1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5340B">
        <w:rPr>
          <w:rFonts w:ascii="GHEA Grapalat" w:hAnsi="GHEA Grapalat"/>
          <w:b/>
          <w:color w:val="000000"/>
          <w:sz w:val="24"/>
          <w:szCs w:val="24"/>
        </w:rPr>
        <w:t>ՀԱՅԱՍՏԱՆԻ ՀԱՆՐԱՊԵՏՈՒԹՅԱՆ</w:t>
      </w:r>
      <w:r w:rsidRPr="0075340B">
        <w:rPr>
          <w:rFonts w:ascii="GHEA Grapalat" w:hAnsi="GHEA Grapalat"/>
          <w:b/>
          <w:color w:val="000000"/>
          <w:sz w:val="24"/>
          <w:szCs w:val="24"/>
        </w:rPr>
        <w:br/>
        <w:t>ՕՐԵՆՔԸ</w:t>
      </w:r>
    </w:p>
    <w:p w:rsidR="001559FE" w:rsidRPr="0075340B" w:rsidRDefault="001559FE" w:rsidP="001559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«ՊԱՇՏՈՆԱՏԱՐ ԱՆՁԱՆՑ ԳՈՐԾՈՒՆԵՈՒԹՅԱՆ ԱՊԱՀՈՎՄԱՆ, ՍՊԱՍԱՐԿՄԱՆ ԵՎ ՍՈՑԻԱԼԱԿԱՆ ԵՐԱՇԽԻՔՆԵՐԻ ՄԱՍԻՆ» ՕՐԵՆՔՈՒՄ ՓՈՓՈԽՈՒԹՅՈՒՆՆԵՐ ԵՎ ԼՐԱՑՈՒՄՆԵՐ ԿԱՏԱՐԵԼՈՒ ՄԱՍԻՆ</w:t>
      </w:r>
    </w:p>
    <w:p w:rsidR="001559FE" w:rsidRPr="0075340B" w:rsidRDefault="001559FE" w:rsidP="001559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 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1.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մասին» 2014 թվականի փետրվարի 4-ի ՀՕ-1-Ն օրենքի (այսուհետ՝ Օրենք) 2-րդ հոդվածի</w:t>
      </w:r>
      <w:r w:rsidRPr="00B11B55">
        <w:rPr>
          <w:rFonts w:ascii="GHEA Grapalat" w:hAnsi="GHEA Grapalat"/>
          <w:sz w:val="24"/>
          <w:szCs w:val="24"/>
          <w:lang w:val="hy-AM"/>
        </w:rPr>
        <w:t xml:space="preserve"> 1-ին մասի </w:t>
      </w:r>
      <w:r w:rsidRPr="0075340B">
        <w:rPr>
          <w:rFonts w:ascii="GHEA Grapalat" w:hAnsi="GHEA Grapalat"/>
          <w:sz w:val="24"/>
          <w:szCs w:val="24"/>
          <w:lang w:val="hy-AM"/>
        </w:rPr>
        <w:t>14-րդ կետից հանել «, պետական եկամուտների կոմիտեի քննչական մարմնում ինքնավար պաշտոն»  բառերը։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75340B">
        <w:rPr>
          <w:rFonts w:ascii="GHEA Grapalat" w:hAnsi="GHEA Grapalat"/>
          <w:sz w:val="24"/>
          <w:szCs w:val="24"/>
          <w:lang w:val="hy-AM"/>
        </w:rPr>
        <w:t>Օրենքի 3-րդ հոդվածի 1-ին մասից հանել «, պետական եկամուտների կոմիտեի քննչական մարմնում ինքնավար պաշտոն» բառերը։</w:t>
      </w:r>
    </w:p>
    <w:p w:rsidR="001559FE" w:rsidRPr="00B11B55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3.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Օրենքի 5-րդ հոդվածի</w:t>
      </w:r>
      <w:r w:rsidRPr="00B11B55">
        <w:rPr>
          <w:rFonts w:ascii="GHEA Grapalat" w:hAnsi="GHEA Grapalat"/>
          <w:sz w:val="24"/>
          <w:szCs w:val="24"/>
          <w:lang w:val="hy-AM"/>
        </w:rPr>
        <w:t>՝</w:t>
      </w:r>
    </w:p>
    <w:p w:rsidR="001559FE" w:rsidRPr="00B11B55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B55">
        <w:rPr>
          <w:rFonts w:ascii="GHEA Grapalat" w:hAnsi="GHEA Grapalat"/>
          <w:sz w:val="24"/>
          <w:szCs w:val="24"/>
          <w:lang w:val="hy-AM"/>
        </w:rPr>
        <w:t>1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3.1-ին մասում «ընդգրկվում է հավելավճարի գումարի </w:t>
      </w:r>
      <w:r w:rsidRPr="001A4428">
        <w:rPr>
          <w:rFonts w:ascii="GHEA Grapalat" w:hAnsi="GHEA Grapalat"/>
          <w:sz w:val="24"/>
          <w:szCs w:val="24"/>
          <w:lang w:val="hy-AM"/>
        </w:rPr>
        <w:t>30 տոկոսը</w:t>
      </w:r>
      <w:r w:rsidRPr="0075340B">
        <w:rPr>
          <w:rFonts w:ascii="GHEA Grapalat" w:hAnsi="GHEA Grapalat"/>
          <w:sz w:val="24"/>
          <w:szCs w:val="24"/>
          <w:lang w:val="hy-AM"/>
        </w:rPr>
        <w:t>» բառերը փոխարինել «հավելավճարի գումարը հաշվարկվում է պաշտոնային դրույքաչափի 30 տոկոսի չափով» բառերով</w:t>
      </w:r>
      <w:r w:rsidRPr="00B11B55">
        <w:rPr>
          <w:rFonts w:ascii="GHEA Grapalat" w:hAnsi="GHEA Grapalat"/>
          <w:sz w:val="24"/>
          <w:szCs w:val="24"/>
          <w:lang w:val="hy-AM"/>
        </w:rPr>
        <w:t>.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B55">
        <w:rPr>
          <w:rFonts w:ascii="GHEA Grapalat" w:hAnsi="GHEA Grapalat"/>
          <w:sz w:val="24"/>
          <w:szCs w:val="24"/>
          <w:lang w:val="hy-AM"/>
        </w:rPr>
        <w:t xml:space="preserve">2 </w:t>
      </w:r>
      <w:r w:rsidRPr="0075340B">
        <w:rPr>
          <w:rFonts w:ascii="GHEA Grapalat" w:hAnsi="GHEA Grapalat"/>
          <w:sz w:val="24"/>
          <w:szCs w:val="24"/>
          <w:lang w:val="hy-AM"/>
        </w:rPr>
        <w:t>10-րդ մասում «9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12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րդ» բառերը փոխարինել «9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1</w:t>
      </w:r>
      <w:r w:rsidRPr="00B11B55">
        <w:rPr>
          <w:rFonts w:ascii="GHEA Grapalat" w:hAnsi="GHEA Grapalat"/>
          <w:sz w:val="24"/>
          <w:szCs w:val="24"/>
          <w:lang w:val="hy-AM"/>
        </w:rPr>
        <w:t>2.1-ին</w:t>
      </w:r>
      <w:r w:rsidRPr="0075340B">
        <w:rPr>
          <w:rFonts w:ascii="GHEA Grapalat" w:hAnsi="GHEA Grapalat"/>
          <w:sz w:val="24"/>
          <w:szCs w:val="24"/>
          <w:lang w:val="hy-AM"/>
        </w:rPr>
        <w:t>» բառերով։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4.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Օրենքի 6-րդ հոդվածի</w:t>
      </w:r>
      <w:r w:rsidRPr="00B11B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340B">
        <w:rPr>
          <w:rFonts w:ascii="GHEA Grapalat" w:hAnsi="GHEA Grapalat"/>
          <w:sz w:val="24"/>
          <w:szCs w:val="24"/>
          <w:lang w:val="hy-AM"/>
        </w:rPr>
        <w:t>6-րդ մասում «վերահաշվարկ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5340B">
        <w:rPr>
          <w:rFonts w:ascii="GHEA Grapalat" w:hAnsi="GHEA Grapalat"/>
          <w:sz w:val="24"/>
          <w:szCs w:val="24"/>
          <w:lang w:val="hy-AM"/>
        </w:rPr>
        <w:t>ում» և  «վերահաշվարկված» բառերը համապատասխանաբար փոխարինել «հաշվարկում» և  «հաշվարկված» բառերով։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Courier New" w:hAnsi="Courier New" w:cs="Courier New"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5.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Օրենքի 9-րդ հոդվածի՝</w:t>
      </w:r>
    </w:p>
    <w:p w:rsidR="001559FE" w:rsidRPr="0075340B" w:rsidRDefault="001559FE" w:rsidP="001559FE">
      <w:pPr>
        <w:pStyle w:val="ListParagraph"/>
        <w:numPr>
          <w:ilvl w:val="0"/>
          <w:numId w:val="2"/>
        </w:numPr>
        <w:spacing w:line="360" w:lineRule="auto"/>
        <w:ind w:hanging="63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>13-րդ մասում «8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12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րդ» բառերը փոխարինել «8-11-րդ» բառերով</w:t>
      </w:r>
      <w:r w:rsidRPr="0075340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1559FE" w:rsidRPr="0075340B" w:rsidRDefault="001559FE" w:rsidP="001559FE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Pr="00333F86">
        <w:rPr>
          <w:rFonts w:ascii="GHEA Grapalat" w:hAnsi="GHEA Grapalat"/>
          <w:sz w:val="24"/>
          <w:szCs w:val="24"/>
          <w:lang w:val="hy-AM"/>
        </w:rPr>
        <w:t>7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-րդ մասից հետո լրացնել </w:t>
      </w:r>
      <w:r w:rsidRPr="0075340B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բովանդակությամբ նոր՝ </w:t>
      </w:r>
      <w:r w:rsidRPr="0075340B">
        <w:rPr>
          <w:rFonts w:ascii="GHEA Grapalat" w:hAnsi="GHEA Grapalat"/>
          <w:sz w:val="24"/>
          <w:szCs w:val="24"/>
          <w:lang w:val="hy-AM"/>
        </w:rPr>
        <w:t>1</w:t>
      </w:r>
      <w:r w:rsidRPr="00333F86">
        <w:rPr>
          <w:rFonts w:ascii="GHEA Grapalat" w:hAnsi="GHEA Grapalat"/>
          <w:sz w:val="24"/>
          <w:szCs w:val="24"/>
          <w:lang w:val="hy-AM"/>
        </w:rPr>
        <w:t>8</w:t>
      </w:r>
      <w:r w:rsidRPr="0075340B">
        <w:rPr>
          <w:rFonts w:ascii="GHEA Grapalat" w:hAnsi="GHEA Grapalat"/>
          <w:sz w:val="24"/>
          <w:szCs w:val="24"/>
          <w:lang w:val="hy-AM"/>
        </w:rPr>
        <w:t>-2</w:t>
      </w:r>
      <w:r w:rsidRPr="00333F86">
        <w:rPr>
          <w:rFonts w:ascii="GHEA Grapalat" w:hAnsi="GHEA Grapalat"/>
          <w:sz w:val="24"/>
          <w:szCs w:val="24"/>
          <w:lang w:val="hy-AM"/>
        </w:rPr>
        <w:t>1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>մասեր.</w:t>
      </w:r>
    </w:p>
    <w:p w:rsidR="001559FE" w:rsidRPr="0075340B" w:rsidRDefault="001559FE" w:rsidP="001559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>«1</w:t>
      </w:r>
      <w:r w:rsidRPr="00B11B55">
        <w:rPr>
          <w:rFonts w:ascii="GHEA Grapalat" w:hAnsi="GHEA Grapalat"/>
          <w:sz w:val="24"/>
          <w:szCs w:val="24"/>
          <w:lang w:val="hy-AM"/>
        </w:rPr>
        <w:t>8</w:t>
      </w:r>
      <w:r w:rsidRPr="0075340B">
        <w:rPr>
          <w:rFonts w:ascii="GHEA Grapalat" w:hAnsi="GHEA Grapalat"/>
          <w:sz w:val="24"/>
          <w:szCs w:val="24"/>
          <w:lang w:val="hy-AM"/>
        </w:rPr>
        <w:t>. Սույն օրենքով կենսաթոշակ նշանակվում է նաև պետական եկամուտների կոմիտեի քննչական մարմնում ինքնավար պաշտոն, հատուկ քննչական ծառայությունում ինքնավար պաշտոն զբաղեցրած անձին, ով այդ պաշտոնից ազատվելու օրվա դրությամբ ունեցել է առնվազն 20 օրացուցային տարվա մասնագիտական ստաժ և բավարարում է սույն օրենք</w:t>
      </w:r>
      <w:r w:rsidRPr="00B11B55">
        <w:rPr>
          <w:rFonts w:ascii="GHEA Grapalat" w:hAnsi="GHEA Grapalat"/>
          <w:sz w:val="24"/>
          <w:szCs w:val="24"/>
          <w:lang w:val="hy-AM"/>
        </w:rPr>
        <w:t>ի 2-րդ հոդված</w:t>
      </w:r>
      <w:r w:rsidRPr="0075340B">
        <w:rPr>
          <w:rFonts w:ascii="GHEA Grapalat" w:hAnsi="GHEA Grapalat"/>
          <w:sz w:val="24"/>
          <w:szCs w:val="24"/>
          <w:lang w:val="hy-AM"/>
        </w:rPr>
        <w:t>ով սահմանված  պայմաններին։ Այս դեպքում կենսաթոշակի չափը հաշվարկվում է սույն օրենքի 5-րդ հոդվածով սահմանված կարգով, բացառությամբ սույն հոդվածի 14-րդ մասի համաձայն հաշվառված անձանց, ում կենսաթոշակի չափը հաշվարկվում է այդ մասով սահմանված կարգով։</w:t>
      </w:r>
    </w:p>
    <w:p w:rsidR="001559FE" w:rsidRPr="0075340B" w:rsidRDefault="001559FE" w:rsidP="001559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>1</w:t>
      </w:r>
      <w:r w:rsidRPr="00B11B55">
        <w:rPr>
          <w:rFonts w:ascii="GHEA Grapalat" w:hAnsi="GHEA Grapalat"/>
          <w:sz w:val="24"/>
          <w:szCs w:val="24"/>
          <w:lang w:val="hy-AM"/>
        </w:rPr>
        <w:t>9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. Պետական եկամուտների կոմիտեի քննչական մարմնում ինքնավար պաշտոնից, հատուկ քննչական ծառայությունում ինքնավար պաշտոնից ազատված անձի կենսաթոշակի չափը սույն հոդվածի </w:t>
      </w:r>
      <w:r w:rsidRPr="005B7BE9">
        <w:rPr>
          <w:rFonts w:ascii="GHEA Grapalat" w:hAnsi="GHEA Grapalat"/>
          <w:sz w:val="24"/>
          <w:szCs w:val="24"/>
          <w:lang w:val="hy-AM"/>
        </w:rPr>
        <w:t>18-րդ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մասի համաձայն՝ սույն օրենքի 5-րդ հոդվածով սահմանված կարգով հաշվարկելիս հիմք է ընդունվում սույն մասում նշված ինքնավար պաշտոնից ազատվելու օրվա դրությամբ  այդ պաշտոնի համար «Պետական պաշտոններ և պետական ծառայության պաշտոններ զբաղեցնող անձանց վարձատրության մասին» օրենքով սահմանված պաշտոնային դրույքաչափն ու հավելավճարը։</w:t>
      </w:r>
    </w:p>
    <w:p w:rsidR="001559FE" w:rsidRPr="0075340B" w:rsidRDefault="001559FE" w:rsidP="001559F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B55">
        <w:rPr>
          <w:rFonts w:ascii="GHEA Grapalat" w:hAnsi="GHEA Grapalat"/>
          <w:sz w:val="24"/>
          <w:szCs w:val="24"/>
          <w:lang w:val="hy-AM"/>
        </w:rPr>
        <w:t>20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. Պետական եկամուտների կոմիտեի քննչական մարմնում ինքնավար պաշտոն, հատուկ քննչական ծառայությունում ինքնավար պաշտոն զբաղեցրած անձանց՝ մինչև 2023 թվականի հունվարի 1-ը նշանակված կենսաթոշակները, սույն հոդվածի </w:t>
      </w:r>
      <w:r w:rsidRPr="005B7BE9">
        <w:rPr>
          <w:rFonts w:ascii="GHEA Grapalat" w:hAnsi="GHEA Grapalat"/>
          <w:sz w:val="24"/>
          <w:szCs w:val="24"/>
          <w:lang w:val="hy-AM"/>
        </w:rPr>
        <w:t>18-րդ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մասով նշանակված կենսաթոշակները համարվում են սույն օրենքով նշանակված կենսաթոշակներ։</w:t>
      </w:r>
    </w:p>
    <w:p w:rsidR="001559FE" w:rsidRPr="00B11B55" w:rsidRDefault="001559FE" w:rsidP="001559F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>2</w:t>
      </w:r>
      <w:r w:rsidRPr="00B11B55">
        <w:rPr>
          <w:rFonts w:ascii="GHEA Grapalat" w:hAnsi="GHEA Grapalat"/>
          <w:sz w:val="24"/>
          <w:szCs w:val="24"/>
          <w:lang w:val="hy-AM"/>
        </w:rPr>
        <w:t>1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. Եթե կենսաթոշակառուի կենսաթոշակը հաշվարկվել է սույն հոդվածի 14-րդ մասով սահմանված կարգով, ապա նրա կենսաթոշակ ստանալու իրավունքը դադարեցվելու դեպքում կենսաթոշակ ստանալու իրավունքը վերականգնվում է կենսաթոշակառուի դիմումի հիման վրա` սույն օրենքի 6-րդ հոդվածի համաձայն, իսկ կենսաթոշակի չափը հաշվարկվում է սույն օրենքի 5-րդ հոդվածի համաձայն: Եթե </w:t>
      </w:r>
      <w:r w:rsidRPr="0075340B">
        <w:rPr>
          <w:rFonts w:ascii="GHEA Grapalat" w:hAnsi="GHEA Grapalat"/>
          <w:sz w:val="24"/>
          <w:szCs w:val="24"/>
          <w:lang w:val="hy-AM"/>
        </w:rPr>
        <w:lastRenderedPageBreak/>
        <w:t>հաշվարկված կենսաթոշակի չափը ցածր է նախկին չափից, ապա կենսաթոշակը վճարվում է նախկին չափով:</w:t>
      </w:r>
      <w:r w:rsidRPr="00B11B55">
        <w:rPr>
          <w:rFonts w:ascii="GHEA Grapalat" w:hAnsi="GHEA Grapalat"/>
          <w:sz w:val="24"/>
          <w:szCs w:val="24"/>
          <w:lang w:val="hy-AM"/>
        </w:rPr>
        <w:t>:</w:t>
      </w:r>
    </w:p>
    <w:p w:rsidR="001559FE" w:rsidRPr="00B11B55" w:rsidRDefault="001559FE" w:rsidP="001559F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559FE" w:rsidRPr="0075340B" w:rsidRDefault="001559FE" w:rsidP="001559FE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 </w:t>
      </w:r>
      <w:r w:rsidRPr="0075340B">
        <w:rPr>
          <w:rFonts w:ascii="GHEA Grapalat" w:hAnsi="GHEA Grapalat"/>
          <w:b/>
          <w:sz w:val="24"/>
          <w:szCs w:val="24"/>
          <w:lang w:val="en-GB"/>
        </w:rPr>
        <w:t>6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.</w:t>
      </w:r>
      <w:r w:rsidRPr="0075340B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  <w:r w:rsidRPr="0075340B">
        <w:rPr>
          <w:rFonts w:ascii="GHEA Grapalat" w:hAnsi="GHEA Grapalat"/>
          <w:sz w:val="24"/>
          <w:szCs w:val="24"/>
          <w:lang w:val="hy-AM"/>
        </w:rPr>
        <w:t>Օրենքի 1-ին հավելվածի՝</w:t>
      </w:r>
    </w:p>
    <w:p w:rsidR="001559FE" w:rsidRPr="0075340B" w:rsidRDefault="001559FE" w:rsidP="001559FE">
      <w:pPr>
        <w:pStyle w:val="ListParagraph"/>
        <w:numPr>
          <w:ilvl w:val="0"/>
          <w:numId w:val="7"/>
        </w:numPr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>վերնագրում «1-ին մասի 8-րդ» բառերը փոխարինել «2-րդ հոդվածի 1-ին մասի 13</w:t>
      </w:r>
      <w:r w:rsidRPr="0075340B">
        <w:rPr>
          <w:rFonts w:ascii="GHEA Grapalat" w:hAnsi="GHEA Grapalat"/>
          <w:sz w:val="24"/>
          <w:szCs w:val="24"/>
          <w:lang w:val="hy-AM"/>
        </w:rPr>
        <w:noBreakHyphen/>
        <w:t>րդ» բառերով</w:t>
      </w:r>
      <w:r w:rsidRPr="0075340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5340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:rsidR="001559FE" w:rsidRPr="0075340B" w:rsidRDefault="001559FE" w:rsidP="001559FE">
      <w:pPr>
        <w:pStyle w:val="ListParagraph"/>
        <w:numPr>
          <w:ilvl w:val="0"/>
          <w:numId w:val="7"/>
        </w:numPr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 xml:space="preserve">3-րդ </w:t>
      </w:r>
      <w:r w:rsidRPr="00B11B55">
        <w:rPr>
          <w:rFonts w:ascii="GHEA Grapalat" w:hAnsi="GHEA Grapalat"/>
          <w:sz w:val="24"/>
          <w:szCs w:val="24"/>
          <w:lang w:val="hy-AM"/>
        </w:rPr>
        <w:t>կետի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4-րդ </w:t>
      </w:r>
      <w:r w:rsidRPr="00B11B55">
        <w:rPr>
          <w:rFonts w:ascii="GHEA Grapalat" w:hAnsi="GHEA Grapalat"/>
          <w:sz w:val="24"/>
          <w:szCs w:val="24"/>
          <w:lang w:val="hy-AM"/>
        </w:rPr>
        <w:t>ենթա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կետում </w:t>
      </w:r>
      <w:r w:rsidRPr="0075340B">
        <w:rPr>
          <w:rFonts w:ascii="GHEA Grapalat" w:hAnsi="GHEA Grapalat"/>
          <w:color w:val="000000"/>
          <w:sz w:val="24"/>
          <w:szCs w:val="24"/>
          <w:lang w:val="hy-AM"/>
        </w:rPr>
        <w:t>«Անշարժ գույքի կ</w:t>
      </w:r>
      <w:r w:rsidRPr="007534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ադաստրի» բառերը փոխարինել «Կադաստրի»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340B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բառերով, իսկ 28-րդ </w:t>
      </w:r>
      <w:r w:rsidRPr="00B11B55">
        <w:rPr>
          <w:rFonts w:ascii="GHEA Grapalat" w:hAnsi="GHEA Grapalat"/>
          <w:color w:val="000000"/>
          <w:sz w:val="24"/>
          <w:szCs w:val="24"/>
          <w:lang w:val="hy-AM"/>
        </w:rPr>
        <w:t>ենթա</w:t>
      </w:r>
      <w:r w:rsidRPr="0075340B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«Սոցիալական ապահովության» բառերը փոխարինել «Միասնական սոցիալական» բառերով</w:t>
      </w:r>
      <w:r w:rsidRPr="0075340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1559FE" w:rsidRPr="0075340B" w:rsidRDefault="001559FE" w:rsidP="001559FE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 xml:space="preserve">3 ) 4-րդ </w:t>
      </w:r>
      <w:r w:rsidRPr="00B11B55">
        <w:rPr>
          <w:rFonts w:ascii="GHEA Grapalat" w:hAnsi="GHEA Grapalat"/>
          <w:sz w:val="24"/>
          <w:szCs w:val="24"/>
          <w:lang w:val="hy-AM"/>
        </w:rPr>
        <w:t>կետի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12-րդ </w:t>
      </w:r>
      <w:r w:rsidRPr="00B11B55">
        <w:rPr>
          <w:rFonts w:ascii="GHEA Grapalat" w:hAnsi="GHEA Grapalat"/>
          <w:sz w:val="24"/>
          <w:szCs w:val="24"/>
          <w:lang w:val="hy-AM"/>
        </w:rPr>
        <w:t>ենթա</w:t>
      </w:r>
      <w:r w:rsidRPr="0075340B">
        <w:rPr>
          <w:rFonts w:ascii="GHEA Grapalat" w:hAnsi="GHEA Grapalat"/>
          <w:sz w:val="24"/>
          <w:szCs w:val="24"/>
          <w:lang w:val="hy-AM"/>
        </w:rPr>
        <w:t>կետը ճանաչել ուժը կորցրած։</w:t>
      </w:r>
    </w:p>
    <w:p w:rsidR="001559FE" w:rsidRPr="0075340B" w:rsidRDefault="001559FE" w:rsidP="001559FE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559FE" w:rsidRPr="0075340B" w:rsidRDefault="001559FE" w:rsidP="001559FE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 xml:space="preserve">Հոդված  </w:t>
      </w:r>
      <w:r w:rsidRPr="00B11B55">
        <w:rPr>
          <w:rFonts w:ascii="GHEA Grapalat" w:hAnsi="GHEA Grapalat"/>
          <w:b/>
          <w:sz w:val="24"/>
          <w:szCs w:val="24"/>
          <w:lang w:val="hy-AM"/>
        </w:rPr>
        <w:t>7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.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 Եզրափակիչ</w:t>
      </w:r>
      <w:r w:rsidRPr="0075340B">
        <w:rPr>
          <w:rFonts w:ascii="Courier New" w:hAnsi="Courier New" w:cs="Courier New"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sz w:val="24"/>
          <w:szCs w:val="24"/>
          <w:lang w:val="hy-AM"/>
        </w:rPr>
        <w:t>մաս և անցումային դրույթներ</w:t>
      </w:r>
    </w:p>
    <w:p w:rsidR="001559FE" w:rsidRPr="0075340B" w:rsidRDefault="001559FE" w:rsidP="001559FE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sz w:val="24"/>
          <w:szCs w:val="24"/>
          <w:lang w:val="hy-AM"/>
        </w:rPr>
        <w:t xml:space="preserve">1. Սույն օրենքն ուժի մեջ է մտնում </w:t>
      </w:r>
      <w:r w:rsidRPr="00B11B55">
        <w:rPr>
          <w:rFonts w:ascii="GHEA Grapalat" w:hAnsi="GHEA Grapalat"/>
          <w:sz w:val="24"/>
          <w:szCs w:val="24"/>
          <w:lang w:val="hy-AM"/>
        </w:rPr>
        <w:t>հրապարակման օրվան հաջորդող օրվանից</w:t>
      </w:r>
      <w:r w:rsidRPr="0075340B">
        <w:rPr>
          <w:rFonts w:ascii="GHEA Grapalat" w:hAnsi="GHEA Grapalat"/>
          <w:sz w:val="24"/>
          <w:szCs w:val="24"/>
          <w:lang w:val="hy-AM"/>
        </w:rPr>
        <w:t>:</w:t>
      </w:r>
    </w:p>
    <w:p w:rsidR="001559FE" w:rsidRPr="001559FE" w:rsidRDefault="001559FE" w:rsidP="001559F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B55">
        <w:rPr>
          <w:rFonts w:ascii="GHEA Grapalat" w:hAnsi="GHEA Grapalat"/>
          <w:sz w:val="24"/>
          <w:szCs w:val="24"/>
          <w:lang w:val="hy-AM"/>
        </w:rPr>
        <w:t>2. Սույն օրենքի 3-րդ հոդվածի 1-ին մասի գործողությունը տարածվում է 2022 թվականի հուլիս 10-ից հետո ծագած հարաբերությունների վրա և նշանակված կամ Օրենքի 9-րդ հոդվածի 13-րդ մասի համաձայն հաշվարկված կենսաթոշակները հաշվարկվում են նշանակման կամ Օրենքի 9-րդ հոդվածի 13-րդ մասի համաձայն հաշվարկման օրվանից այդ մասում նշված կարգով:</w:t>
      </w:r>
    </w:p>
    <w:p w:rsidR="001559FE" w:rsidRPr="0075340B" w:rsidRDefault="001559FE" w:rsidP="001559FE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559FE" w:rsidRPr="0075340B" w:rsidRDefault="001559FE" w:rsidP="001559FE">
      <w:pPr>
        <w:rPr>
          <w:rFonts w:ascii="GHEA Grapalat" w:hAnsi="GHEA Grapalat"/>
          <w:b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1559FE" w:rsidRPr="00B11B55" w:rsidRDefault="001559FE" w:rsidP="001559FE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1559FE" w:rsidRPr="00B11B55" w:rsidRDefault="001559FE" w:rsidP="001559FE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559FE" w:rsidRPr="0075340B" w:rsidRDefault="001559FE" w:rsidP="001559FE">
      <w:pPr>
        <w:spacing w:before="100" w:beforeAutospacing="1" w:after="100" w:afterAutospacing="1" w:line="240" w:lineRule="auto"/>
        <w:jc w:val="center"/>
        <w:outlineLvl w:val="1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11B55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Pr="00B11B55">
        <w:rPr>
          <w:rFonts w:ascii="GHEA Grapalat" w:hAnsi="GHEA Grapalat"/>
          <w:b/>
          <w:color w:val="000000"/>
          <w:sz w:val="24"/>
          <w:szCs w:val="24"/>
          <w:lang w:val="hy-AM"/>
        </w:rPr>
        <w:br/>
        <w:t>ՕՐԵՆՔԸ</w:t>
      </w:r>
    </w:p>
    <w:p w:rsidR="001559FE" w:rsidRPr="0075340B" w:rsidRDefault="001559FE" w:rsidP="001559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B55">
        <w:rPr>
          <w:rFonts w:ascii="GHEA Grapalat" w:hAnsi="GHEA Grapalat"/>
          <w:b/>
          <w:sz w:val="24"/>
          <w:szCs w:val="24"/>
          <w:lang w:val="hy-AM"/>
        </w:rPr>
        <w:t>«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«ՊԱՇՏՈՆԱՏԱՐ ԱՆՁԱՆՑ ԳՈՐԾՈՒՆԵՈՒԹՅԱՆ ԱՊԱՀՈՎՄԱՆ, ՍՊԱՍԱՐԿՄԱՆ ԵՎ ՍՈՑԻԱԼԱԿԱՆ ԵՐԱՇԽԻՔՆԵՐԻ ՄԱՍԻՆ» ՕՐԵՆՔՈՒՄ ՓՈՓՈԽՈՒԹՅՈՒՆ ԿԱՏԱՐԵԼՈՒ ՄԱՍԻՆ</w:t>
      </w:r>
      <w:r w:rsidRPr="00B11B55">
        <w:rPr>
          <w:rFonts w:ascii="GHEA Grapalat" w:hAnsi="GHEA Grapalat"/>
          <w:b/>
          <w:sz w:val="24"/>
          <w:szCs w:val="24"/>
          <w:lang w:val="hy-AM"/>
        </w:rPr>
        <w:t xml:space="preserve"> ՕՐԵՆՔՈՒՄ 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</w:t>
      </w:r>
    </w:p>
    <w:p w:rsidR="001559FE" w:rsidRPr="00B11B55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1.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«Պաշտոնատար անձանց գործունեության ապահովման, սպասարկման և սոցիալական երաշխիքների մասին» </w:t>
      </w:r>
      <w:r w:rsidRPr="00B11B55">
        <w:rPr>
          <w:rFonts w:ascii="GHEA Grapalat" w:hAnsi="GHEA Grapalat"/>
          <w:sz w:val="24"/>
          <w:szCs w:val="24"/>
          <w:lang w:val="hy-AM"/>
        </w:rPr>
        <w:t xml:space="preserve">օրենքում փոփոխություն կատարելու մասին </w:t>
      </w:r>
      <w:r w:rsidRPr="0075340B">
        <w:rPr>
          <w:rFonts w:ascii="GHEA Grapalat" w:hAnsi="GHEA Grapalat"/>
          <w:sz w:val="24"/>
          <w:szCs w:val="24"/>
          <w:lang w:val="hy-AM"/>
        </w:rPr>
        <w:t>20</w:t>
      </w:r>
      <w:r w:rsidRPr="00B11B55">
        <w:rPr>
          <w:rFonts w:ascii="GHEA Grapalat" w:hAnsi="GHEA Grapalat"/>
          <w:sz w:val="24"/>
          <w:szCs w:val="24"/>
          <w:lang w:val="hy-AM"/>
        </w:rPr>
        <w:t>22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B11B55">
        <w:rPr>
          <w:rFonts w:ascii="GHEA Grapalat" w:hAnsi="GHEA Grapalat"/>
          <w:sz w:val="24"/>
          <w:szCs w:val="24"/>
          <w:lang w:val="hy-AM"/>
        </w:rPr>
        <w:t>հունիսի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B55">
        <w:rPr>
          <w:rFonts w:ascii="GHEA Grapalat" w:hAnsi="GHEA Grapalat"/>
          <w:sz w:val="24"/>
          <w:szCs w:val="24"/>
          <w:lang w:val="hy-AM"/>
        </w:rPr>
        <w:t>9</w:t>
      </w:r>
      <w:r w:rsidRPr="0075340B">
        <w:rPr>
          <w:rFonts w:ascii="GHEA Grapalat" w:hAnsi="GHEA Grapalat"/>
          <w:sz w:val="24"/>
          <w:szCs w:val="24"/>
          <w:lang w:val="hy-AM"/>
        </w:rPr>
        <w:t>-ի ՀՕ-</w:t>
      </w:r>
      <w:r w:rsidRPr="00B11B55">
        <w:rPr>
          <w:rFonts w:ascii="GHEA Grapalat" w:hAnsi="GHEA Grapalat"/>
          <w:sz w:val="24"/>
          <w:szCs w:val="24"/>
          <w:lang w:val="hy-AM"/>
        </w:rPr>
        <w:t>243</w:t>
      </w:r>
      <w:r w:rsidRPr="0075340B">
        <w:rPr>
          <w:rFonts w:ascii="GHEA Grapalat" w:hAnsi="GHEA Grapalat"/>
          <w:sz w:val="24"/>
          <w:szCs w:val="24"/>
          <w:lang w:val="hy-AM"/>
        </w:rPr>
        <w:t>-Ն օրենքի 2-րդ հոդվածի</w:t>
      </w:r>
      <w:r w:rsidRPr="00B11B55">
        <w:rPr>
          <w:rFonts w:ascii="GHEA Grapalat" w:hAnsi="GHEA Grapalat"/>
          <w:sz w:val="24"/>
          <w:szCs w:val="24"/>
          <w:lang w:val="hy-AM"/>
        </w:rPr>
        <w:t xml:space="preserve"> 2-րդ և 3-րդ մասերը ճանաչել ուժը կորցրած: </w:t>
      </w:r>
    </w:p>
    <w:p w:rsidR="001559FE" w:rsidRPr="0075340B" w:rsidRDefault="001559FE" w:rsidP="001559FE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534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B11B55">
        <w:rPr>
          <w:rFonts w:ascii="GHEA Grapalat" w:hAnsi="GHEA Grapalat" w:cs="Calibri"/>
          <w:b/>
          <w:sz w:val="24"/>
          <w:szCs w:val="24"/>
          <w:lang w:val="hy-AM"/>
        </w:rPr>
        <w:t>2</w:t>
      </w:r>
      <w:r w:rsidRPr="0075340B">
        <w:rPr>
          <w:rFonts w:ascii="GHEA Grapalat" w:hAnsi="GHEA Grapalat"/>
          <w:b/>
          <w:sz w:val="24"/>
          <w:szCs w:val="24"/>
          <w:lang w:val="hy-AM"/>
        </w:rPr>
        <w:t>.</w:t>
      </w:r>
      <w:r w:rsidRPr="0075340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75340B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Pr="00B11B55">
        <w:rPr>
          <w:rFonts w:ascii="GHEA Grapalat" w:hAnsi="GHEA Grapalat"/>
          <w:sz w:val="24"/>
          <w:szCs w:val="24"/>
          <w:lang w:val="hy-AM"/>
        </w:rPr>
        <w:t>հրապարակման օրվան հաջորդող օրվանից</w:t>
      </w:r>
      <w:r w:rsidRPr="0075340B">
        <w:rPr>
          <w:rFonts w:ascii="GHEA Grapalat" w:hAnsi="GHEA Grapalat"/>
          <w:sz w:val="24"/>
          <w:szCs w:val="24"/>
          <w:lang w:val="hy-AM"/>
        </w:rPr>
        <w:t>:</w:t>
      </w:r>
    </w:p>
    <w:p w:rsidR="001559FE" w:rsidRPr="00B11B55" w:rsidRDefault="001559FE" w:rsidP="001559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559FE" w:rsidRPr="0075340B" w:rsidRDefault="001559FE" w:rsidP="001559F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A3C49" w:rsidRPr="0075340B" w:rsidRDefault="005A3C49" w:rsidP="00454C2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5A3C49" w:rsidRPr="0075340B" w:rsidSect="00D37E54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216EA"/>
    <w:multiLevelType w:val="hybridMultilevel"/>
    <w:tmpl w:val="62560768"/>
    <w:lvl w:ilvl="0" w:tplc="7F242746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B04485"/>
    <w:multiLevelType w:val="hybridMultilevel"/>
    <w:tmpl w:val="D9A0521C"/>
    <w:lvl w:ilvl="0" w:tplc="7F242746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214BA"/>
    <w:multiLevelType w:val="hybridMultilevel"/>
    <w:tmpl w:val="936E704C"/>
    <w:lvl w:ilvl="0" w:tplc="7F242746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1F173E"/>
    <w:multiLevelType w:val="hybridMultilevel"/>
    <w:tmpl w:val="8FB0C838"/>
    <w:lvl w:ilvl="0" w:tplc="7F242746">
      <w:start w:val="1"/>
      <w:numFmt w:val="decimal"/>
      <w:lvlText w:val="%1)"/>
      <w:lvlJc w:val="left"/>
      <w:pPr>
        <w:ind w:left="135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511E23B2"/>
    <w:multiLevelType w:val="hybridMultilevel"/>
    <w:tmpl w:val="AB9ACF04"/>
    <w:lvl w:ilvl="0" w:tplc="A5D67F56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4C1887"/>
    <w:multiLevelType w:val="hybridMultilevel"/>
    <w:tmpl w:val="B4F82C68"/>
    <w:lvl w:ilvl="0" w:tplc="AA400E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972233"/>
    <w:multiLevelType w:val="hybridMultilevel"/>
    <w:tmpl w:val="8ED29F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252"/>
    <w:rsid w:val="0001520E"/>
    <w:rsid w:val="00040CCD"/>
    <w:rsid w:val="00053EE0"/>
    <w:rsid w:val="00070EFD"/>
    <w:rsid w:val="00074143"/>
    <w:rsid w:val="000970EF"/>
    <w:rsid w:val="000A2CDB"/>
    <w:rsid w:val="00141EE6"/>
    <w:rsid w:val="001559FE"/>
    <w:rsid w:val="001915DE"/>
    <w:rsid w:val="001A2A3D"/>
    <w:rsid w:val="00226539"/>
    <w:rsid w:val="002512E8"/>
    <w:rsid w:val="002A6AA6"/>
    <w:rsid w:val="002C135B"/>
    <w:rsid w:val="002E6AD1"/>
    <w:rsid w:val="0030424D"/>
    <w:rsid w:val="00305B87"/>
    <w:rsid w:val="003173B9"/>
    <w:rsid w:val="00350829"/>
    <w:rsid w:val="00376523"/>
    <w:rsid w:val="00397C48"/>
    <w:rsid w:val="003A7CBF"/>
    <w:rsid w:val="003B5AA9"/>
    <w:rsid w:val="003E19BD"/>
    <w:rsid w:val="003E5ACE"/>
    <w:rsid w:val="00400258"/>
    <w:rsid w:val="0041261D"/>
    <w:rsid w:val="004204E8"/>
    <w:rsid w:val="00433284"/>
    <w:rsid w:val="00442D33"/>
    <w:rsid w:val="0044591C"/>
    <w:rsid w:val="004539DD"/>
    <w:rsid w:val="00454C24"/>
    <w:rsid w:val="004727A0"/>
    <w:rsid w:val="004873A2"/>
    <w:rsid w:val="00492619"/>
    <w:rsid w:val="00501652"/>
    <w:rsid w:val="00514D4F"/>
    <w:rsid w:val="00547A69"/>
    <w:rsid w:val="0056604F"/>
    <w:rsid w:val="00577DD6"/>
    <w:rsid w:val="005A3C49"/>
    <w:rsid w:val="005A5510"/>
    <w:rsid w:val="00647309"/>
    <w:rsid w:val="00653B0E"/>
    <w:rsid w:val="006A67E9"/>
    <w:rsid w:val="006B0906"/>
    <w:rsid w:val="006B483F"/>
    <w:rsid w:val="006B5ECA"/>
    <w:rsid w:val="006C19E0"/>
    <w:rsid w:val="0075340B"/>
    <w:rsid w:val="00792FD8"/>
    <w:rsid w:val="00796D2F"/>
    <w:rsid w:val="007979EB"/>
    <w:rsid w:val="007B717B"/>
    <w:rsid w:val="007D602F"/>
    <w:rsid w:val="007F597D"/>
    <w:rsid w:val="00840393"/>
    <w:rsid w:val="008514E7"/>
    <w:rsid w:val="0086099B"/>
    <w:rsid w:val="00873252"/>
    <w:rsid w:val="008860DA"/>
    <w:rsid w:val="008F494E"/>
    <w:rsid w:val="00905097"/>
    <w:rsid w:val="0093152B"/>
    <w:rsid w:val="00966E09"/>
    <w:rsid w:val="00984FFF"/>
    <w:rsid w:val="00A53043"/>
    <w:rsid w:val="00A628B9"/>
    <w:rsid w:val="00A665A9"/>
    <w:rsid w:val="00AB2480"/>
    <w:rsid w:val="00AF7DAE"/>
    <w:rsid w:val="00B04230"/>
    <w:rsid w:val="00B049DB"/>
    <w:rsid w:val="00B11B55"/>
    <w:rsid w:val="00B35883"/>
    <w:rsid w:val="00B803A9"/>
    <w:rsid w:val="00C44BB1"/>
    <w:rsid w:val="00C538D9"/>
    <w:rsid w:val="00C816DD"/>
    <w:rsid w:val="00C93B31"/>
    <w:rsid w:val="00D02552"/>
    <w:rsid w:val="00D67A7D"/>
    <w:rsid w:val="00D8709A"/>
    <w:rsid w:val="00D9029C"/>
    <w:rsid w:val="00D93B71"/>
    <w:rsid w:val="00DA45ED"/>
    <w:rsid w:val="00DA6694"/>
    <w:rsid w:val="00DC1653"/>
    <w:rsid w:val="00DD3EB6"/>
    <w:rsid w:val="00DE0041"/>
    <w:rsid w:val="00E53FA2"/>
    <w:rsid w:val="00E65787"/>
    <w:rsid w:val="00E672CC"/>
    <w:rsid w:val="00E718F0"/>
    <w:rsid w:val="00E947A1"/>
    <w:rsid w:val="00EC6140"/>
    <w:rsid w:val="00F07A92"/>
    <w:rsid w:val="00F34F30"/>
    <w:rsid w:val="00F60752"/>
    <w:rsid w:val="00F62EDA"/>
    <w:rsid w:val="00FC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578C"/>
  <w15:docId w15:val="{E9014B47-741A-40A6-A8DE-A3E46A511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9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6D2F"/>
    <w:rPr>
      <w:b/>
      <w:bCs/>
    </w:rPr>
  </w:style>
  <w:style w:type="paragraph" w:styleId="ListParagraph">
    <w:name w:val="List Paragraph"/>
    <w:basedOn w:val="Normal"/>
    <w:uiPriority w:val="34"/>
    <w:qFormat/>
    <w:rsid w:val="003173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2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0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546</Words>
  <Characters>3693</Characters>
  <Application>Microsoft Office Word</Application>
  <DocSecurity>0</DocSecurity>
  <Lines>84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Roza.Mkrtchyan</dc:creator>
  <cp:keywords>https://mul2.gov.am/tasks/774346/oneclick/2. NAXAGCER.docx?token=abbedee645883d2699a2277dd1c3cfcc</cp:keywords>
  <dc:description/>
  <cp:lastModifiedBy>User</cp:lastModifiedBy>
  <cp:revision>15</cp:revision>
  <dcterms:created xsi:type="dcterms:W3CDTF">2022-11-21T07:30:00Z</dcterms:created>
  <dcterms:modified xsi:type="dcterms:W3CDTF">2023-04-20T06:24:00Z</dcterms:modified>
</cp:coreProperties>
</file>