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64ECE"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D64ECE">
        <w:rPr>
          <w:rFonts w:ascii="GHEA Grapalat" w:eastAsia="Times New Roman" w:hAnsi="GHEA Grapalat" w:cs="Times New Roman"/>
          <w:sz w:val="24"/>
          <w:szCs w:val="24"/>
          <w:lang w:val="hy-AM"/>
        </w:rPr>
        <w:t>ԱՄՓՈՓԱԹԵՐԹ</w:t>
      </w:r>
    </w:p>
    <w:p w14:paraId="57C03A7E" w14:textId="241DB7D7" w:rsidR="0077537C" w:rsidRPr="00D64ECE"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w:t>
      </w:r>
      <w:r w:rsidR="00D64ECE" w:rsidRPr="00D64ECE">
        <w:rPr>
          <w:rFonts w:ascii="GHEA Grapalat" w:eastAsia="Times New Roman" w:hAnsi="GHEA Grapalat" w:cs="Times New Roman"/>
          <w:bCs/>
          <w:sz w:val="24"/>
          <w:szCs w:val="24"/>
          <w:lang w:val="hy-AM"/>
        </w:rPr>
        <w:t>ԲԵՐՐԻՄԱՈՒՆԹ</w:t>
      </w:r>
      <w:r w:rsidRPr="00D64ECE">
        <w:rPr>
          <w:rFonts w:ascii="GHEA Grapalat" w:eastAsia="Times New Roman" w:hAnsi="GHEA Grapalat" w:cs="Times New Roman"/>
          <w:sz w:val="24"/>
          <w:szCs w:val="24"/>
          <w:lang w:val="hy-AM"/>
        </w:rPr>
        <w:t xml:space="preserve">» </w:t>
      </w:r>
      <w:r w:rsidR="00583649" w:rsidRPr="00D64ECE">
        <w:rPr>
          <w:rFonts w:ascii="GHEA Grapalat" w:eastAsia="Times New Roman" w:hAnsi="GHEA Grapalat" w:cs="Times New Roman"/>
          <w:sz w:val="24"/>
          <w:szCs w:val="24"/>
          <w:lang w:val="hy-AM"/>
        </w:rPr>
        <w:t>ՓԱԿ ԲԱԺՆԵՏԻՐԱԿԱՆ</w:t>
      </w:r>
      <w:r w:rsidR="00583649" w:rsidRPr="00583649">
        <w:rPr>
          <w:rFonts w:ascii="GHEA Grapalat" w:eastAsia="Times New Roman" w:hAnsi="GHEA Grapalat" w:cs="Times New Roman"/>
          <w:sz w:val="24"/>
          <w:szCs w:val="24"/>
          <w:lang w:val="hy-AM"/>
        </w:rPr>
        <w:t xml:space="preserve"> </w:t>
      </w:r>
      <w:r w:rsidRPr="00D64ECE">
        <w:rPr>
          <w:rFonts w:ascii="GHEA Grapalat" w:eastAsia="Times New Roman" w:hAnsi="GHEA Grapalat" w:cs="Times New Roman"/>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D64ECE"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1. ՀՀ ֆինանսների նախարարություն</w:t>
            </w:r>
          </w:p>
          <w:p w14:paraId="43E77DCA" w14:textId="77777777"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8C23EF1" w:rsidR="0077537C" w:rsidRPr="00D64ECE" w:rsidRDefault="00D64ECE"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24</w:t>
            </w:r>
            <w:r w:rsidR="0077537C" w:rsidRPr="00D64ECE">
              <w:rPr>
                <w:rFonts w:ascii="GHEA Grapalat" w:eastAsia="Times New Roman" w:hAnsi="GHEA Grapalat" w:cs="Times New Roman"/>
                <w:sz w:val="24"/>
                <w:szCs w:val="24"/>
                <w:lang w:val="hy-AM"/>
              </w:rPr>
              <w:t>-</w:t>
            </w:r>
            <w:r w:rsidR="005032E7" w:rsidRPr="00D64ECE">
              <w:rPr>
                <w:rFonts w:ascii="GHEA Grapalat" w:eastAsia="Times New Roman" w:hAnsi="GHEA Grapalat" w:cs="Times New Roman"/>
                <w:sz w:val="24"/>
                <w:szCs w:val="24"/>
                <w:lang w:val="hy-AM"/>
              </w:rPr>
              <w:t>0</w:t>
            </w:r>
            <w:r w:rsidR="00E01D69" w:rsidRPr="00D64ECE">
              <w:rPr>
                <w:rFonts w:ascii="GHEA Grapalat" w:eastAsia="Times New Roman" w:hAnsi="GHEA Grapalat" w:cs="Times New Roman"/>
                <w:sz w:val="24"/>
                <w:szCs w:val="24"/>
                <w:lang w:val="hy-AM"/>
              </w:rPr>
              <w:t>3</w:t>
            </w:r>
            <w:r w:rsidR="0077537C" w:rsidRPr="00D64ECE">
              <w:rPr>
                <w:rFonts w:ascii="GHEA Grapalat" w:eastAsia="Times New Roman" w:hAnsi="GHEA Grapalat" w:cs="Times New Roman"/>
                <w:sz w:val="24"/>
                <w:szCs w:val="24"/>
                <w:lang w:val="hy-AM"/>
              </w:rPr>
              <w:t>-202</w:t>
            </w:r>
            <w:r w:rsidR="005032E7" w:rsidRPr="00D64ECE">
              <w:rPr>
                <w:rFonts w:ascii="GHEA Grapalat" w:eastAsia="Times New Roman" w:hAnsi="GHEA Grapalat" w:cs="Times New Roman"/>
                <w:sz w:val="24"/>
                <w:szCs w:val="24"/>
                <w:lang w:val="hy-AM"/>
              </w:rPr>
              <w:t>3</w:t>
            </w:r>
            <w:r w:rsidR="0077537C" w:rsidRPr="00D64ECE">
              <w:rPr>
                <w:rFonts w:ascii="GHEA Grapalat" w:eastAsia="Times New Roman" w:hAnsi="GHEA Grapalat" w:cs="Times New Roman"/>
                <w:sz w:val="24"/>
                <w:szCs w:val="24"/>
                <w:lang w:val="hy-AM"/>
              </w:rPr>
              <w:t>թ.</w:t>
            </w:r>
          </w:p>
        </w:tc>
      </w:tr>
      <w:tr w:rsidR="0077537C" w:rsidRPr="00D64ECE"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C2BBB54"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 xml:space="preserve">N </w:t>
            </w:r>
            <w:r w:rsidR="00D64ECE" w:rsidRPr="00D64ECE">
              <w:rPr>
                <w:rFonts w:ascii="GHEA Grapalat" w:eastAsia="Times New Roman" w:hAnsi="GHEA Grapalat" w:cs="Times New Roman"/>
                <w:sz w:val="24"/>
                <w:szCs w:val="24"/>
                <w:lang w:val="hy-AM"/>
              </w:rPr>
              <w:t>01/2-1/5479-2023</w:t>
            </w:r>
          </w:p>
        </w:tc>
      </w:tr>
      <w:tr w:rsidR="0077537C" w:rsidRPr="00D64ECE"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507232CE" w14:textId="77777777" w:rsidR="0016145A" w:rsidRPr="00D64ECE" w:rsidRDefault="005032E7" w:rsidP="00985127">
            <w:pPr>
              <w:tabs>
                <w:tab w:val="center" w:pos="4680"/>
                <w:tab w:val="right" w:pos="9360"/>
              </w:tabs>
              <w:spacing w:after="0" w:line="360" w:lineRule="auto"/>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1</w:t>
            </w:r>
            <w:r w:rsidRPr="00D64ECE">
              <w:rPr>
                <w:rFonts w:ascii="Cambria Math" w:eastAsia="Times New Roman" w:hAnsi="Cambria Math" w:cs="Times New Roman"/>
                <w:sz w:val="24"/>
                <w:szCs w:val="24"/>
                <w:lang w:val="hy-AM"/>
              </w:rPr>
              <w:t xml:space="preserve">․ </w:t>
            </w:r>
            <w:r w:rsidR="00D64ECE" w:rsidRPr="00D64ECE">
              <w:rPr>
                <w:rFonts w:ascii="GHEA Grapalat" w:eastAsia="Times New Roman" w:hAnsi="GHEA Grapalat" w:cs="Times New Roman"/>
                <w:sz w:val="24"/>
                <w:szCs w:val="24"/>
                <w:lang w:val="hy-AM"/>
              </w:rPr>
              <w:t>Դիտողություններ և առա</w:t>
            </w:r>
            <w:r w:rsidR="00D64ECE" w:rsidRPr="00D64ECE">
              <w:rPr>
                <w:rFonts w:ascii="GHEA Grapalat" w:eastAsia="Times New Roman" w:hAnsi="GHEA Grapalat" w:cs="Times New Roman"/>
                <w:sz w:val="24"/>
                <w:szCs w:val="24"/>
                <w:lang w:val="hy-AM"/>
              </w:rPr>
              <w:softHyphen/>
              <w:t>ջարկություններ չկան։</w:t>
            </w:r>
          </w:p>
          <w:p w14:paraId="04328472" w14:textId="62221450" w:rsidR="00D64ECE" w:rsidRPr="00D64ECE" w:rsidRDefault="00D64ECE" w:rsidP="0098512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 xml:space="preserve"> Ընդունվել է։  </w:t>
            </w:r>
          </w:p>
        </w:tc>
      </w:tr>
      <w:tr w:rsidR="0077537C" w:rsidRPr="00D64ECE"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64ECE">
              <w:rPr>
                <w:rFonts w:ascii="GHEA Grapalat" w:eastAsia="Times New Roman" w:hAnsi="GHEA Grapalat" w:cs="Times New Roman"/>
                <w:sz w:val="24"/>
                <w:szCs w:val="24"/>
                <w:lang w:val="hy-AM"/>
              </w:rPr>
              <w:t>2. ՀՀ պետական եկամուտների կոմիտե</w:t>
            </w:r>
          </w:p>
          <w:p w14:paraId="3D44CCFA" w14:textId="77777777"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4235976"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 xml:space="preserve"> </w:t>
            </w:r>
            <w:r w:rsidR="005032E7" w:rsidRPr="00D64ECE">
              <w:rPr>
                <w:rFonts w:ascii="GHEA Grapalat" w:eastAsia="Times New Roman" w:hAnsi="GHEA Grapalat" w:cs="Times New Roman"/>
                <w:sz w:val="24"/>
                <w:szCs w:val="24"/>
                <w:lang w:val="hy-AM"/>
              </w:rPr>
              <w:t>2</w:t>
            </w:r>
            <w:r w:rsidR="00D64ECE" w:rsidRPr="00D64ECE">
              <w:rPr>
                <w:rFonts w:ascii="GHEA Grapalat" w:eastAsia="Times New Roman" w:hAnsi="GHEA Grapalat" w:cs="Times New Roman"/>
                <w:sz w:val="24"/>
                <w:szCs w:val="24"/>
                <w:lang w:val="hy-AM"/>
              </w:rPr>
              <w:t>7</w:t>
            </w:r>
            <w:r w:rsidRPr="00D64ECE">
              <w:rPr>
                <w:rFonts w:ascii="GHEA Grapalat" w:eastAsia="Times New Roman" w:hAnsi="GHEA Grapalat" w:cs="Times New Roman"/>
                <w:sz w:val="24"/>
                <w:szCs w:val="24"/>
                <w:lang w:val="hy-AM"/>
              </w:rPr>
              <w:t>-</w:t>
            </w:r>
            <w:r w:rsidR="005032E7" w:rsidRPr="00D64ECE">
              <w:rPr>
                <w:rFonts w:ascii="GHEA Grapalat" w:eastAsia="Times New Roman" w:hAnsi="GHEA Grapalat" w:cs="Times New Roman"/>
                <w:sz w:val="24"/>
                <w:szCs w:val="24"/>
                <w:lang w:val="hy-AM"/>
              </w:rPr>
              <w:t>0</w:t>
            </w:r>
            <w:r w:rsidR="00D64ECE" w:rsidRPr="00D64ECE">
              <w:rPr>
                <w:rFonts w:ascii="GHEA Grapalat" w:eastAsia="Times New Roman" w:hAnsi="GHEA Grapalat" w:cs="Times New Roman"/>
                <w:sz w:val="24"/>
                <w:szCs w:val="24"/>
                <w:lang w:val="hy-AM"/>
              </w:rPr>
              <w:t>3</w:t>
            </w:r>
            <w:r w:rsidRPr="00D64ECE">
              <w:rPr>
                <w:rFonts w:ascii="GHEA Grapalat" w:eastAsia="Times New Roman" w:hAnsi="GHEA Grapalat" w:cs="Times New Roman"/>
                <w:sz w:val="24"/>
                <w:szCs w:val="24"/>
                <w:lang w:val="hy-AM"/>
              </w:rPr>
              <w:t>-202</w:t>
            </w:r>
            <w:r w:rsidR="005032E7" w:rsidRPr="00D64ECE">
              <w:rPr>
                <w:rFonts w:ascii="GHEA Grapalat" w:eastAsia="Times New Roman" w:hAnsi="GHEA Grapalat" w:cs="Times New Roman"/>
                <w:sz w:val="24"/>
                <w:szCs w:val="24"/>
                <w:lang w:val="hy-AM"/>
              </w:rPr>
              <w:t>3</w:t>
            </w:r>
            <w:r w:rsidRPr="00D64ECE">
              <w:rPr>
                <w:rFonts w:ascii="GHEA Grapalat" w:eastAsia="Times New Roman" w:hAnsi="GHEA Grapalat" w:cs="Times New Roman"/>
                <w:sz w:val="24"/>
                <w:szCs w:val="24"/>
                <w:lang w:val="hy-AM"/>
              </w:rPr>
              <w:t xml:space="preserve">թ. </w:t>
            </w:r>
          </w:p>
        </w:tc>
      </w:tr>
      <w:tr w:rsidR="0077537C" w:rsidRPr="00D64ECE"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430A51D"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 xml:space="preserve"> N </w:t>
            </w:r>
            <w:r w:rsidR="00D64ECE" w:rsidRPr="00D64ECE">
              <w:rPr>
                <w:rFonts w:ascii="GHEA Grapalat" w:eastAsia="Times New Roman" w:hAnsi="GHEA Grapalat" w:cs="Times New Roman"/>
                <w:sz w:val="24"/>
                <w:szCs w:val="24"/>
                <w:lang w:val="hy-AM"/>
              </w:rPr>
              <w:t>01/3-2/17666-2023</w:t>
            </w:r>
          </w:p>
        </w:tc>
      </w:tr>
      <w:tr w:rsidR="0077537C" w:rsidRPr="00D64ECE"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00F821D" w14:textId="0B258A9F"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1</w:t>
            </w:r>
            <w:r w:rsidRPr="00D64ECE">
              <w:rPr>
                <w:rFonts w:ascii="Cambria Math" w:eastAsia="Times New Roman" w:hAnsi="Cambria Math" w:cs="Times New Roman"/>
                <w:sz w:val="24"/>
                <w:szCs w:val="24"/>
                <w:lang w:val="hy-AM"/>
              </w:rPr>
              <w:t xml:space="preserve">․ </w:t>
            </w:r>
            <w:r w:rsidRPr="00D64ECE">
              <w:rPr>
                <w:rFonts w:ascii="GHEA Grapalat" w:eastAsia="Times New Roman" w:hAnsi="GHEA Grapalat" w:cs="Times New Roma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(այսուհետ` Կարգ) 17-րդ կետով՝ Կարգի 14-րդ կետին համապատասխան «ԲԵՐՐԻՄԱՈԻՆԹ» փակ բաժնետիրական ընկերության կողմից ներկայացված հայտի (այսուհետ` Հայտ),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«ԲԵՐՐԻՄԱՈԻՆԹ» փակ բաժնետիրական ընկերության կողմից ներկայացված հայտը բավարարելու և «ԲԵՐՐԻՄԱՈԻՆԹ» փակ </w:t>
            </w:r>
            <w:r w:rsidRPr="00D64ECE">
              <w:rPr>
                <w:rFonts w:ascii="GHEA Grapalat" w:eastAsia="Times New Roman" w:hAnsi="GHEA Grapalat" w:cs="Times New Roman"/>
                <w:sz w:val="24"/>
                <w:szCs w:val="24"/>
                <w:lang w:val="hy-AM"/>
              </w:rPr>
              <w:lastRenderedPageBreak/>
              <w:t>բաժնետիրական ընկերության, «Ամերիաբանկ» փակ բաժնետիրական ընկերության նկատմամբ արտոնությունը կիրառելու մասին» Հայաստանի Հանրապետության կառավարության որոշման նախագծի (այսուհետ` Նախագիծ) վերաբերյալ հայտնում ենք հետևյալը.</w:t>
            </w:r>
          </w:p>
          <w:p w14:paraId="3DFF4A22"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լիզինգի թիվ TFL001660 պայմանագրով սահմանված «Ամերիաբանկ» փակ բաժնետիրական ընկերությանը (այսուհետ՝ Լիզինգատու կազմակերպություն)՝ պայմանով, որ ապրանքները ներմուծելուց հետո հանձնվելու են «ԲԵՐՐԻՄԱՈԻՆԹ» փակ բաժնետիրական ընկերությանը ներդրումային ծրագրի իրականացման համար։</w:t>
            </w:r>
          </w:p>
          <w:p w14:paraId="05CBCBA7"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w:t>
            </w:r>
            <w:r w:rsidRPr="00D64ECE">
              <w:rPr>
                <w:rFonts w:ascii="GHEA Grapalat" w:eastAsia="Times New Roman" w:hAnsi="GHEA Grapalat" w:cs="Times New Roman"/>
                <w:sz w:val="24"/>
                <w:szCs w:val="24"/>
                <w:lang w:val="hy-AM"/>
              </w:rPr>
              <w:lastRenderedPageBreak/>
              <w:t>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6507C36"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D64ECE">
              <w:rPr>
                <w:rFonts w:ascii="Cambria Math" w:eastAsia="Times New Roman" w:hAnsi="Cambria Math" w:cs="Cambria Math"/>
                <w:sz w:val="24"/>
                <w:szCs w:val="24"/>
                <w:lang w:val="hy-AM"/>
              </w:rPr>
              <w:t>․</w:t>
            </w:r>
            <w:r w:rsidRPr="00D64ECE">
              <w:rPr>
                <w:rFonts w:ascii="GHEA Grapalat" w:eastAsia="Times New Roman" w:hAnsi="GHEA Grapalat" w:cs="Times New Roman"/>
                <w:sz w:val="24"/>
                <w:szCs w:val="24"/>
                <w:lang w:val="hy-AM"/>
              </w:rPr>
              <w:t>09</w:t>
            </w:r>
            <w:r w:rsidRPr="00D64ECE">
              <w:rPr>
                <w:rFonts w:ascii="Cambria Math" w:eastAsia="Times New Roman" w:hAnsi="Cambria Math" w:cs="Cambria Math"/>
                <w:sz w:val="24"/>
                <w:szCs w:val="24"/>
                <w:lang w:val="hy-AM"/>
              </w:rPr>
              <w:t>․</w:t>
            </w:r>
            <w:r w:rsidRPr="00D64ECE">
              <w:rPr>
                <w:rFonts w:ascii="GHEA Grapalat" w:eastAsia="Times New Roman" w:hAnsi="GHEA Grapalat" w:cs="Times New Roman"/>
                <w:sz w:val="24"/>
                <w:szCs w:val="24"/>
                <w:lang w:val="hy-AM"/>
              </w:rPr>
              <w:t>2015թ</w:t>
            </w:r>
            <w:r w:rsidRPr="00D64ECE">
              <w:rPr>
                <w:rFonts w:ascii="Cambria Math" w:eastAsia="Times New Roman" w:hAnsi="Cambria Math" w:cs="Cambria Math"/>
                <w:sz w:val="24"/>
                <w:szCs w:val="24"/>
                <w:lang w:val="hy-AM"/>
              </w:rPr>
              <w:t>․</w:t>
            </w:r>
            <w:r w:rsidRPr="00D64ECE">
              <w:rPr>
                <w:rFonts w:ascii="GHEA Grapalat" w:eastAsia="Times New Roman" w:hAnsi="GHEA Grapalat" w:cs="Times New Roma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w:t>
            </w:r>
            <w:r w:rsidRPr="00D64ECE">
              <w:rPr>
                <w:rFonts w:ascii="GHEA Grapalat" w:eastAsia="Times New Roman" w:hAnsi="GHEA Grapalat" w:cs="Times New Roman"/>
                <w:sz w:val="24"/>
                <w:szCs w:val="24"/>
                <w:lang w:val="hy-AM"/>
              </w:rPr>
              <w:lastRenderedPageBreak/>
              <w:t xml:space="preserve">նկատմամբ, ինչը մեր կարծիքով չի բխում իրականացվող ներդրումային ծրագրերի բովանդակությունից: </w:t>
            </w:r>
          </w:p>
          <w:p w14:paraId="08BA2CD1"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6955F184"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211F3982"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2) որի անունից և (կամ) որի հանձնարարությամբ կնքվել է 1-ին ենթակետի մեջ նշված գործարքը,</w:t>
            </w:r>
          </w:p>
          <w:p w14:paraId="45EE00ED"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56A64FA0"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w:t>
            </w:r>
            <w:r w:rsidRPr="00D64ECE">
              <w:rPr>
                <w:rFonts w:ascii="GHEA Grapalat" w:eastAsia="Times New Roman" w:hAnsi="GHEA Grapalat" w:cs="Times New Roman"/>
                <w:sz w:val="24"/>
                <w:szCs w:val="24"/>
                <w:lang w:val="hy-AM"/>
              </w:rPr>
              <w:lastRenderedPageBreak/>
              <w:t>որպես ներմուծվող ապրանքների հայտարարատու վերոնշյալ  պայմաններին բավարարելու դեպքում:</w:t>
            </w:r>
          </w:p>
          <w:p w14:paraId="45498A90"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Միաժամանակ, «ԲԵՐՐԻՄԱՈԻՆԹ» փակ բաժնետիրական ընկերությունը (ՀՎՀՀ 03565893) գործում է հարկման ընդհանուր համակարգում, ըստ ներկայացրած վերջին՝ 2023թ. փետրվար ամսվա եկամտային հարկի և սոցիալական վճարի ամսական հաշվարկի ունի 1 հարկման բազա ունեցող վարձու աշխատող, որի հարկման բազան կազմում է 125,000 ՀՀ դրամ: Ինչ վերաբերում է ընկերության շրջանառությունից ստացված տարեկան հասույթին, ապա այս առումով հարկ է նկատի ունենալ, որ ընկերության կողմից 2022 թվականի իրացման վերաբերյալ դիմումին կից ներկայացված տեղեկատվությունը համապատասխանում է հարկային մարմնի տեղեկատվական բազայի տվյալների հետ և կազմում է 0, իսկ 21.03.2023թ</w:t>
            </w:r>
            <w:r w:rsidRPr="00D64ECE">
              <w:rPr>
                <w:rFonts w:ascii="Cambria Math" w:eastAsia="Times New Roman" w:hAnsi="Cambria Math" w:cs="Cambria Math"/>
                <w:sz w:val="24"/>
                <w:szCs w:val="24"/>
                <w:lang w:val="hy-AM"/>
              </w:rPr>
              <w:t>․</w:t>
            </w:r>
            <w:r w:rsidRPr="00D64ECE">
              <w:rPr>
                <w:rFonts w:ascii="GHEA Grapalat" w:eastAsia="Times New Roman" w:hAnsi="GHEA Grapalat" w:cs="Times New Roman"/>
                <w:sz w:val="24"/>
                <w:szCs w:val="24"/>
                <w:lang w:val="hy-AM"/>
              </w:rPr>
              <w:t xml:space="preserve"> դրությամբ ընկերությունը ունի հարկային մարմնի կողմից վերահսկվող եկամուտների գծով ժամկետանց պարտավորություն։</w:t>
            </w:r>
          </w:p>
          <w:p w14:paraId="63ED152C" w14:textId="1151F422" w:rsidR="0077537C" w:rsidRPr="00D64ECE" w:rsidRDefault="0077537C" w:rsidP="00E01D69">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429F2D3F" w:rsidR="00E36BA2" w:rsidRPr="00D64ECE"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lastRenderedPageBreak/>
              <w:t xml:space="preserve"> </w:t>
            </w:r>
            <w:r w:rsidR="00556951" w:rsidRPr="00D64ECE">
              <w:rPr>
                <w:rFonts w:ascii="GHEA Grapalat" w:eastAsia="Times New Roman" w:hAnsi="GHEA Grapalat" w:cs="Times New Roman"/>
                <w:sz w:val="24"/>
                <w:szCs w:val="24"/>
                <w:lang w:val="hy-AM"/>
              </w:rPr>
              <w:t>Ընդունվել է։</w:t>
            </w:r>
          </w:p>
          <w:p w14:paraId="2553E0CB"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D64ECE"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039286C0"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76B6B6" w14:textId="77777777"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8DC43D" w14:textId="77777777" w:rsidR="00FF30D0" w:rsidRPr="00D64ECE"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725A1B" w14:textId="77777777" w:rsidR="00FF30D0" w:rsidRPr="00D64ECE"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D64ECE"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D64ECE"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D64ECE"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D64ECE"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lastRenderedPageBreak/>
              <w:t>3</w:t>
            </w:r>
            <w:r w:rsidR="00571130" w:rsidRPr="00D64ECE">
              <w:rPr>
                <w:rFonts w:ascii="Cambria Math" w:eastAsia="Times New Roman" w:hAnsi="Cambria Math" w:cs="Times New Roman"/>
                <w:sz w:val="24"/>
                <w:szCs w:val="24"/>
                <w:lang w:val="hy-AM"/>
              </w:rPr>
              <w:t xml:space="preserve">․ </w:t>
            </w:r>
            <w:r w:rsidR="00571130" w:rsidRPr="00D64ECE">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6C5D1025" w:rsidR="00571130" w:rsidRPr="00D64ECE" w:rsidRDefault="005032E7" w:rsidP="0077537C">
            <w:pPr>
              <w:tabs>
                <w:tab w:val="center" w:pos="4680"/>
                <w:tab w:val="right" w:pos="9360"/>
              </w:tabs>
              <w:spacing w:after="0" w:line="360" w:lineRule="auto"/>
              <w:rPr>
                <w:rFonts w:ascii="Cambria Math" w:eastAsia="Times New Roman" w:hAnsi="Cambria Math" w:cs="Times New Roman"/>
                <w:sz w:val="24"/>
                <w:szCs w:val="24"/>
                <w:lang w:val="hy-AM"/>
              </w:rPr>
            </w:pPr>
            <w:r w:rsidRPr="00D64ECE">
              <w:rPr>
                <w:rFonts w:ascii="GHEA Grapalat" w:eastAsia="Times New Roman" w:hAnsi="GHEA Grapalat" w:cs="Times New Roman"/>
                <w:sz w:val="24"/>
                <w:szCs w:val="24"/>
                <w:lang w:val="hy-AM"/>
              </w:rPr>
              <w:t>2</w:t>
            </w:r>
            <w:r w:rsidR="00D64ECE">
              <w:rPr>
                <w:rFonts w:ascii="GHEA Grapalat" w:eastAsia="Times New Roman" w:hAnsi="GHEA Grapalat" w:cs="Times New Roman"/>
                <w:sz w:val="24"/>
                <w:szCs w:val="24"/>
                <w:lang w:val="hy-AM"/>
              </w:rPr>
              <w:t>3</w:t>
            </w:r>
            <w:r w:rsidR="00571130" w:rsidRPr="00D64ECE">
              <w:rPr>
                <w:rFonts w:ascii="GHEA Grapalat" w:eastAsia="Times New Roman" w:hAnsi="GHEA Grapalat" w:cs="Times New Roman"/>
                <w:sz w:val="24"/>
                <w:szCs w:val="24"/>
                <w:lang w:val="hy-AM"/>
              </w:rPr>
              <w:t>-</w:t>
            </w:r>
            <w:r w:rsidRPr="00D64ECE">
              <w:rPr>
                <w:rFonts w:ascii="GHEA Grapalat" w:eastAsia="Times New Roman" w:hAnsi="GHEA Grapalat" w:cs="Times New Roman"/>
                <w:sz w:val="24"/>
                <w:szCs w:val="24"/>
                <w:lang w:val="hy-AM"/>
              </w:rPr>
              <w:t>0</w:t>
            </w:r>
            <w:r w:rsidR="00D64ECE">
              <w:rPr>
                <w:rFonts w:ascii="GHEA Grapalat" w:eastAsia="Times New Roman" w:hAnsi="GHEA Grapalat" w:cs="Times New Roman"/>
                <w:sz w:val="24"/>
                <w:szCs w:val="24"/>
                <w:lang w:val="hy-AM"/>
              </w:rPr>
              <w:t>3</w:t>
            </w:r>
            <w:r w:rsidR="00571130" w:rsidRPr="00D64ECE">
              <w:rPr>
                <w:rFonts w:ascii="GHEA Grapalat" w:eastAsia="Times New Roman" w:hAnsi="GHEA Grapalat" w:cs="Times New Roman"/>
                <w:sz w:val="24"/>
                <w:szCs w:val="24"/>
                <w:lang w:val="hy-AM"/>
              </w:rPr>
              <w:t>-202</w:t>
            </w:r>
            <w:r w:rsidRPr="00D64ECE">
              <w:rPr>
                <w:rFonts w:ascii="GHEA Grapalat" w:eastAsia="Times New Roman" w:hAnsi="GHEA Grapalat" w:cs="Times New Roman"/>
                <w:sz w:val="24"/>
                <w:szCs w:val="24"/>
                <w:lang w:val="hy-AM"/>
              </w:rPr>
              <w:t>3</w:t>
            </w:r>
            <w:r w:rsidR="00571130" w:rsidRPr="00D64ECE">
              <w:rPr>
                <w:rFonts w:ascii="GHEA Grapalat" w:eastAsia="Times New Roman" w:hAnsi="GHEA Grapalat" w:cs="Times New Roman"/>
                <w:sz w:val="24"/>
                <w:szCs w:val="24"/>
                <w:lang w:val="hy-AM"/>
              </w:rPr>
              <w:t>թ</w:t>
            </w:r>
            <w:r w:rsidR="00571130" w:rsidRPr="00D64ECE">
              <w:rPr>
                <w:rFonts w:ascii="Cambria Math" w:eastAsia="Times New Roman" w:hAnsi="Cambria Math" w:cs="Times New Roman"/>
                <w:sz w:val="24"/>
                <w:szCs w:val="24"/>
                <w:lang w:val="hy-AM"/>
              </w:rPr>
              <w:t>․</w:t>
            </w:r>
          </w:p>
        </w:tc>
      </w:tr>
      <w:tr w:rsidR="00571130" w:rsidRPr="00D64ECE"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D64ECE"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4C616982" w:rsidR="00571130" w:rsidRPr="00D64ECE"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 xml:space="preserve">N </w:t>
            </w:r>
            <w:r w:rsidR="00D64ECE" w:rsidRPr="00D64ECE">
              <w:rPr>
                <w:rFonts w:ascii="GHEA Grapalat" w:eastAsia="Times New Roman" w:hAnsi="GHEA Grapalat" w:cs="Times New Roman"/>
                <w:sz w:val="24"/>
                <w:szCs w:val="24"/>
              </w:rPr>
              <w:t>01/27.2/14564-2023</w:t>
            </w:r>
          </w:p>
        </w:tc>
      </w:tr>
      <w:tr w:rsidR="00571130" w:rsidRPr="00D64ECE" w14:paraId="03ED280E" w14:textId="77777777" w:rsidTr="00E01D69">
        <w:trPr>
          <w:trHeight w:val="100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F48A5E3" w14:textId="77777777" w:rsidR="00D64ECE" w:rsidRPr="00D64ECE" w:rsidRDefault="00571130"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1</w:t>
            </w:r>
            <w:r w:rsidR="00AA2650" w:rsidRPr="00D64ECE">
              <w:rPr>
                <w:rFonts w:ascii="Cambria Math" w:eastAsia="Times New Roman" w:hAnsi="Cambria Math" w:cs="Cambria Math"/>
                <w:sz w:val="24"/>
                <w:szCs w:val="24"/>
                <w:lang w:val="hy-AM"/>
              </w:rPr>
              <w:t>․</w:t>
            </w:r>
            <w:r w:rsidR="00AA2650" w:rsidRPr="00D64ECE">
              <w:rPr>
                <w:rFonts w:ascii="GHEA Grapalat" w:eastAsia="Times New Roman" w:hAnsi="GHEA Grapalat" w:cs="Times New Roman"/>
                <w:sz w:val="24"/>
                <w:szCs w:val="24"/>
                <w:lang w:val="hy-AM"/>
              </w:rPr>
              <w:t xml:space="preserve"> </w:t>
            </w:r>
            <w:r w:rsidR="00D64ECE" w:rsidRPr="00D64ECE">
              <w:rPr>
                <w:rFonts w:ascii="GHEA Grapalat" w:eastAsia="Times New Roman" w:hAnsi="GHEA Grapalat" w:cs="Times New Roman"/>
                <w:sz w:val="24"/>
                <w:szCs w:val="24"/>
                <w:lang w:val="hy-AM"/>
              </w:rPr>
              <w:t>1. «</w:t>
            </w:r>
            <w:r w:rsidR="00D64ECE" w:rsidRPr="00D64ECE">
              <w:rPr>
                <w:rFonts w:ascii="GHEA Grapalat" w:eastAsia="Times New Roman" w:hAnsi="GHEA Grapalat" w:cs="Times New Roman"/>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«ԲԵՐՐԻՄԱՈՒՆԹ» փակ բաժնետիրական ընկերության կողմից ներկայացված հայտը </w:t>
            </w:r>
            <w:r w:rsidR="00D64ECE" w:rsidRPr="00D64ECE">
              <w:rPr>
                <w:rFonts w:ascii="GHEA Grapalat" w:eastAsia="Times New Roman" w:hAnsi="GHEA Grapalat" w:cs="Times New Roman"/>
                <w:bCs/>
                <w:sz w:val="24"/>
                <w:szCs w:val="24"/>
                <w:lang w:val="hy-AM"/>
              </w:rPr>
              <w:lastRenderedPageBreak/>
              <w:t>բավարարելու և «ԲԵՐՐԻՄԱՈՒՆԹ»</w:t>
            </w:r>
            <w:r w:rsidR="00D64ECE" w:rsidRPr="00D64ECE">
              <w:rPr>
                <w:rFonts w:ascii="GHEA Grapalat" w:eastAsia="Times New Roman" w:hAnsi="GHEA Grapalat" w:cs="Times New Roman"/>
                <w:b/>
                <w:bCs/>
                <w:sz w:val="24"/>
                <w:szCs w:val="24"/>
                <w:lang w:val="hy-AM"/>
              </w:rPr>
              <w:t xml:space="preserve"> </w:t>
            </w:r>
            <w:r w:rsidR="00D64ECE" w:rsidRPr="00D64ECE">
              <w:rPr>
                <w:rFonts w:ascii="GHEA Grapalat" w:eastAsia="Times New Roman" w:hAnsi="GHEA Grapalat" w:cs="Times New Roman"/>
                <w:bCs/>
                <w:sz w:val="24"/>
                <w:szCs w:val="24"/>
                <w:lang w:val="hy-AM"/>
              </w:rPr>
              <w:t>սահմանափակ պատասխանատվությամբ ընկերության</w:t>
            </w:r>
            <w:r w:rsidR="00D64ECE" w:rsidRPr="00D64ECE">
              <w:rPr>
                <w:rFonts w:ascii="GHEA Grapalat" w:eastAsia="Times New Roman" w:hAnsi="GHEA Grapalat" w:cs="Times New Roman"/>
                <w:b/>
                <w:bCs/>
                <w:sz w:val="24"/>
                <w:szCs w:val="24"/>
                <w:lang w:val="hy-AM"/>
              </w:rPr>
              <w:t xml:space="preserve">, </w:t>
            </w:r>
            <w:r w:rsidR="00D64ECE" w:rsidRPr="00D64ECE">
              <w:rPr>
                <w:rFonts w:ascii="GHEA Grapalat" w:eastAsia="Times New Roman" w:hAnsi="GHEA Grapalat" w:cs="Times New Roman"/>
                <w:bCs/>
                <w:sz w:val="24"/>
                <w:szCs w:val="24"/>
                <w:lang w:val="hy-AM"/>
              </w:rPr>
              <w:t>«Ամերիաբանկ»</w:t>
            </w:r>
            <w:r w:rsidR="00D64ECE" w:rsidRPr="00D64ECE">
              <w:rPr>
                <w:rFonts w:ascii="GHEA Grapalat" w:eastAsia="Times New Roman" w:hAnsi="GHEA Grapalat" w:cs="Times New Roman"/>
                <w:b/>
                <w:bCs/>
                <w:sz w:val="24"/>
                <w:szCs w:val="24"/>
                <w:lang w:val="hy-AM"/>
              </w:rPr>
              <w:t xml:space="preserve"> </w:t>
            </w:r>
            <w:r w:rsidR="00D64ECE" w:rsidRPr="00D64ECE">
              <w:rPr>
                <w:rFonts w:ascii="GHEA Grapalat" w:eastAsia="Times New Roman" w:hAnsi="GHEA Grapalat" w:cs="Times New Roman"/>
                <w:bCs/>
                <w:sz w:val="24"/>
                <w:szCs w:val="24"/>
                <w:lang w:val="hy-AM"/>
              </w:rPr>
              <w:t>փակ բաժնետիրական ընկերության նկատմամբ արտոնությունը կիրառելու մասին</w:t>
            </w:r>
            <w:r w:rsidR="00D64ECE" w:rsidRPr="00D64ECE">
              <w:rPr>
                <w:rFonts w:ascii="GHEA Grapalat" w:eastAsia="Times New Roman" w:hAnsi="GHEA Grapalat" w:cs="Times New Roman"/>
                <w:sz w:val="24"/>
                <w:szCs w:val="24"/>
                <w:lang w:val="hy-AM"/>
              </w:rPr>
              <w:t xml:space="preserve">» Հայաստանի Հանրապետության կառավարության որոշման նախագծին </w:t>
            </w:r>
            <w:r w:rsidR="00D64ECE" w:rsidRPr="00D64ECE">
              <w:rPr>
                <w:rFonts w:ascii="GHEA Grapalat" w:eastAsia="Times New Roman" w:hAnsi="GHEA Grapalat" w:cs="Times New Roman"/>
                <w:bCs/>
                <w:sz w:val="24"/>
                <w:szCs w:val="24"/>
                <w:lang w:val="hy-AM"/>
              </w:rPr>
              <w:t xml:space="preserve">(այսուհետ՝ Նախագիծ) կից ներկայացված հիմնավորման համաձայն՝ </w:t>
            </w:r>
            <w:r w:rsidR="00D64ECE" w:rsidRPr="00D64ECE">
              <w:rPr>
                <w:rFonts w:ascii="GHEA Grapalat" w:eastAsia="Times New Roman" w:hAnsi="GHEA Grapalat" w:cs="Times New Roman"/>
                <w:i/>
                <w:sz w:val="24"/>
                <w:szCs w:val="24"/>
                <w:lang w:val="hy-AM"/>
              </w:rPr>
              <w:t xml:space="preserve">Նախագծի մշակումը պայմանավորված է </w:t>
            </w:r>
            <w:bookmarkStart w:id="2" w:name="OLE_LINK1"/>
            <w:r w:rsidR="00D64ECE" w:rsidRPr="00D64ECE">
              <w:rPr>
                <w:rFonts w:ascii="GHEA Grapalat" w:eastAsia="Times New Roman" w:hAnsi="GHEA Grapalat" w:cs="Times New Roman"/>
                <w:i/>
                <w:sz w:val="24"/>
                <w:szCs w:val="24"/>
                <w:lang w:val="hy-AM"/>
              </w:rPr>
              <w:t>«ԲԵՐՐԻՄԱՈՒՆԹ»</w:t>
            </w:r>
            <w:bookmarkEnd w:id="2"/>
            <w:r w:rsidR="00D64ECE" w:rsidRPr="00D64ECE">
              <w:rPr>
                <w:rFonts w:ascii="GHEA Grapalat" w:eastAsia="Times New Roman" w:hAnsi="GHEA Grapalat" w:cs="Times New Roman"/>
                <w:i/>
                <w:sz w:val="24"/>
                <w:szCs w:val="24"/>
                <w:lang w:val="hy-AM"/>
              </w:rPr>
              <w:t xml:space="preserve"> փակ բաժնետիրական ընկերության կողմից գերակա ոլորտում իրականացվող ներդրումային ծրագրի շրջանակներում «Ամերիաբանկ» փակ բաժնետիրական ընկերության կողմից ներմուծվող և հետագայում ընկերությանը տրամադրվող տեխնոլոգիական սարքավորումները, դրանց բաղկացուցիչ ու համալրող մասերը, հումքը և (կամ) նյութերը ներմուծման մաքսատուրքից ազատելու անհրաժեշտությամբ</w:t>
            </w:r>
            <w:r w:rsidR="00D64ECE" w:rsidRPr="00D64ECE">
              <w:rPr>
                <w:rFonts w:ascii="GHEA Grapalat" w:eastAsia="Times New Roman" w:hAnsi="GHEA Grapalat" w:cs="Times New Roman"/>
                <w:sz w:val="24"/>
                <w:szCs w:val="24"/>
                <w:lang w:val="hy-AM"/>
              </w:rPr>
              <w:t>:</w:t>
            </w:r>
          </w:p>
          <w:p w14:paraId="7110ABEF"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Այս առումով հարկ ենք համարում նշել, որ անհասկանալի է Նախագծով ներմուծման մաքսատուրքից ազատելու արտոնության տրամադրումը «ԲԵՐՐԻՄԱՈՒՆԹ» փակ բաժնետիրական ընկերությանը ևս այն պարագայում, երբ ներմուծում իրականացվելու է միայն «Ամերիաբանկ» փակ բաժնետիրական ընկերության կողմից: Հետևաբար, գտնում ենք, որ այս համատեքստում Նախագծով նախատեսվող կարգավորումները վերանայման և հստակեցման կարիք ունեն:</w:t>
            </w:r>
          </w:p>
          <w:p w14:paraId="27A0F20D"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 xml:space="preserve">2. Նախագծում անհրաժեշտ է հստակեցնել </w:t>
            </w:r>
            <w:r w:rsidRPr="00D64ECE">
              <w:rPr>
                <w:rFonts w:ascii="GHEA Grapalat" w:eastAsia="Times New Roman" w:hAnsi="GHEA Grapalat" w:cs="Times New Roman"/>
                <w:bCs/>
                <w:sz w:val="24"/>
                <w:szCs w:val="24"/>
                <w:lang w:val="hy-AM"/>
              </w:rPr>
              <w:t>«ԲԵՐՐԻՄԱՈՒՆԹ» ընկերության տեսակը՝ նկատի ունենալով այն հանգամանքը, որ Նախագծի վերնագրում միաժամանակ օգտագործվում են «փակ բաժնետիրական ընկերություն» և «սահմանափակ պատասխանատվությամբ ընկերություն» տերմինները:</w:t>
            </w:r>
          </w:p>
          <w:p w14:paraId="6472AADF"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i/>
                <w:iCs/>
                <w:sz w:val="24"/>
                <w:szCs w:val="24"/>
                <w:lang w:val="hy-AM"/>
              </w:rPr>
            </w:pPr>
            <w:r w:rsidRPr="00D64ECE">
              <w:rPr>
                <w:rFonts w:ascii="GHEA Grapalat" w:eastAsia="Times New Roman" w:hAnsi="GHEA Grapalat" w:cs="Times New Roman"/>
                <w:sz w:val="24"/>
                <w:szCs w:val="24"/>
                <w:lang w:val="hy-AM"/>
              </w:rPr>
              <w:t xml:space="preserve">3. Նախագծի 2-րդ կետում «ՓԲ» հապավումն անհրաժեշտ է բացել՝ նկատի ունենալով «Նորմատիվ իրավական ակտերի մասին» օրենքի 21-րդ հոդվածի 2-րդ մասի </w:t>
            </w:r>
            <w:r w:rsidRPr="00D64ECE">
              <w:rPr>
                <w:rFonts w:ascii="GHEA Grapalat" w:eastAsia="Times New Roman" w:hAnsi="GHEA Grapalat" w:cs="Times New Roman"/>
                <w:sz w:val="24"/>
                <w:szCs w:val="24"/>
                <w:lang w:val="hy-AM"/>
              </w:rPr>
              <w:lastRenderedPageBreak/>
              <w:t xml:space="preserve">կարգավորումը, որԻ համաձայն՝ </w:t>
            </w:r>
            <w:r w:rsidRPr="00D64ECE">
              <w:rPr>
                <w:rFonts w:ascii="GHEA Grapalat" w:eastAsia="Times New Roman" w:hAnsi="GHEA Grapalat" w:cs="Times New Roman"/>
                <w:i/>
                <w:iCs/>
                <w:sz w:val="24"/>
                <w:szCs w:val="24"/>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14:paraId="1E121829"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i/>
                <w:sz w:val="24"/>
                <w:szCs w:val="24"/>
                <w:lang w:val="hy-AM"/>
              </w:rPr>
            </w:pPr>
            <w:r w:rsidRPr="00D64ECE">
              <w:rPr>
                <w:rFonts w:ascii="GHEA Grapalat" w:eastAsia="Times New Roman" w:hAnsi="GHEA Grapalat" w:cs="Times New Roman"/>
                <w:sz w:val="24"/>
                <w:szCs w:val="24"/>
                <w:lang w:val="hy-AM"/>
              </w:rPr>
              <w:t>4. Նախագծի 4-րդ կետի 1-ին ենթակետում «սույն» բառն անհրաժեշտ է հանել:</w:t>
            </w:r>
          </w:p>
          <w:p w14:paraId="3735ACFE"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t xml:space="preserve">5. Նախագծի 4-րդ կետի 3-րդ ենթակետով նախատեսվում է, որ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w:t>
            </w:r>
            <w:bookmarkStart w:id="3" w:name="_Hlk107399191"/>
            <w:r w:rsidRPr="00D64ECE">
              <w:rPr>
                <w:rFonts w:ascii="GHEA Grapalat" w:eastAsia="Times New Roman" w:hAnsi="GHEA Grapalat" w:cs="Times New Roman"/>
                <w:sz w:val="24"/>
                <w:szCs w:val="24"/>
                <w:lang w:val="hy-AM"/>
              </w:rPr>
              <w:t>է 2023 թվականի մարտի 7-ից մինչև 2023 թվականի սեպտեմբերի 30-ը ներառյա</w:t>
            </w:r>
            <w:bookmarkEnd w:id="3"/>
            <w:r w:rsidRPr="00D64ECE">
              <w:rPr>
                <w:rFonts w:ascii="GHEA Grapalat" w:eastAsia="Times New Roman" w:hAnsi="GHEA Grapalat" w:cs="Times New Roman"/>
                <w:sz w:val="24"/>
                <w:szCs w:val="24"/>
                <w:lang w:val="hy-AM"/>
              </w:rPr>
              <w:t xml:space="preserve">լ, մինչդեռ Նախագծի 4-րդ կետի 4-րդ ենթակետով, որպես </w:t>
            </w:r>
            <w:r w:rsidRPr="00D64ECE">
              <w:rPr>
                <w:rFonts w:ascii="GHEA Grapalat" w:eastAsia="Times New Roman" w:hAnsi="GHEA Grapalat" w:cs="Times New Roman"/>
                <w:b/>
                <w:i/>
                <w:sz w:val="24"/>
                <w:szCs w:val="24"/>
                <w:lang w:val="hy-AM"/>
              </w:rPr>
              <w:t>Ծրագրի իրականացման ժամկետ սահմանվում է սույն որոշումն ուժի մեջ մտնելուց հետո  6 ամիս</w:t>
            </w:r>
            <w:r w:rsidRPr="00D64ECE">
              <w:rPr>
                <w:rFonts w:ascii="GHEA Grapalat" w:eastAsia="Times New Roman" w:hAnsi="GHEA Grapalat" w:cs="Times New Roman"/>
                <w:sz w:val="24"/>
                <w:szCs w:val="24"/>
                <w:lang w:val="hy-AM"/>
              </w:rPr>
              <w:t>։</w:t>
            </w:r>
          </w:p>
          <w:p w14:paraId="213A6CC9" w14:textId="77777777" w:rsidR="00D64ECE" w:rsidRPr="00D64ECE" w:rsidRDefault="00D64ECE" w:rsidP="00D64ECE">
            <w:pPr>
              <w:tabs>
                <w:tab w:val="center" w:pos="4680"/>
                <w:tab w:val="right" w:pos="9360"/>
              </w:tabs>
              <w:spacing w:after="0" w:line="360" w:lineRule="auto"/>
              <w:jc w:val="both"/>
              <w:rPr>
                <w:rFonts w:ascii="GHEA Grapalat" w:eastAsia="Times New Roman" w:hAnsi="GHEA Grapalat" w:cs="Times New Roman"/>
                <w:i/>
                <w:sz w:val="24"/>
                <w:szCs w:val="24"/>
                <w:lang w:val="hy-AM"/>
              </w:rPr>
            </w:pPr>
            <w:r w:rsidRPr="00D64ECE">
              <w:rPr>
                <w:rFonts w:ascii="GHEA Grapalat" w:eastAsia="Times New Roman" w:hAnsi="GHEA Grapalat" w:cs="Times New Roman"/>
                <w:sz w:val="24"/>
                <w:szCs w:val="24"/>
                <w:lang w:val="hy-AM"/>
              </w:rPr>
              <w:t xml:space="preserve">Այս առումով անհրաժեշտ է նկատի ունենալ Հայաստանի Հանրապետության կառավարության 2015 թվականի սեպտեմբերի 17-ի №1118-Ն որոշման հավելվածի 12-րդ կետով սահմանված պահանջը, որի համաձայն՝ </w:t>
            </w:r>
            <w:r w:rsidRPr="00D64ECE">
              <w:rPr>
                <w:rFonts w:ascii="GHEA Grapalat" w:eastAsia="Times New Roman" w:hAnsi="GHEA Grapalat" w:cs="Times New Roman"/>
                <w:i/>
                <w:sz w:val="24"/>
                <w:szCs w:val="24"/>
                <w:lang w:val="hy-AM"/>
              </w:rPr>
              <w:t xml:space="preserve">սույն կարգի իմաստով ներդրումային ծրագրի իրականացման նպատակով ներմուծվող տեխնոլոգիական սարքավորումների, դրանց բաղկացուցիչ ու համալրող մասերի, հումքի և (կամ) նյութերի </w:t>
            </w:r>
            <w:r w:rsidRPr="00D64ECE">
              <w:rPr>
                <w:rFonts w:ascii="GHEA Grapalat" w:eastAsia="Times New Roman" w:hAnsi="GHEA Grapalat" w:cs="Times New Roman"/>
                <w:b/>
                <w:i/>
                <w:sz w:val="24"/>
                <w:szCs w:val="24"/>
                <w:lang w:val="hy-AM"/>
              </w:rPr>
              <w:t>ներմուծման ժամանակահատվածը չի կարող գերազանցել ծրագրի իրականացման ժամկետը</w:t>
            </w:r>
            <w:r w:rsidRPr="00D64ECE">
              <w:rPr>
                <w:rFonts w:ascii="GHEA Grapalat" w:eastAsia="Times New Roman" w:hAnsi="GHEA Grapalat" w:cs="Times New Roman"/>
                <w:i/>
                <w:sz w:val="24"/>
                <w:szCs w:val="24"/>
                <w:lang w:val="hy-AM"/>
              </w:rPr>
              <w:t>, իսկ ներմուծման սկզբնաժամկետը չի կարող լինել ավելի շուտ, քան սույն հավելվածի 13-րդ կետով նախատեսված հայտի` Հայաստանի Հանրապետության էկոնոմիկայի նախարարություն ներկայացման հաջորդ օրը։ Հայտը չբավարարելու դեպքում անձը վճարում է ներդրումային ծրագրի շրջանակներում ներմուծված ապրանքի համար մաքսատուրքը՝ օրենսդրությամբ սահմանված կարգով և չափով։</w:t>
            </w:r>
          </w:p>
          <w:p w14:paraId="4287E859" w14:textId="596C0CB2" w:rsidR="00571130" w:rsidRPr="00D64ECE" w:rsidRDefault="00D64ECE" w:rsidP="00D64ECE">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64ECE">
              <w:rPr>
                <w:rFonts w:ascii="GHEA Grapalat" w:eastAsia="Times New Roman" w:hAnsi="GHEA Grapalat" w:cs="Times New Roman"/>
                <w:sz w:val="24"/>
                <w:szCs w:val="24"/>
                <w:lang w:val="hy-AM"/>
              </w:rPr>
              <w:lastRenderedPageBreak/>
              <w:t>Հաշվի առնելով վերոգրյալը՝ Նախագծի 4-րդ կետի 3-րդ և 4-րդ ենթակետերով նախատեսվող ժամկետներն անհրաժեշտ է վերանայել՝ դրանք համապատասխանեցնելով միմյանց:</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66D5EC20" w14:textId="6D2B81E8"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Չի ընդունվել։ ՀՀ կառավարության 2015 թվականի սեպտեմբերի 1</w:t>
            </w:r>
            <w:r w:rsidR="00FD0D45" w:rsidRPr="00FD0D45">
              <w:rPr>
                <w:rFonts w:ascii="GHEA Grapalat" w:eastAsia="Times New Roman" w:hAnsi="GHEA Grapalat" w:cs="Times New Roman"/>
                <w:sz w:val="24"/>
                <w:szCs w:val="24"/>
                <w:lang w:val="hy-AM"/>
              </w:rPr>
              <w:t>7</w:t>
            </w:r>
            <w:bookmarkStart w:id="4" w:name="_GoBack"/>
            <w:bookmarkEnd w:id="4"/>
            <w:r>
              <w:rPr>
                <w:rFonts w:ascii="GHEA Grapalat" w:eastAsia="Times New Roman" w:hAnsi="GHEA Grapalat" w:cs="Times New Roman"/>
                <w:sz w:val="24"/>
                <w:szCs w:val="24"/>
                <w:lang w:val="hy-AM"/>
              </w:rPr>
              <w:t>-ի թիվ 1118-Ն որոշման հավելվածի 10-րդ կետով սահմանված են լիզինգով ներմուծման դեպքում արտոնության տրամադրման ընթացակարգը։</w:t>
            </w:r>
          </w:p>
          <w:p w14:paraId="2211A1A8" w14:textId="19736B99"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37D95" w14:textId="4725B564"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CAC8556" w14:textId="5183FD12"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F908AA8" w14:textId="7724372E"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365CBFC" w14:textId="334F4828"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38FF68F" w14:textId="44F27F20"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03CACA" w14:textId="7A876AE4"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1C9FEB" w14:textId="3D2FD436"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EECED49" w14:textId="12580946"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66890BB" w14:textId="048528A9"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3757CE4" w14:textId="4D44F1B9"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FA1734" w14:textId="5D590D4A"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5FC333" w14:textId="40D043E9"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0CA06F5" w14:textId="31799928"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F55732" w14:textId="7F1ECD76"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BBD1FD3" w14:textId="017ADA84"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DD2DBC4" w14:textId="70482D48"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BFE1EDE" w14:textId="7EF2D9ED"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59F4A8A" w14:textId="0AFB6A46"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A28C69C" w14:textId="39583DF1"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53C6FC3" w14:textId="6EF0F148"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C653BC9" w14:textId="42B365C3"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53B836" w14:textId="61CEEFAB"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CD5D4B" w14:textId="1380EED9"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457C430" w14:textId="460E389C"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A9E83FA" w14:textId="03B55809"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EFEF54F" w14:textId="4276AF16"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E27C86A" w14:textId="77777777"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E3D99D" w14:textId="77777777"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F38D3A" w14:textId="77777777"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5B0A95" w14:textId="77777777"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7A1C705" w14:textId="77777777"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094FF5A" w14:textId="77777777" w:rsidR="002B730D" w:rsidRDefault="002B730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2E98701" w14:textId="2F14F8F0" w:rsidR="00571130" w:rsidRPr="00D64ECE"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D64EC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64ECE"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1434"/>
    <w:rsid w:val="000A558F"/>
    <w:rsid w:val="000B77C4"/>
    <w:rsid w:val="000E4CE3"/>
    <w:rsid w:val="000E61C3"/>
    <w:rsid w:val="0016145A"/>
    <w:rsid w:val="00187E7D"/>
    <w:rsid w:val="001C10EF"/>
    <w:rsid w:val="00231541"/>
    <w:rsid w:val="00250194"/>
    <w:rsid w:val="0029229B"/>
    <w:rsid w:val="002B730D"/>
    <w:rsid w:val="002E7393"/>
    <w:rsid w:val="003C37B7"/>
    <w:rsid w:val="003D24C4"/>
    <w:rsid w:val="0043072E"/>
    <w:rsid w:val="00432674"/>
    <w:rsid w:val="004A60AC"/>
    <w:rsid w:val="004E6FE6"/>
    <w:rsid w:val="005032E7"/>
    <w:rsid w:val="00556951"/>
    <w:rsid w:val="00571130"/>
    <w:rsid w:val="00583649"/>
    <w:rsid w:val="005B2FFA"/>
    <w:rsid w:val="006D12C8"/>
    <w:rsid w:val="00756107"/>
    <w:rsid w:val="0077537C"/>
    <w:rsid w:val="00797E6E"/>
    <w:rsid w:val="007F4B9F"/>
    <w:rsid w:val="008026CF"/>
    <w:rsid w:val="008A2AE6"/>
    <w:rsid w:val="008B3C8F"/>
    <w:rsid w:val="008E3199"/>
    <w:rsid w:val="00985127"/>
    <w:rsid w:val="009A5DD5"/>
    <w:rsid w:val="00AA2650"/>
    <w:rsid w:val="00AA33F5"/>
    <w:rsid w:val="00BC55FB"/>
    <w:rsid w:val="00C01BFD"/>
    <w:rsid w:val="00D06D7A"/>
    <w:rsid w:val="00D34725"/>
    <w:rsid w:val="00D64ECE"/>
    <w:rsid w:val="00DB6023"/>
    <w:rsid w:val="00DC1D22"/>
    <w:rsid w:val="00E01D69"/>
    <w:rsid w:val="00E36BA2"/>
    <w:rsid w:val="00E47821"/>
    <w:rsid w:val="00FD0D45"/>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01865775">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325626742">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466309472">
      <w:bodyDiv w:val="1"/>
      <w:marLeft w:val="0"/>
      <w:marRight w:val="0"/>
      <w:marTop w:val="0"/>
      <w:marBottom w:val="0"/>
      <w:divBdr>
        <w:top w:val="none" w:sz="0" w:space="0" w:color="auto"/>
        <w:left w:val="none" w:sz="0" w:space="0" w:color="auto"/>
        <w:bottom w:val="none" w:sz="0" w:space="0" w:color="auto"/>
        <w:right w:val="none" w:sz="0" w:space="0" w:color="auto"/>
      </w:divBdr>
    </w:div>
    <w:div w:id="155172550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582254781">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3874922">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CDABF-41FA-4761-ABFD-BF4FC19FD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18</cp:revision>
  <dcterms:created xsi:type="dcterms:W3CDTF">2021-11-10T11:33:00Z</dcterms:created>
  <dcterms:modified xsi:type="dcterms:W3CDTF">2023-04-05T11:48:00Z</dcterms:modified>
</cp:coreProperties>
</file>