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EC8" w:rsidRDefault="00414EC8" w:rsidP="00414EC8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u w:val="single"/>
          <w:lang w:val="hy-AM"/>
        </w:rPr>
      </w:pPr>
      <w:r w:rsidRPr="00F32052">
        <w:rPr>
          <w:rStyle w:val="Strong"/>
          <w:rFonts w:ascii="GHEA Grapalat" w:hAnsi="GHEA Grapalat"/>
          <w:b w:val="0"/>
          <w:i/>
          <w:color w:val="000000"/>
          <w:u w:val="single"/>
        </w:rPr>
        <w:t>Ն</w:t>
      </w:r>
      <w:r w:rsidR="00870001">
        <w:rPr>
          <w:rStyle w:val="Strong"/>
          <w:rFonts w:ascii="GHEA Grapalat" w:hAnsi="GHEA Grapalat"/>
          <w:b w:val="0"/>
          <w:i/>
          <w:color w:val="000000"/>
          <w:u w:val="single"/>
          <w:lang w:val="hy-AM"/>
        </w:rPr>
        <w:t>ԱԽԱԳԻԾ</w:t>
      </w:r>
    </w:p>
    <w:p w:rsidR="00870001" w:rsidRPr="00F32052" w:rsidRDefault="00870001" w:rsidP="00414EC8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i/>
          <w:color w:val="000000"/>
          <w:u w:val="single"/>
          <w:lang w:val="af-ZA"/>
        </w:rPr>
      </w:pP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F32052">
        <w:rPr>
          <w:rStyle w:val="Strong"/>
          <w:rFonts w:ascii="GHEA Grapalat" w:hAnsi="GHEA Grapalat"/>
          <w:color w:val="000000"/>
        </w:rPr>
        <w:t>ՀԱՅԱՍՏԱՆԻ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ՀԱՆՐԱՊԵՏՈՒԹՅԱՆ</w:t>
      </w:r>
      <w:r w:rsidRPr="00F32052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F32052">
        <w:rPr>
          <w:rStyle w:val="Strong"/>
          <w:rFonts w:ascii="GHEA Grapalat" w:hAnsi="GHEA Grapalat"/>
          <w:color w:val="000000"/>
        </w:rPr>
        <w:t>ԿԱՌԱՎԱՐՈՒԹՅՈՒՆ</w:t>
      </w: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af-ZA"/>
        </w:rPr>
      </w:pPr>
      <w:r w:rsidRPr="00F32052">
        <w:rPr>
          <w:rFonts w:ascii="Calibri" w:hAnsi="Calibri" w:cs="Calibri"/>
          <w:b/>
          <w:color w:val="000000"/>
          <w:lang w:val="af-ZA"/>
        </w:rPr>
        <w:t> </w:t>
      </w:r>
      <w:r w:rsidRPr="00F32052">
        <w:rPr>
          <w:rFonts w:ascii="GHEA Grapalat" w:hAnsi="GHEA Grapalat"/>
          <w:b/>
          <w:bCs/>
          <w:color w:val="000000"/>
        </w:rPr>
        <w:t>Ո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Ր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Ո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Շ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ՈՒ</w:t>
      </w:r>
      <w:r w:rsidRPr="00F32052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32052">
        <w:rPr>
          <w:rFonts w:ascii="GHEA Grapalat" w:hAnsi="GHEA Grapalat"/>
          <w:b/>
          <w:bCs/>
          <w:color w:val="000000"/>
        </w:rPr>
        <w:t>Մ</w:t>
      </w:r>
    </w:p>
    <w:p w:rsidR="00414EC8" w:rsidRPr="00671CC6" w:rsidRDefault="00414EC8" w:rsidP="00414EC8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32052">
        <w:rPr>
          <w:rFonts w:ascii="GHEA Grapalat" w:hAnsi="GHEA Grapalat"/>
          <w:b/>
          <w:sz w:val="24"/>
          <w:szCs w:val="24"/>
          <w:lang w:val="af-ZA"/>
        </w:rPr>
        <w:t>20</w:t>
      </w:r>
      <w:r w:rsidR="008E0241">
        <w:rPr>
          <w:rFonts w:ascii="GHEA Grapalat" w:hAnsi="GHEA Grapalat"/>
          <w:b/>
          <w:sz w:val="24"/>
          <w:szCs w:val="24"/>
          <w:lang w:val="af-ZA"/>
        </w:rPr>
        <w:t>2</w:t>
      </w:r>
      <w:r w:rsidR="00663AFA">
        <w:rPr>
          <w:rFonts w:ascii="GHEA Grapalat" w:hAnsi="GHEA Grapalat"/>
          <w:b/>
          <w:sz w:val="24"/>
          <w:szCs w:val="24"/>
          <w:lang w:val="af-ZA"/>
        </w:rPr>
        <w:t>3</w:t>
      </w:r>
      <w:r w:rsidRPr="00F32052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32052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F32052">
        <w:rPr>
          <w:rFonts w:ascii="GHEA Grapalat" w:hAnsi="GHEA Grapalat"/>
          <w:b/>
          <w:sz w:val="24"/>
          <w:szCs w:val="24"/>
          <w:lang w:val="af-ZA"/>
        </w:rPr>
        <w:t>________________-</w:t>
      </w:r>
      <w:r w:rsidRPr="00F32052">
        <w:rPr>
          <w:rFonts w:ascii="GHEA Grapalat" w:hAnsi="GHEA Grapalat"/>
          <w:b/>
          <w:sz w:val="24"/>
          <w:szCs w:val="24"/>
          <w:lang w:val="hy-AM"/>
        </w:rPr>
        <w:t>ի</w:t>
      </w:r>
      <w:r w:rsidRPr="00F32052">
        <w:rPr>
          <w:rFonts w:ascii="GHEA Grapalat" w:hAnsi="GHEA Grapalat"/>
          <w:b/>
          <w:sz w:val="24"/>
          <w:szCs w:val="24"/>
          <w:lang w:val="af-ZA"/>
        </w:rPr>
        <w:t xml:space="preserve">   N-         </w:t>
      </w:r>
      <w:r w:rsidRPr="00F32052">
        <w:rPr>
          <w:rFonts w:ascii="GHEA Grapalat" w:hAnsi="GHEA Grapalat"/>
          <w:b/>
          <w:sz w:val="24"/>
          <w:szCs w:val="24"/>
        </w:rPr>
        <w:t>Ն</w:t>
      </w:r>
    </w:p>
    <w:p w:rsidR="00663AFA" w:rsidRPr="00F32052" w:rsidRDefault="00663AFA" w:rsidP="00414EC8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14EC8" w:rsidRPr="00663AFA" w:rsidRDefault="00663AFA" w:rsidP="00414EC8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ԻՆՏԵՐՆԵՏ ՇԱՀՈՒՄՈՎ ԽԱՂԻ, ԻՆՉՊԵՍ ՆԱԵՎ ՏՈՏՈԼԻԶԱՏՈՐԻ 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(</w:t>
      </w:r>
      <w:r w:rsidRPr="00663AFA">
        <w:rPr>
          <w:rFonts w:ascii="GHEA Grapalat" w:hAnsi="GHEA Grapalat"/>
          <w:b/>
          <w:sz w:val="24"/>
          <w:szCs w:val="24"/>
          <w:lang w:val="hy-AM"/>
        </w:rPr>
        <w:t>ԱՅԴ ԹՎՈՒՄ՝ ԻՆՏԵՐՆԵՏ ՏՈՏԱԼԻԶԱՏՈՐԻ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)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 ԿԱԶՄԱԿԵՐՊՄԱՆ ԳՈՐԾՈՒՆԵՈՒԹՅՈՒՆ ԻՐԱԿԱՆԱՑՆԵԼՈՒ ԴԵՊՔՈՒՄ ԽԱՂԱԴՐՈՒՅՔ ԸՆԴՈՒՆԵԼՈՒ ԻՐԱՎՈՒՆՔ ՏՐԱՄԱԴՐԵԼՈՒ ԿԱՐԳԸ ՍԱՀՄԱՆԵԼՈՒ ՄԱՍԻՆ</w:t>
      </w:r>
    </w:p>
    <w:p w:rsidR="00414EC8" w:rsidRPr="00F32052" w:rsidRDefault="00414EC8" w:rsidP="00414EC8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af-ZA"/>
        </w:rPr>
      </w:pPr>
    </w:p>
    <w:p w:rsidR="00414EC8" w:rsidRPr="00F70564" w:rsidRDefault="00663AFA" w:rsidP="00F3205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 w:rsidR="00F32052" w:rsidRPr="00F32052">
        <w:rPr>
          <w:rFonts w:ascii="GHEA Grapalat" w:hAnsi="GHEA Grapalat"/>
          <w:color w:val="000000"/>
          <w:lang w:val="hy-AM"/>
        </w:rPr>
        <w:t>իմք ընդունելով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F70564" w:rsidRPr="00F70564">
        <w:rPr>
          <w:rFonts w:ascii="GHEA Grapalat" w:hAnsi="GHEA Grapalat"/>
          <w:color w:val="000000"/>
          <w:lang w:val="hy-AM"/>
        </w:rPr>
        <w:t>«Շահումով խաղերի, ինտերնետ շահումով խաղերի և խաղատների մասին</w:t>
      </w:r>
      <w:r w:rsidR="00F70564" w:rsidRPr="00F70564">
        <w:rPr>
          <w:rFonts w:ascii="GHEA Grapalat" w:hAnsi="GHEA Grapalat" w:hint="eastAsia"/>
          <w:color w:val="000000"/>
          <w:lang w:val="hy-AM"/>
        </w:rPr>
        <w:t>»</w:t>
      </w:r>
      <w:r w:rsidR="00F70564" w:rsidRPr="00F70564">
        <w:rPr>
          <w:rFonts w:ascii="GHEA Grapalat" w:hAnsi="GHEA Grapalat"/>
          <w:color w:val="000000"/>
          <w:lang w:val="hy-AM"/>
        </w:rPr>
        <w:t xml:space="preserve"> օրենքում լրացումներ և փոփոխություն կատարելու մասին</w:t>
      </w:r>
      <w:r w:rsidR="00F70564" w:rsidRPr="00F70564">
        <w:rPr>
          <w:rFonts w:ascii="GHEA Grapalat" w:hAnsi="GHEA Grapalat" w:hint="eastAsia"/>
          <w:color w:val="000000"/>
          <w:lang w:val="hy-AM"/>
        </w:rPr>
        <w:t>»</w:t>
      </w:r>
      <w:r w:rsidR="00F70564" w:rsidRPr="00F70564">
        <w:rPr>
          <w:rFonts w:ascii="GHEA Grapalat" w:hAnsi="GHEA Grapalat"/>
          <w:color w:val="000000"/>
          <w:lang w:val="hy-AM"/>
        </w:rPr>
        <w:t xml:space="preserve"> 2022 թվականի դեկտեմբերի 16-ի ՀՕ-574-Ն </w:t>
      </w:r>
      <w:r w:rsidR="00F70564">
        <w:rPr>
          <w:rFonts w:ascii="GHEA Grapalat" w:hAnsi="GHEA Grapalat"/>
          <w:color w:val="000000"/>
          <w:lang w:val="hy-AM"/>
        </w:rPr>
        <w:t xml:space="preserve"> և </w:t>
      </w:r>
      <w:r w:rsidR="00F70564" w:rsidRPr="00F70564">
        <w:rPr>
          <w:rFonts w:ascii="GHEA Grapalat" w:hAnsi="GHEA Grapalat"/>
          <w:color w:val="000000"/>
          <w:lang w:val="hy-AM"/>
        </w:rPr>
        <w:t>«Վիճակախաղերի մասին</w:t>
      </w:r>
      <w:r w:rsidR="00F70564" w:rsidRPr="00F70564">
        <w:rPr>
          <w:rFonts w:ascii="GHEA Grapalat" w:hAnsi="GHEA Grapalat" w:hint="eastAsia"/>
          <w:color w:val="000000"/>
          <w:lang w:val="hy-AM"/>
        </w:rPr>
        <w:t>»</w:t>
      </w:r>
      <w:r w:rsidR="00F70564" w:rsidRPr="00F70564">
        <w:rPr>
          <w:rFonts w:ascii="GHEA Grapalat" w:hAnsi="GHEA Grapalat"/>
          <w:color w:val="000000"/>
          <w:lang w:val="hy-AM"/>
        </w:rPr>
        <w:t xml:space="preserve"> օրենքում լրացումներ կատարելու մասին</w:t>
      </w:r>
      <w:r w:rsidR="00F70564" w:rsidRPr="00F70564">
        <w:rPr>
          <w:rFonts w:ascii="GHEA Grapalat" w:hAnsi="GHEA Grapalat" w:hint="eastAsia"/>
          <w:color w:val="000000"/>
          <w:lang w:val="hy-AM"/>
        </w:rPr>
        <w:t>»</w:t>
      </w:r>
      <w:r w:rsidR="00F70564" w:rsidRPr="00F70564">
        <w:rPr>
          <w:rFonts w:ascii="GHEA Grapalat" w:hAnsi="GHEA Grapalat"/>
          <w:color w:val="000000"/>
          <w:lang w:val="hy-AM"/>
        </w:rPr>
        <w:t xml:space="preserve"> 2022 թվականի դեկտեմբերի 16-ի ՀՕ-573-Ն ՀՀ օրենք</w:t>
      </w:r>
      <w:r w:rsidR="00F70564">
        <w:rPr>
          <w:rFonts w:ascii="GHEA Grapalat" w:hAnsi="GHEA Grapalat"/>
          <w:color w:val="000000"/>
          <w:lang w:val="hy-AM"/>
        </w:rPr>
        <w:t>ների</w:t>
      </w:r>
      <w:r w:rsidR="00F70564" w:rsidRPr="00F70564">
        <w:rPr>
          <w:rFonts w:ascii="GHEA Grapalat" w:hAnsi="GHEA Grapalat"/>
          <w:color w:val="000000"/>
          <w:lang w:val="hy-AM"/>
        </w:rPr>
        <w:t xml:space="preserve"> 1-ին և 2-րդ հոդվածներ</w:t>
      </w:r>
      <w:r w:rsidR="00F70564">
        <w:rPr>
          <w:rFonts w:ascii="GHEA Grapalat" w:hAnsi="GHEA Grapalat"/>
          <w:color w:val="000000"/>
          <w:lang w:val="hy-AM"/>
        </w:rPr>
        <w:t>ը՝</w:t>
      </w:r>
      <w:r w:rsidR="00F70564" w:rsidRPr="00F70564">
        <w:rPr>
          <w:lang w:val="af-ZA"/>
        </w:rPr>
        <w:t xml:space="preserve"> </w:t>
      </w:r>
      <w:r w:rsidR="00414EC8" w:rsidRPr="00663AFA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 </w:t>
      </w:r>
      <w:r w:rsidR="00414EC8" w:rsidRPr="00F70564">
        <w:rPr>
          <w:rFonts w:ascii="GHEA Grapalat" w:hAnsi="GHEA Grapalat"/>
          <w:b/>
          <w:i/>
          <w:color w:val="000000"/>
          <w:lang w:val="hy-AM"/>
        </w:rPr>
        <w:t xml:space="preserve">որոշում է. </w:t>
      </w:r>
    </w:p>
    <w:p w:rsidR="002D59A2" w:rsidRPr="001D1851" w:rsidRDefault="00F70564" w:rsidP="002D59A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70564">
        <w:rPr>
          <w:rFonts w:ascii="GHEA Grapalat" w:hAnsi="GHEA Grapalat"/>
          <w:color w:val="000000"/>
          <w:lang w:val="hy-AM"/>
        </w:rPr>
        <w:t>1.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1D1851">
        <w:rPr>
          <w:rFonts w:ascii="GHEA Grapalat" w:hAnsi="GHEA Grapalat"/>
          <w:color w:val="000000"/>
          <w:lang w:val="hy-AM"/>
        </w:rPr>
        <w:t xml:space="preserve">Սահմանել 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կարգը` համաձայն </w:t>
      </w:r>
      <w:r w:rsidR="002D59A2" w:rsidRPr="001D1851">
        <w:rPr>
          <w:rFonts w:ascii="GHEA Grapalat" w:hAnsi="GHEA Grapalat" w:cs="Times New Roman"/>
          <w:lang w:val="hy-AM"/>
        </w:rPr>
        <w:t xml:space="preserve">N 1 </w:t>
      </w:r>
      <w:r w:rsidRPr="001D1851">
        <w:rPr>
          <w:rFonts w:ascii="GHEA Grapalat" w:hAnsi="GHEA Grapalat"/>
          <w:color w:val="000000"/>
          <w:lang w:val="hy-AM"/>
        </w:rPr>
        <w:t>հավելվածի</w:t>
      </w:r>
      <w:r w:rsidR="00A83A46">
        <w:rPr>
          <w:rFonts w:ascii="GHEA Grapalat" w:hAnsi="GHEA Grapalat"/>
          <w:color w:val="000000"/>
          <w:lang w:val="hy-AM"/>
        </w:rPr>
        <w:t>:</w:t>
      </w:r>
    </w:p>
    <w:p w:rsidR="00F70564" w:rsidRPr="0068148F" w:rsidRDefault="00F70564" w:rsidP="00F7056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1D1851">
        <w:rPr>
          <w:rFonts w:ascii="GHEA Grapalat" w:hAnsi="GHEA Grapalat"/>
          <w:color w:val="000000"/>
          <w:lang w:val="hy-AM"/>
        </w:rPr>
        <w:t>2. Սույն որոշումն ուժի մեջ է մտնում ուժի մեջ է մտնում 2023</w:t>
      </w:r>
      <w:r w:rsidRPr="0068148F">
        <w:rPr>
          <w:rFonts w:ascii="GHEA Grapalat" w:hAnsi="GHEA Grapalat"/>
          <w:color w:val="000000"/>
          <w:lang w:val="hy-AM"/>
        </w:rPr>
        <w:t xml:space="preserve"> թվականի հուլիսի 1-ից:</w:t>
      </w:r>
    </w:p>
    <w:p w:rsidR="00F70564" w:rsidRPr="00F70564" w:rsidRDefault="00F70564" w:rsidP="00F7056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F70564">
        <w:rPr>
          <w:rFonts w:ascii="Calibri" w:hAnsi="Calibri" w:cs="Calibri"/>
          <w:color w:val="000000"/>
          <w:lang w:val="hy-AM"/>
        </w:rPr>
        <w:t> </w:t>
      </w:r>
    </w:p>
    <w:p w:rsidR="00F70564" w:rsidRPr="00DE4861" w:rsidRDefault="00F70564" w:rsidP="00F70564">
      <w:pPr>
        <w:spacing w:before="0" w:after="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28058B" w:rsidRDefault="00F70564" w:rsidP="00F70564">
      <w:pPr>
        <w:spacing w:before="0" w:after="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DE4861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DE4861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  <w:r w:rsidRPr="00DE4861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</w:p>
    <w:p w:rsidR="0028058B" w:rsidRDefault="0028058B">
      <w:pPr>
        <w:spacing w:before="0" w:after="0"/>
        <w:ind w:left="0" w:firstLine="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4500"/>
      </w:tblGrid>
      <w:tr w:rsidR="0028058B" w:rsidRPr="00C515CC" w:rsidTr="0036118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8058B" w:rsidRPr="00671CC6" w:rsidRDefault="0028058B" w:rsidP="0028058B">
            <w:pPr>
              <w:spacing w:before="0" w:after="0"/>
              <w:ind w:left="0"/>
              <w:jc w:val="righ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71CC6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28058B" w:rsidRPr="00671CC6" w:rsidRDefault="0028058B" w:rsidP="002D59A2">
            <w:pPr>
              <w:spacing w:before="0" w:after="0"/>
              <w:ind w:left="0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71CC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Հավելված</w:t>
            </w:r>
            <w:r w:rsidR="002D59A2" w:rsidRPr="002D59A2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N1</w:t>
            </w:r>
            <w:r w:rsidRPr="00671CC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br/>
              <w:t>ՀՀ կառավարության 2023 թվականի</w:t>
            </w:r>
          </w:p>
          <w:p w:rsidR="0028058B" w:rsidRPr="002D59A2" w:rsidRDefault="0028058B" w:rsidP="002D59A2">
            <w:pPr>
              <w:spacing w:before="0" w:after="0"/>
              <w:ind w:left="0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«----------» «-----»</w:t>
            </w:r>
            <w:r w:rsidRPr="00671CC6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-ի N-------------Ն որոշման</w:t>
            </w:r>
          </w:p>
        </w:tc>
      </w:tr>
    </w:tbl>
    <w:p w:rsidR="0028058B" w:rsidRPr="00671CC6" w:rsidRDefault="002D59A2" w:rsidP="0028058B">
      <w:pPr>
        <w:shd w:val="clear" w:color="auto" w:fill="FFFFFF"/>
        <w:spacing w:before="0" w:after="0"/>
        <w:ind w:left="0" w:firstLine="375"/>
        <w:jc w:val="right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2D2E13">
        <w:rPr>
          <w:rFonts w:eastAsia="Times New Roman" w:cs="Calibri"/>
          <w:color w:val="000000"/>
          <w:sz w:val="24"/>
          <w:szCs w:val="24"/>
          <w:lang w:val="hy-AM"/>
        </w:rPr>
        <w:t xml:space="preserve">  </w:t>
      </w:r>
      <w:r w:rsidR="0028058B" w:rsidRPr="00671CC6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28058B" w:rsidRPr="00671CC6" w:rsidRDefault="0028058B" w:rsidP="0028058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71CC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 Ա Ր Գ</w:t>
      </w:r>
    </w:p>
    <w:p w:rsidR="0028058B" w:rsidRPr="00671CC6" w:rsidRDefault="0028058B" w:rsidP="0028058B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71CC6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F70564" w:rsidRDefault="0028058B" w:rsidP="0028058B">
      <w:pPr>
        <w:spacing w:before="0"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ԻՆՏԵՐՆԵՏ ՇԱՀՈՒՄՈՎ ԽԱՂԻ, ԻՆՉՊԵՍ ՆԱԵՎ ՏՈՏՈԼԻԶԱՏՈՐԻ 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(</w:t>
      </w:r>
      <w:r w:rsidRPr="00663AFA">
        <w:rPr>
          <w:rFonts w:ascii="GHEA Grapalat" w:hAnsi="GHEA Grapalat"/>
          <w:b/>
          <w:sz w:val="24"/>
          <w:szCs w:val="24"/>
          <w:lang w:val="hy-AM"/>
        </w:rPr>
        <w:t>ԱՅԴ ԹՎՈՒՄ՝ ԻՆՏԵՐՆԵՏ ՏՈՏԱԼԻԶԱՏՈՐԻ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)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 ԿԱԶՄԱԿԵՐՊՄԱՆ ԳՈՐԾՈՒՆԵՈՒԹՅՈՒՆ ԻՐԱԿԱՆԱՑՆԵԼՈՒ ԴԵՊՔՈՒՄ ԽԱՂԱԴՐՈՒՅՔ ԸՆԴՈՒՆԵԼՈՒ ԻՐԱՎՈՒՆՔ ՏՐԱՄԱԴՐԵԼՈ</w:t>
      </w:r>
      <w:r>
        <w:rPr>
          <w:rFonts w:ascii="GHEA Grapalat" w:hAnsi="GHEA Grapalat"/>
          <w:b/>
          <w:sz w:val="24"/>
          <w:szCs w:val="24"/>
          <w:lang w:val="hy-AM"/>
        </w:rPr>
        <w:t>Ւ</w:t>
      </w:r>
    </w:p>
    <w:p w:rsidR="0028058B" w:rsidRPr="0028058B" w:rsidRDefault="0028058B" w:rsidP="0028058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28058B" w:rsidRPr="0034318F" w:rsidRDefault="0028058B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34318F">
        <w:rPr>
          <w:rFonts w:eastAsia="Times New Roman"/>
          <w:color w:val="000000"/>
          <w:sz w:val="24"/>
          <w:szCs w:val="24"/>
          <w:lang w:val="hy-AM"/>
        </w:rPr>
        <w:t xml:space="preserve">Սույն կարգով սահմանվում է  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</w:t>
      </w:r>
      <w:r w:rsidR="00A76859" w:rsidRPr="00A76859">
        <w:rPr>
          <w:rFonts w:eastAsia="Times New Roman"/>
          <w:color w:val="000000"/>
          <w:sz w:val="24"/>
          <w:szCs w:val="24"/>
          <w:lang w:val="hy-AM"/>
        </w:rPr>
        <w:t>(</w:t>
      </w:r>
      <w:r w:rsidR="00A76859">
        <w:rPr>
          <w:rFonts w:eastAsia="Times New Roman"/>
          <w:color w:val="000000"/>
          <w:sz w:val="24"/>
          <w:szCs w:val="24"/>
          <w:lang w:val="hy-AM"/>
        </w:rPr>
        <w:t xml:space="preserve">այսուհետ՝ </w:t>
      </w:r>
      <w:r w:rsidR="00FB2A54" w:rsidRPr="00671CC6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 w:rsidR="00A76859" w:rsidRPr="00A76859">
        <w:rPr>
          <w:rFonts w:eastAsia="Times New Roman"/>
          <w:color w:val="000000"/>
          <w:sz w:val="24"/>
          <w:szCs w:val="24"/>
          <w:lang w:val="hy-AM"/>
        </w:rPr>
        <w:t>)</w:t>
      </w:r>
      <w:r w:rsidR="00FB2A54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34318F">
        <w:rPr>
          <w:rFonts w:eastAsia="Times New Roman"/>
          <w:color w:val="000000"/>
          <w:sz w:val="24"/>
          <w:szCs w:val="24"/>
          <w:lang w:val="hy-AM"/>
        </w:rPr>
        <w:t>տրամադրելու կարգը:</w:t>
      </w:r>
    </w:p>
    <w:p w:rsidR="0034318F" w:rsidRDefault="0034318F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34318F">
        <w:rPr>
          <w:rFonts w:eastAsia="Times New Roman"/>
          <w:color w:val="000000"/>
          <w:sz w:val="24"/>
          <w:szCs w:val="24"/>
          <w:lang w:val="hy-AM"/>
        </w:rPr>
        <w:t>Սույն կարգում հասկացություններն օգտագործվում են «Շահումով խաղերի, ինտերնետ շահումով խաղերի և խաղատների մասին</w:t>
      </w:r>
      <w:r w:rsidRPr="0034318F">
        <w:rPr>
          <w:rFonts w:eastAsia="Times New Roman" w:hint="eastAsia"/>
          <w:color w:val="000000"/>
          <w:sz w:val="24"/>
          <w:szCs w:val="24"/>
          <w:lang w:val="hy-AM"/>
        </w:rPr>
        <w:t>»</w:t>
      </w:r>
      <w:r w:rsidRPr="0034318F">
        <w:rPr>
          <w:rFonts w:eastAsia="Times New Roman"/>
          <w:color w:val="000000"/>
          <w:sz w:val="24"/>
          <w:szCs w:val="24"/>
          <w:lang w:val="hy-AM"/>
        </w:rPr>
        <w:t xml:space="preserve"> և «Վիճակախաղերի մասին</w:t>
      </w:r>
      <w:r w:rsidRPr="0034318F">
        <w:rPr>
          <w:rFonts w:eastAsia="Times New Roman" w:hint="eastAsia"/>
          <w:color w:val="000000"/>
          <w:sz w:val="24"/>
          <w:szCs w:val="24"/>
          <w:lang w:val="hy-AM"/>
        </w:rPr>
        <w:t>»</w:t>
      </w:r>
      <w:r w:rsidRPr="0034318F">
        <w:rPr>
          <w:rFonts w:eastAsia="Times New Roman"/>
          <w:color w:val="000000"/>
          <w:sz w:val="24"/>
          <w:szCs w:val="24"/>
          <w:lang w:val="hy-AM"/>
        </w:rPr>
        <w:t xml:space="preserve"> օրենքներով սահմանված հասկացությունների իմաստով:</w:t>
      </w:r>
    </w:p>
    <w:p w:rsidR="00963D4A" w:rsidRPr="00963D4A" w:rsidRDefault="00853B7A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671CC6">
        <w:rPr>
          <w:rFonts w:eastAsia="Times New Roman"/>
          <w:color w:val="000000"/>
          <w:sz w:val="24"/>
          <w:szCs w:val="24"/>
          <w:lang w:val="hy-AM"/>
        </w:rPr>
        <w:t>Խ</w:t>
      </w:r>
      <w:r w:rsidR="0034318F" w:rsidRPr="00671CC6">
        <w:rPr>
          <w:rFonts w:eastAsia="Times New Roman"/>
          <w:color w:val="000000"/>
          <w:sz w:val="24"/>
          <w:szCs w:val="24"/>
          <w:lang w:val="hy-AM"/>
        </w:rPr>
        <w:t>աղադրույք ընդունելու իրավունք</w:t>
      </w:r>
      <w:r w:rsidRPr="00671CC6">
        <w:rPr>
          <w:rFonts w:eastAsia="Times New Roman"/>
          <w:color w:val="000000"/>
          <w:sz w:val="24"/>
          <w:szCs w:val="24"/>
          <w:lang w:val="hy-AM"/>
        </w:rPr>
        <w:t>ը</w:t>
      </w:r>
      <w:r w:rsidR="0034318F" w:rsidRPr="00671CC6">
        <w:rPr>
          <w:rFonts w:eastAsia="Times New Roman"/>
          <w:color w:val="000000"/>
          <w:sz w:val="24"/>
          <w:szCs w:val="24"/>
          <w:lang w:val="hy-AM"/>
        </w:rPr>
        <w:t xml:space="preserve"> տրվում է</w:t>
      </w:r>
      <w:r w:rsidR="00D11FB9">
        <w:rPr>
          <w:rFonts w:eastAsia="Times New Roman"/>
          <w:color w:val="000000"/>
          <w:sz w:val="24"/>
          <w:szCs w:val="24"/>
          <w:lang w:val="hy-AM"/>
        </w:rPr>
        <w:t xml:space="preserve"> լիազոր մարմնի կողմից </w:t>
      </w:r>
      <w:r w:rsidR="00671CC6" w:rsidRPr="00671CC6">
        <w:rPr>
          <w:rFonts w:eastAsia="Times New Roman"/>
          <w:color w:val="000000"/>
          <w:sz w:val="24"/>
          <w:szCs w:val="24"/>
          <w:lang w:val="hy-AM"/>
        </w:rPr>
        <w:t>սույն կարգով</w:t>
      </w:r>
      <w:r w:rsidR="00963D4A">
        <w:rPr>
          <w:rFonts w:eastAsia="Times New Roman"/>
          <w:color w:val="000000"/>
          <w:sz w:val="24"/>
          <w:szCs w:val="24"/>
          <w:lang w:val="hy-AM"/>
        </w:rPr>
        <w:t xml:space="preserve">՝ </w:t>
      </w:r>
      <w:r w:rsidR="00963D4A" w:rsidRPr="00963D4A">
        <w:rPr>
          <w:rFonts w:eastAsia="Times New Roman"/>
          <w:color w:val="000000"/>
          <w:sz w:val="24"/>
          <w:szCs w:val="24"/>
          <w:lang w:val="hy-AM"/>
        </w:rPr>
        <w:t>առանց լ</w:t>
      </w:r>
      <w:r w:rsidR="00963D4A">
        <w:rPr>
          <w:rFonts w:eastAsia="Times New Roman"/>
          <w:color w:val="000000"/>
          <w:sz w:val="24"/>
          <w:szCs w:val="24"/>
          <w:lang w:val="hy-AM"/>
        </w:rPr>
        <w:t>իցենզավորող հանձնաժողովի որոշման,</w:t>
      </w:r>
      <w:r w:rsidR="00671CC6" w:rsidRPr="00671CC6">
        <w:rPr>
          <w:rFonts w:eastAsia="Times New Roman"/>
          <w:color w:val="000000"/>
          <w:sz w:val="24"/>
          <w:szCs w:val="24"/>
          <w:lang w:val="hy-AM"/>
        </w:rPr>
        <w:t xml:space="preserve">  </w:t>
      </w:r>
      <w:r w:rsidR="00671CC6" w:rsidRPr="00561817">
        <w:rPr>
          <w:rFonts w:eastAsia="Times New Roman"/>
          <w:color w:val="000000"/>
          <w:sz w:val="24"/>
          <w:szCs w:val="24"/>
          <w:lang w:val="hy-AM"/>
        </w:rPr>
        <w:t xml:space="preserve"> խաղադրույքներ ընդունելու համար «Պետական տուրքի մասին» Հայաստանի Հանրապետության օրենքով </w:t>
      </w:r>
      <w:r w:rsidR="00561817" w:rsidRPr="00561817">
        <w:rPr>
          <w:rFonts w:eastAsia="Times New Roman"/>
          <w:color w:val="000000"/>
          <w:sz w:val="24"/>
          <w:szCs w:val="24"/>
          <w:lang w:val="hy-AM"/>
        </w:rPr>
        <w:t xml:space="preserve">սահմանված ժամկետում  </w:t>
      </w:r>
      <w:r w:rsidR="00671CC6" w:rsidRPr="00561817">
        <w:rPr>
          <w:rFonts w:eastAsia="Times New Roman"/>
          <w:color w:val="000000"/>
          <w:sz w:val="24"/>
          <w:szCs w:val="24"/>
          <w:lang w:val="hy-AM"/>
        </w:rPr>
        <w:t xml:space="preserve">սահմանված </w:t>
      </w:r>
      <w:r w:rsidR="00561817" w:rsidRPr="00561817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671CC6" w:rsidRPr="00561817">
        <w:rPr>
          <w:rFonts w:eastAsia="Times New Roman"/>
          <w:color w:val="000000"/>
          <w:sz w:val="24"/>
          <w:szCs w:val="24"/>
          <w:lang w:val="hy-AM"/>
        </w:rPr>
        <w:t>պետական տուրքի վճարման</w:t>
      </w:r>
      <w:r w:rsidR="00963D4A">
        <w:rPr>
          <w:rFonts w:eastAsia="Times New Roman"/>
          <w:color w:val="000000"/>
          <w:sz w:val="24"/>
          <w:szCs w:val="24"/>
          <w:lang w:val="hy-AM"/>
        </w:rPr>
        <w:t xml:space="preserve"> և համապատասխան տեղեկացումը լիազոր մարմնին ներկայացնելու</w:t>
      </w:r>
      <w:r w:rsidR="00671CC6" w:rsidRPr="00561817">
        <w:rPr>
          <w:rFonts w:eastAsia="Times New Roman"/>
          <w:color w:val="000000"/>
          <w:sz w:val="24"/>
          <w:szCs w:val="24"/>
          <w:lang w:val="hy-AM"/>
        </w:rPr>
        <w:t xml:space="preserve"> դեպքում:</w:t>
      </w:r>
    </w:p>
    <w:p w:rsidR="00561817" w:rsidRPr="00561817" w:rsidRDefault="009C5561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t>Կազմակերպիչը խ</w:t>
      </w:r>
      <w:r w:rsidR="00853B7A" w:rsidRPr="00853B7A">
        <w:rPr>
          <w:rFonts w:eastAsia="Times New Roman"/>
          <w:color w:val="000000"/>
          <w:sz w:val="24"/>
          <w:szCs w:val="24"/>
          <w:lang w:val="hy-AM"/>
        </w:rPr>
        <w:t>աղադրույք ընդունելու իրավունքն ստանալու համար լիազոր մարմին ներկայացնում</w:t>
      </w:r>
      <w:r w:rsidR="00853B7A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116BE5">
        <w:rPr>
          <w:rFonts w:eastAsia="Times New Roman"/>
          <w:color w:val="000000"/>
          <w:sz w:val="24"/>
          <w:szCs w:val="24"/>
          <w:lang w:val="hy-AM"/>
        </w:rPr>
        <w:t xml:space="preserve"> է </w:t>
      </w:r>
      <w:r w:rsidR="00853B7A" w:rsidRPr="00853B7A">
        <w:rPr>
          <w:rFonts w:eastAsia="Times New Roman"/>
          <w:color w:val="000000"/>
          <w:sz w:val="24"/>
          <w:szCs w:val="24"/>
          <w:lang w:val="hy-AM"/>
        </w:rPr>
        <w:t>տեղեկացում</w:t>
      </w:r>
      <w:r w:rsidR="00A83A46">
        <w:rPr>
          <w:rFonts w:eastAsia="Times New Roman"/>
          <w:color w:val="000000"/>
          <w:sz w:val="24"/>
          <w:szCs w:val="24"/>
          <w:lang w:val="hy-AM"/>
        </w:rPr>
        <w:t xml:space="preserve"> համաձայն Ձև</w:t>
      </w:r>
      <w:r w:rsidR="00C515CC">
        <w:rPr>
          <w:rFonts w:eastAsia="Times New Roman"/>
          <w:color w:val="000000"/>
          <w:sz w:val="24"/>
          <w:szCs w:val="24"/>
          <w:lang w:val="hy-AM"/>
        </w:rPr>
        <w:t>1</w:t>
      </w:r>
      <w:r w:rsidR="00A83A46">
        <w:rPr>
          <w:rFonts w:eastAsia="Times New Roman"/>
          <w:color w:val="000000"/>
          <w:sz w:val="24"/>
          <w:szCs w:val="24"/>
          <w:lang w:val="hy-AM"/>
        </w:rPr>
        <w:t>-ի  կամ Ձև 2-ի</w:t>
      </w:r>
      <w:r w:rsidR="00561817">
        <w:rPr>
          <w:rFonts w:eastAsia="Times New Roman"/>
          <w:color w:val="000000"/>
          <w:sz w:val="24"/>
          <w:szCs w:val="24"/>
          <w:lang w:val="hy-AM"/>
        </w:rPr>
        <w:t xml:space="preserve">, </w:t>
      </w:r>
      <w:r w:rsidR="00561817" w:rsidRPr="00561817">
        <w:rPr>
          <w:rFonts w:eastAsia="Times New Roman"/>
          <w:color w:val="000000"/>
          <w:sz w:val="24"/>
          <w:szCs w:val="24"/>
          <w:lang w:val="hy-AM"/>
        </w:rPr>
        <w:t>որտեղ նշվում են`</w:t>
      </w:r>
    </w:p>
    <w:p w:rsidR="00561817" w:rsidRPr="00561817" w:rsidRDefault="00561817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561817">
        <w:rPr>
          <w:rFonts w:eastAsia="Times New Roman"/>
          <w:color w:val="000000"/>
          <w:sz w:val="24"/>
          <w:szCs w:val="24"/>
          <w:lang w:val="hy-AM"/>
        </w:rPr>
        <w:t>ա) կազմակերպության անվանումը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 և </w:t>
      </w:r>
      <w:r w:rsidRPr="00561817">
        <w:rPr>
          <w:rFonts w:eastAsia="Times New Roman"/>
          <w:color w:val="000000"/>
          <w:sz w:val="24"/>
          <w:szCs w:val="24"/>
          <w:lang w:val="hy-AM"/>
        </w:rPr>
        <w:t>Կազմակերպչի</w:t>
      </w:r>
      <w:r w:rsidR="00B43C3F">
        <w:rPr>
          <w:rFonts w:eastAsia="Times New Roman"/>
          <w:color w:val="000000"/>
          <w:sz w:val="24"/>
          <w:szCs w:val="24"/>
          <w:lang w:val="hy-AM"/>
        </w:rPr>
        <w:t xml:space="preserve"> համապատասխան</w:t>
      </w:r>
      <w:r w:rsidRPr="00561817">
        <w:rPr>
          <w:rFonts w:eastAsia="Times New Roman"/>
          <w:color w:val="000000"/>
          <w:sz w:val="24"/>
          <w:szCs w:val="24"/>
          <w:lang w:val="hy-AM"/>
        </w:rPr>
        <w:t xml:space="preserve"> լիցենզիայի համարը</w:t>
      </w:r>
      <w:r w:rsidR="00116BE5">
        <w:rPr>
          <w:rFonts w:eastAsia="Times New Roman"/>
          <w:color w:val="000000"/>
          <w:sz w:val="24"/>
          <w:szCs w:val="24"/>
          <w:lang w:val="hy-AM"/>
        </w:rPr>
        <w:t>,</w:t>
      </w:r>
      <w:r w:rsidR="00A83A46">
        <w:rPr>
          <w:rFonts w:eastAsia="Times New Roman"/>
          <w:color w:val="000000"/>
          <w:sz w:val="24"/>
          <w:szCs w:val="24"/>
          <w:lang w:val="hy-AM"/>
        </w:rPr>
        <w:t xml:space="preserve"> </w:t>
      </w:r>
    </w:p>
    <w:p w:rsidR="00561817" w:rsidRPr="00561817" w:rsidRDefault="00561817" w:rsidP="00BC52AA">
      <w:pPr>
        <w:shd w:val="clear" w:color="auto" w:fill="FFFFFF"/>
        <w:spacing w:before="0" w:after="0" w:line="360" w:lineRule="auto"/>
        <w:ind w:left="0" w:firstLine="63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6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բ)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6181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պետական գրանցման համարը,</w:t>
      </w:r>
    </w:p>
    <w:p w:rsidR="00561817" w:rsidRDefault="00561817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561817">
        <w:rPr>
          <w:rFonts w:eastAsia="Times New Roman"/>
          <w:color w:val="000000"/>
          <w:sz w:val="24"/>
          <w:szCs w:val="24"/>
          <w:lang w:val="hy-AM"/>
        </w:rPr>
        <w:t>գ) Կազմակերպչի ՀՎՀՀ-ն</w:t>
      </w:r>
      <w:r>
        <w:rPr>
          <w:rFonts w:eastAsia="Times New Roman"/>
          <w:color w:val="000000"/>
          <w:sz w:val="24"/>
          <w:szCs w:val="24"/>
          <w:lang w:val="hy-AM"/>
        </w:rPr>
        <w:t>,</w:t>
      </w:r>
    </w:p>
    <w:p w:rsidR="00561817" w:rsidRDefault="00561817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561817">
        <w:rPr>
          <w:rFonts w:eastAsia="Times New Roman"/>
          <w:color w:val="000000"/>
          <w:sz w:val="24"/>
          <w:szCs w:val="24"/>
          <w:lang w:val="hy-AM"/>
        </w:rPr>
        <w:t>դ)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 Կազմակերպչի կողմից </w:t>
      </w:r>
      <w:r w:rsidRPr="00561817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 ձեռք բեր</w:t>
      </w:r>
      <w:r>
        <w:rPr>
          <w:rFonts w:eastAsia="Times New Roman"/>
          <w:color w:val="000000"/>
          <w:sz w:val="24"/>
          <w:szCs w:val="24"/>
          <w:lang w:val="hy-AM"/>
        </w:rPr>
        <w:t>ե</w:t>
      </w:r>
      <w:r w:rsidRPr="00561817">
        <w:rPr>
          <w:rFonts w:eastAsia="Times New Roman"/>
          <w:color w:val="000000"/>
          <w:sz w:val="24"/>
          <w:szCs w:val="24"/>
          <w:lang w:val="hy-AM"/>
        </w:rPr>
        <w:t xml:space="preserve">լու համար 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վճարված </w:t>
      </w:r>
      <w:r w:rsidR="00116BE5">
        <w:rPr>
          <w:rFonts w:eastAsia="Times New Roman"/>
          <w:color w:val="000000"/>
          <w:sz w:val="24"/>
          <w:szCs w:val="24"/>
          <w:lang w:val="hy-AM"/>
        </w:rPr>
        <w:t xml:space="preserve">պետական տուրքի </w:t>
      </w:r>
      <w:r w:rsidRPr="00561817">
        <w:rPr>
          <w:rFonts w:eastAsia="Times New Roman"/>
          <w:color w:val="000000"/>
          <w:sz w:val="24"/>
          <w:szCs w:val="24"/>
          <w:lang w:val="hy-AM"/>
        </w:rPr>
        <w:t>դրույքաչափ</w:t>
      </w:r>
      <w:r w:rsidR="00116BE5">
        <w:rPr>
          <w:rFonts w:eastAsia="Times New Roman"/>
          <w:color w:val="000000"/>
          <w:sz w:val="24"/>
          <w:szCs w:val="24"/>
          <w:lang w:val="hy-AM"/>
        </w:rPr>
        <w:t>ը</w:t>
      </w:r>
      <w:r w:rsidR="00A83A46">
        <w:rPr>
          <w:rFonts w:eastAsia="Times New Roman"/>
          <w:color w:val="000000"/>
          <w:sz w:val="24"/>
          <w:szCs w:val="24"/>
          <w:lang w:val="hy-AM"/>
        </w:rPr>
        <w:t>, գումարը</w:t>
      </w:r>
      <w:r w:rsidR="00116BE5">
        <w:rPr>
          <w:rFonts w:eastAsia="Times New Roman"/>
          <w:color w:val="000000"/>
          <w:sz w:val="24"/>
          <w:szCs w:val="24"/>
          <w:lang w:val="hy-AM"/>
        </w:rPr>
        <w:t xml:space="preserve"> և վճարման ամսաթիվը</w:t>
      </w:r>
      <w:r w:rsidRPr="00561817">
        <w:rPr>
          <w:rFonts w:eastAsia="Times New Roman"/>
          <w:color w:val="000000"/>
          <w:sz w:val="24"/>
          <w:szCs w:val="24"/>
          <w:lang w:val="hy-AM"/>
        </w:rPr>
        <w:t>.</w:t>
      </w:r>
    </w:p>
    <w:p w:rsidR="00FB2A54" w:rsidRDefault="00D97DCF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116BE5">
        <w:rPr>
          <w:rFonts w:eastAsia="Times New Roman"/>
          <w:color w:val="000000"/>
          <w:sz w:val="24"/>
          <w:szCs w:val="24"/>
          <w:lang w:val="hy-AM"/>
        </w:rPr>
        <w:t>ե)</w:t>
      </w:r>
      <w:r w:rsidRPr="00561817">
        <w:rPr>
          <w:rFonts w:eastAsia="Times New Roman"/>
          <w:color w:val="000000"/>
          <w:sz w:val="24"/>
          <w:szCs w:val="24"/>
          <w:lang w:val="hy-AM"/>
        </w:rPr>
        <w:t xml:space="preserve">) </w:t>
      </w:r>
      <w:r w:rsidR="00FB2A54" w:rsidRPr="00561817">
        <w:rPr>
          <w:rFonts w:eastAsia="Times New Roman"/>
          <w:color w:val="000000"/>
          <w:sz w:val="24"/>
          <w:szCs w:val="24"/>
          <w:lang w:val="hy-AM"/>
        </w:rPr>
        <w:t>«Պետական տուրքի մասին» օրենքով</w:t>
      </w:r>
      <w:r w:rsidR="00FB2A54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FB2A54" w:rsidRPr="009C5561">
        <w:rPr>
          <w:rFonts w:eastAsia="Times New Roman"/>
          <w:color w:val="000000"/>
          <w:sz w:val="24"/>
          <w:szCs w:val="24"/>
          <w:lang w:val="hy-AM"/>
        </w:rPr>
        <w:t>(</w:t>
      </w:r>
      <w:r w:rsidR="00FB2A54">
        <w:rPr>
          <w:rFonts w:eastAsia="Times New Roman"/>
          <w:color w:val="000000"/>
          <w:sz w:val="24"/>
          <w:szCs w:val="24"/>
          <w:lang w:val="hy-AM"/>
        </w:rPr>
        <w:t>այսուհետ՝ Օրենք</w:t>
      </w:r>
      <w:r w:rsidR="00FB2A54" w:rsidRPr="009C5561">
        <w:rPr>
          <w:rFonts w:eastAsia="Times New Roman"/>
          <w:color w:val="000000"/>
          <w:sz w:val="24"/>
          <w:szCs w:val="24"/>
          <w:lang w:val="hy-AM"/>
        </w:rPr>
        <w:t>)</w:t>
      </w:r>
      <w:r w:rsidR="00FB2A54">
        <w:rPr>
          <w:rFonts w:eastAsia="Times New Roman"/>
          <w:color w:val="000000"/>
          <w:sz w:val="24"/>
          <w:szCs w:val="24"/>
          <w:lang w:val="hy-AM"/>
        </w:rPr>
        <w:t xml:space="preserve"> խաղադրույք ընդունելու իրավունքի </w:t>
      </w:r>
      <w:r w:rsidR="00FB2A54" w:rsidRPr="00BC52AA">
        <w:rPr>
          <w:rFonts w:eastAsia="Times New Roman"/>
          <w:color w:val="000000"/>
          <w:sz w:val="24"/>
          <w:szCs w:val="24"/>
          <w:lang w:val="hy-AM"/>
        </w:rPr>
        <w:t>նախատես</w:t>
      </w:r>
      <w:r w:rsidR="00FB2A54">
        <w:rPr>
          <w:rFonts w:eastAsia="Times New Roman"/>
          <w:color w:val="000000"/>
          <w:sz w:val="24"/>
          <w:szCs w:val="24"/>
          <w:lang w:val="hy-AM"/>
        </w:rPr>
        <w:t>ված սահմանաչափերն ավարտվելու ամսաթիվը.</w:t>
      </w:r>
      <w:r w:rsidR="00FB2A54" w:rsidRPr="00561817">
        <w:rPr>
          <w:rFonts w:eastAsia="Times New Roman"/>
          <w:color w:val="000000"/>
          <w:sz w:val="24"/>
          <w:szCs w:val="24"/>
          <w:lang w:val="hy-AM"/>
        </w:rPr>
        <w:t xml:space="preserve"> </w:t>
      </w:r>
    </w:p>
    <w:p w:rsidR="00116BE5" w:rsidRPr="00116BE5" w:rsidRDefault="00D97DCF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lastRenderedPageBreak/>
        <w:t>զ</w:t>
      </w:r>
      <w:r w:rsidRPr="00116BE5">
        <w:rPr>
          <w:rFonts w:eastAsia="Times New Roman"/>
          <w:color w:val="000000"/>
          <w:sz w:val="24"/>
          <w:szCs w:val="24"/>
          <w:lang w:val="hy-AM"/>
        </w:rPr>
        <w:t>)</w:t>
      </w:r>
      <w:r w:rsidR="00116BE5" w:rsidRPr="00561817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116BE5" w:rsidRPr="00116BE5">
        <w:rPr>
          <w:rFonts w:eastAsia="Times New Roman"/>
          <w:color w:val="000000"/>
          <w:sz w:val="24"/>
          <w:szCs w:val="24"/>
          <w:lang w:val="hy-AM"/>
        </w:rPr>
        <w:t>տուրքի վճարման անդորրագիրը կամ պետական վճարումների էլեկտրոնային համակարգի կողմից գեներացված անդորրագիրը կամ անդորրագրի 20-նիշանոց ծածկագիրը` ներկայացվում է հայտատուի ցանկությամբ.</w:t>
      </w:r>
    </w:p>
    <w:p w:rsidR="004C3AD0" w:rsidRPr="00116BE5" w:rsidRDefault="00D97DCF" w:rsidP="00BC52AA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t>է</w:t>
      </w:r>
      <w:r w:rsidR="004C3AD0" w:rsidRPr="00116BE5">
        <w:rPr>
          <w:rFonts w:eastAsia="Times New Roman"/>
          <w:color w:val="000000"/>
          <w:sz w:val="24"/>
          <w:szCs w:val="24"/>
          <w:lang w:val="hy-AM"/>
        </w:rPr>
        <w:t>) կապի միջոցները՝</w:t>
      </w:r>
      <w:r w:rsidR="00116BE5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4C3AD0" w:rsidRPr="00116BE5">
        <w:rPr>
          <w:rFonts w:eastAsia="Times New Roman"/>
          <w:color w:val="000000"/>
          <w:sz w:val="24"/>
          <w:szCs w:val="24"/>
          <w:lang w:val="hy-AM"/>
        </w:rPr>
        <w:t>հեռախոսահամարը</w:t>
      </w:r>
      <w:r w:rsidR="00116BE5">
        <w:rPr>
          <w:rFonts w:eastAsia="Times New Roman"/>
          <w:color w:val="000000"/>
          <w:sz w:val="24"/>
          <w:szCs w:val="24"/>
          <w:lang w:val="hy-AM"/>
        </w:rPr>
        <w:t xml:space="preserve"> և </w:t>
      </w:r>
      <w:r w:rsidR="004C3AD0" w:rsidRPr="00116BE5">
        <w:rPr>
          <w:rFonts w:eastAsia="Times New Roman"/>
          <w:color w:val="000000"/>
          <w:sz w:val="24"/>
          <w:szCs w:val="24"/>
          <w:lang w:val="hy-AM"/>
        </w:rPr>
        <w:t xml:space="preserve"> էլեկտրոնային փոստ</w:t>
      </w:r>
      <w:r w:rsidR="00963D4A">
        <w:rPr>
          <w:rFonts w:eastAsia="Times New Roman"/>
          <w:color w:val="000000"/>
          <w:sz w:val="24"/>
          <w:szCs w:val="24"/>
          <w:lang w:val="hy-AM"/>
        </w:rPr>
        <w:t>:</w:t>
      </w:r>
    </w:p>
    <w:p w:rsidR="00801C21" w:rsidRDefault="00801C21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801C21">
        <w:rPr>
          <w:rFonts w:eastAsia="Times New Roman"/>
          <w:color w:val="000000"/>
          <w:sz w:val="24"/>
          <w:szCs w:val="24"/>
          <w:lang w:val="hy-AM"/>
        </w:rPr>
        <w:t xml:space="preserve"> Եթե 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սույն կարգի </w:t>
      </w:r>
      <w:r w:rsidR="00116BE5">
        <w:rPr>
          <w:rFonts w:eastAsia="Times New Roman"/>
          <w:color w:val="000000"/>
          <w:sz w:val="24"/>
          <w:szCs w:val="24"/>
          <w:lang w:val="hy-AM"/>
        </w:rPr>
        <w:t>4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-րդ կետով </w:t>
      </w:r>
      <w:r w:rsidRPr="00801C21">
        <w:rPr>
          <w:rFonts w:eastAsia="Times New Roman"/>
          <w:color w:val="000000"/>
          <w:sz w:val="24"/>
          <w:szCs w:val="24"/>
          <w:lang w:val="hy-AM"/>
        </w:rPr>
        <w:t>սահմանված ան</w:t>
      </w:r>
      <w:r w:rsidR="00DC2EBE">
        <w:rPr>
          <w:rFonts w:eastAsia="Times New Roman"/>
          <w:color w:val="000000"/>
          <w:sz w:val="24"/>
          <w:szCs w:val="24"/>
          <w:lang w:val="hy-AM"/>
        </w:rPr>
        <w:t xml:space="preserve">հրաժեշտ տեղեկատվությունը թերի է </w:t>
      </w:r>
      <w:r w:rsidR="00DC2EBE">
        <w:rPr>
          <w:rFonts w:cs="GHEA Grapalat"/>
          <w:sz w:val="24"/>
          <w:szCs w:val="24"/>
          <w:lang w:val="hy-AM"/>
        </w:rPr>
        <w:t>կամ</w:t>
      </w:r>
      <w:r w:rsidR="00630A44">
        <w:rPr>
          <w:rFonts w:eastAsia="Times New Roman"/>
          <w:color w:val="000000"/>
          <w:sz w:val="24"/>
          <w:szCs w:val="24"/>
          <w:lang w:val="hy-AM"/>
        </w:rPr>
        <w:t xml:space="preserve"> ե</w:t>
      </w:r>
      <w:r w:rsidR="00630A44" w:rsidRPr="00630A44">
        <w:rPr>
          <w:rFonts w:eastAsia="Times New Roman"/>
          <w:color w:val="000000"/>
          <w:sz w:val="24"/>
          <w:szCs w:val="24"/>
          <w:lang w:val="hy-AM"/>
        </w:rPr>
        <w:t xml:space="preserve">թե </w:t>
      </w:r>
      <w:r w:rsidR="00630A44">
        <w:rPr>
          <w:rFonts w:eastAsia="Times New Roman"/>
          <w:color w:val="000000"/>
          <w:sz w:val="24"/>
          <w:szCs w:val="24"/>
          <w:lang w:val="hy-AM"/>
        </w:rPr>
        <w:t xml:space="preserve">տեղեկացման </w:t>
      </w:r>
      <w:r w:rsidR="00630A44" w:rsidRPr="00630A44">
        <w:rPr>
          <w:rFonts w:eastAsia="Times New Roman"/>
          <w:color w:val="000000"/>
          <w:sz w:val="24"/>
          <w:szCs w:val="24"/>
          <w:lang w:val="hy-AM"/>
        </w:rPr>
        <w:t>մեջ առկ</w:t>
      </w:r>
      <w:r w:rsidR="00D306C7">
        <w:rPr>
          <w:rFonts w:eastAsia="Times New Roman"/>
          <w:color w:val="000000"/>
          <w:sz w:val="24"/>
          <w:szCs w:val="24"/>
          <w:lang w:val="hy-AM"/>
        </w:rPr>
        <w:t xml:space="preserve">ա են </w:t>
      </w:r>
      <w:r w:rsidR="00630A44" w:rsidRPr="00630A44">
        <w:rPr>
          <w:rFonts w:eastAsia="Times New Roman"/>
          <w:color w:val="000000"/>
          <w:sz w:val="24"/>
          <w:szCs w:val="24"/>
          <w:lang w:val="hy-AM"/>
        </w:rPr>
        <w:t xml:space="preserve">անհամապատասխանություններ, ապա </w:t>
      </w:r>
      <w:r w:rsidR="00630A44">
        <w:rPr>
          <w:rFonts w:eastAsia="Times New Roman"/>
          <w:color w:val="000000"/>
          <w:sz w:val="24"/>
          <w:szCs w:val="24"/>
          <w:lang w:val="hy-AM"/>
        </w:rPr>
        <w:t xml:space="preserve">տեղեկացումը </w:t>
      </w:r>
      <w:r w:rsidR="00630A44" w:rsidRPr="00630A44">
        <w:rPr>
          <w:rFonts w:eastAsia="Times New Roman"/>
          <w:color w:val="000000"/>
          <w:sz w:val="24"/>
          <w:szCs w:val="24"/>
          <w:lang w:val="hy-AM"/>
        </w:rPr>
        <w:t>համարվում է չներկայացված</w:t>
      </w:r>
      <w:r w:rsidR="00CC539B">
        <w:rPr>
          <w:rFonts w:eastAsia="Times New Roman"/>
          <w:color w:val="000000"/>
          <w:sz w:val="24"/>
          <w:szCs w:val="24"/>
          <w:lang w:val="hy-AM"/>
        </w:rPr>
        <w:t xml:space="preserve">, </w:t>
      </w:r>
      <w:r w:rsidRPr="00801C21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34318F">
        <w:rPr>
          <w:rFonts w:eastAsia="Times New Roman"/>
          <w:color w:val="000000"/>
          <w:sz w:val="24"/>
          <w:szCs w:val="24"/>
          <w:lang w:val="hy-AM"/>
        </w:rPr>
        <w:t>ի</w:t>
      </w:r>
      <w:r w:rsidR="0034318F" w:rsidRPr="0028058B">
        <w:rPr>
          <w:rFonts w:eastAsia="Times New Roman"/>
          <w:color w:val="000000"/>
          <w:sz w:val="24"/>
          <w:szCs w:val="24"/>
          <w:lang w:val="hy-AM"/>
        </w:rPr>
        <w:t>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</w:t>
      </w:r>
      <w:r w:rsidR="0034318F">
        <w:rPr>
          <w:rFonts w:eastAsia="Times New Roman"/>
          <w:color w:val="000000"/>
          <w:sz w:val="24"/>
          <w:szCs w:val="24"/>
          <w:lang w:val="hy-AM"/>
        </w:rPr>
        <w:t>ի</w:t>
      </w:r>
      <w:r w:rsidR="0034318F" w:rsidRPr="0028058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801C21">
        <w:rPr>
          <w:rFonts w:eastAsia="Times New Roman"/>
          <w:color w:val="000000"/>
          <w:sz w:val="24"/>
          <w:szCs w:val="24"/>
          <w:lang w:val="hy-AM"/>
        </w:rPr>
        <w:t>հաշվառումը չի իրականացվում և իրավունքը չի ծագում</w:t>
      </w:r>
      <w:r w:rsidRPr="0034318F">
        <w:rPr>
          <w:rFonts w:eastAsia="Times New Roman"/>
          <w:color w:val="000000"/>
          <w:sz w:val="24"/>
          <w:szCs w:val="24"/>
          <w:lang w:val="hy-AM"/>
        </w:rPr>
        <w:t xml:space="preserve">, ինչի մասին լիազոր մարմինը 2 աշխատանքային օրվա ընթացքում պատշաճ տեղեկացնում է </w:t>
      </w:r>
      <w:r w:rsidR="00116BE5">
        <w:rPr>
          <w:rFonts w:eastAsia="Times New Roman"/>
          <w:color w:val="000000"/>
          <w:sz w:val="24"/>
          <w:szCs w:val="24"/>
          <w:lang w:val="hy-AM"/>
        </w:rPr>
        <w:t>Կազմակերպչին</w:t>
      </w:r>
      <w:r w:rsidRPr="0034318F">
        <w:rPr>
          <w:rFonts w:eastAsia="Times New Roman"/>
          <w:color w:val="000000"/>
          <w:sz w:val="24"/>
          <w:szCs w:val="24"/>
          <w:lang w:val="hy-AM"/>
        </w:rPr>
        <w:t>։</w:t>
      </w:r>
    </w:p>
    <w:p w:rsidR="00630A44" w:rsidRPr="00CC539B" w:rsidRDefault="00630A44" w:rsidP="00CC539B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CC539B">
        <w:rPr>
          <w:rFonts w:eastAsia="Times New Roman"/>
          <w:color w:val="000000"/>
          <w:sz w:val="24"/>
          <w:szCs w:val="24"/>
          <w:lang w:val="hy-AM"/>
        </w:rPr>
        <w:t xml:space="preserve"> Եթե սույն </w:t>
      </w:r>
      <w:r w:rsidR="00CC539B">
        <w:rPr>
          <w:rFonts w:eastAsia="Times New Roman"/>
          <w:color w:val="000000"/>
          <w:sz w:val="24"/>
          <w:szCs w:val="24"/>
          <w:lang w:val="hy-AM"/>
        </w:rPr>
        <w:t>կարգի 5</w:t>
      </w:r>
      <w:r w:rsidR="00A13584">
        <w:rPr>
          <w:rFonts w:eastAsia="Times New Roman"/>
          <w:color w:val="000000"/>
          <w:sz w:val="24"/>
          <w:szCs w:val="24"/>
          <w:lang w:val="hy-AM"/>
        </w:rPr>
        <w:t>-րդ կետո</w:t>
      </w:r>
      <w:bookmarkStart w:id="0" w:name="_GoBack"/>
      <w:bookmarkEnd w:id="0"/>
      <w:r w:rsidRPr="00CC539B">
        <w:rPr>
          <w:rFonts w:eastAsia="Times New Roman"/>
          <w:color w:val="000000"/>
          <w:sz w:val="24"/>
          <w:szCs w:val="24"/>
          <w:lang w:val="hy-AM"/>
        </w:rPr>
        <w:t xml:space="preserve">վ սահմանված դեպքում </w:t>
      </w:r>
      <w:r w:rsidR="00CC539B">
        <w:rPr>
          <w:rFonts w:eastAsia="Times New Roman"/>
          <w:color w:val="000000"/>
          <w:sz w:val="24"/>
          <w:szCs w:val="24"/>
          <w:lang w:val="hy-AM"/>
        </w:rPr>
        <w:t xml:space="preserve">տեղեկացումը </w:t>
      </w:r>
      <w:r w:rsidRPr="00CC539B">
        <w:rPr>
          <w:rFonts w:eastAsia="Times New Roman"/>
          <w:color w:val="000000"/>
          <w:sz w:val="24"/>
          <w:szCs w:val="24"/>
          <w:lang w:val="hy-AM"/>
        </w:rPr>
        <w:t xml:space="preserve">համարվում է չներկայացված, ապա </w:t>
      </w:r>
      <w:r w:rsidR="00CC539B">
        <w:rPr>
          <w:rFonts w:eastAsia="Times New Roman"/>
          <w:color w:val="000000"/>
          <w:sz w:val="24"/>
          <w:szCs w:val="24"/>
          <w:lang w:val="hy-AM"/>
        </w:rPr>
        <w:t xml:space="preserve">Կազմակերպիչը </w:t>
      </w:r>
      <w:r w:rsidRPr="00CC539B">
        <w:rPr>
          <w:rFonts w:eastAsia="Times New Roman"/>
          <w:color w:val="000000"/>
          <w:sz w:val="24"/>
          <w:szCs w:val="24"/>
          <w:lang w:val="hy-AM"/>
        </w:rPr>
        <w:t>կարող է</w:t>
      </w:r>
      <w:r w:rsidR="00CC539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A13584" w:rsidRPr="0034318F">
        <w:rPr>
          <w:rFonts w:eastAsia="Times New Roman"/>
          <w:color w:val="000000"/>
          <w:sz w:val="24"/>
          <w:szCs w:val="24"/>
          <w:lang w:val="hy-AM"/>
        </w:rPr>
        <w:t>2 աշխատանքային օրվա ընթացքում</w:t>
      </w:r>
      <w:r w:rsidR="00A13584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CC539B">
        <w:rPr>
          <w:rFonts w:eastAsia="Times New Roman"/>
          <w:color w:val="000000"/>
          <w:sz w:val="24"/>
          <w:szCs w:val="24"/>
          <w:lang w:val="hy-AM"/>
        </w:rPr>
        <w:t>ն</w:t>
      </w:r>
      <w:r w:rsidR="00CC539B" w:rsidRPr="00CC539B">
        <w:rPr>
          <w:rFonts w:eastAsia="Times New Roman"/>
          <w:color w:val="000000"/>
          <w:sz w:val="24"/>
          <w:szCs w:val="24"/>
          <w:lang w:val="hy-AM"/>
        </w:rPr>
        <w:t>երկայացնել</w:t>
      </w:r>
      <w:r w:rsidRPr="00CC539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CC539B">
        <w:rPr>
          <w:rFonts w:eastAsia="Times New Roman"/>
          <w:color w:val="000000"/>
          <w:sz w:val="24"/>
          <w:szCs w:val="24"/>
          <w:lang w:val="hy-AM"/>
        </w:rPr>
        <w:t xml:space="preserve">սույն </w:t>
      </w:r>
      <w:r w:rsidR="00CC539B" w:rsidRPr="00CC539B">
        <w:rPr>
          <w:rFonts w:eastAsia="Times New Roman"/>
          <w:color w:val="000000"/>
          <w:sz w:val="24"/>
          <w:szCs w:val="24"/>
          <w:lang w:val="hy-AM"/>
        </w:rPr>
        <w:t xml:space="preserve">կարգով </w:t>
      </w:r>
      <w:r w:rsidRPr="00CC539B">
        <w:rPr>
          <w:rFonts w:eastAsia="Times New Roman"/>
          <w:color w:val="000000"/>
          <w:sz w:val="24"/>
          <w:szCs w:val="24"/>
          <w:lang w:val="hy-AM"/>
        </w:rPr>
        <w:t>սահմանված</w:t>
      </w:r>
      <w:r w:rsidR="00C515CC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CC539B">
        <w:rPr>
          <w:rFonts w:eastAsia="Times New Roman"/>
          <w:color w:val="000000"/>
          <w:sz w:val="24"/>
          <w:szCs w:val="24"/>
          <w:lang w:val="hy-AM"/>
        </w:rPr>
        <w:t xml:space="preserve">նոր </w:t>
      </w:r>
      <w:r w:rsidR="00CC539B">
        <w:rPr>
          <w:rFonts w:eastAsia="Times New Roman"/>
          <w:color w:val="000000"/>
          <w:sz w:val="24"/>
          <w:szCs w:val="24"/>
          <w:lang w:val="hy-AM"/>
        </w:rPr>
        <w:t>տեղեկացում</w:t>
      </w:r>
      <w:r w:rsidRPr="00CC539B">
        <w:rPr>
          <w:rFonts w:eastAsia="Times New Roman"/>
          <w:color w:val="000000"/>
          <w:sz w:val="24"/>
          <w:szCs w:val="24"/>
          <w:lang w:val="hy-AM"/>
        </w:rPr>
        <w:t>:</w:t>
      </w:r>
    </w:p>
    <w:p w:rsidR="00116BE5" w:rsidRPr="00BC52AA" w:rsidRDefault="00963D4A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Եթե սույն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 xml:space="preserve">կարգի 5-րդ  կետում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նշված ժամկետներում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 xml:space="preserve">խաղադրույք ընդունելու իրավունք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ստանալու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>տեղեկացումը</w:t>
      </w:r>
      <w:r w:rsidR="00D11FB9">
        <w:rPr>
          <w:rFonts w:eastAsia="Times New Roman"/>
          <w:color w:val="000000"/>
          <w:sz w:val="24"/>
          <w:szCs w:val="24"/>
          <w:lang w:val="hy-AM"/>
        </w:rPr>
        <w:t xml:space="preserve"> չի </w:t>
      </w:r>
      <w:r w:rsidR="00D11FB9" w:rsidRPr="00CC539B">
        <w:rPr>
          <w:rFonts w:eastAsia="Times New Roman"/>
          <w:color w:val="000000"/>
          <w:sz w:val="24"/>
          <w:szCs w:val="24"/>
          <w:lang w:val="hy-AM"/>
        </w:rPr>
        <w:t>համարվում չներկայացված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, ապա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 xml:space="preserve">Կազմակերպիչը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համարվում է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 xml:space="preserve"> հաշվառված լիազոր մարմնում  </w:t>
      </w:r>
      <w:r w:rsidR="009E5AA8">
        <w:rPr>
          <w:rFonts w:eastAsia="Times New Roman"/>
          <w:color w:val="000000"/>
          <w:sz w:val="24"/>
          <w:szCs w:val="24"/>
          <w:lang w:val="hy-AM"/>
        </w:rPr>
        <w:t xml:space="preserve"> և </w:t>
      </w:r>
      <w:r w:rsidR="00B974C3" w:rsidRPr="00BC52AA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 w:rsidR="00BC52AA" w:rsidRPr="00BC52AA">
        <w:rPr>
          <w:rFonts w:eastAsia="Times New Roman"/>
          <w:color w:val="000000"/>
          <w:sz w:val="24"/>
          <w:szCs w:val="24"/>
          <w:lang w:val="hy-AM"/>
        </w:rPr>
        <w:t xml:space="preserve">ը </w:t>
      </w:r>
      <w:r w:rsidR="00CC539B" w:rsidRPr="00BC52AA">
        <w:rPr>
          <w:rFonts w:eastAsia="Times New Roman"/>
          <w:color w:val="000000"/>
          <w:sz w:val="24"/>
          <w:szCs w:val="24"/>
          <w:lang w:val="hy-AM"/>
        </w:rPr>
        <w:t xml:space="preserve">համարվում է </w:t>
      </w:r>
      <w:r w:rsidR="00BC52AA" w:rsidRPr="00BC52AA">
        <w:rPr>
          <w:rFonts w:eastAsia="Times New Roman"/>
          <w:color w:val="000000"/>
          <w:sz w:val="24"/>
          <w:szCs w:val="24"/>
          <w:lang w:val="hy-AM"/>
        </w:rPr>
        <w:t>տրված</w:t>
      </w:r>
      <w:r w:rsidR="00FB2A54">
        <w:rPr>
          <w:rFonts w:eastAsia="Times New Roman"/>
          <w:color w:val="000000"/>
          <w:sz w:val="24"/>
          <w:szCs w:val="24"/>
          <w:lang w:val="hy-AM"/>
        </w:rPr>
        <w:t xml:space="preserve"> տեղեկացման մեջ նշված</w:t>
      </w:r>
      <w:r w:rsidR="00D97DCF">
        <w:rPr>
          <w:rFonts w:eastAsia="Times New Roman"/>
          <w:color w:val="000000"/>
          <w:sz w:val="24"/>
          <w:szCs w:val="24"/>
          <w:lang w:val="hy-AM"/>
        </w:rPr>
        <w:t xml:space="preserve"> խաղադրույք ընդունելու իրավունքի </w:t>
      </w:r>
      <w:r w:rsidR="00D97DCF" w:rsidRPr="00BC52AA">
        <w:rPr>
          <w:rFonts w:eastAsia="Times New Roman"/>
          <w:color w:val="000000"/>
          <w:sz w:val="24"/>
          <w:szCs w:val="24"/>
          <w:lang w:val="hy-AM"/>
        </w:rPr>
        <w:t>նախատես</w:t>
      </w:r>
      <w:r w:rsidR="00D97DCF">
        <w:rPr>
          <w:rFonts w:eastAsia="Times New Roman"/>
          <w:color w:val="000000"/>
          <w:sz w:val="24"/>
          <w:szCs w:val="24"/>
          <w:lang w:val="hy-AM"/>
        </w:rPr>
        <w:t xml:space="preserve">ված սահմանաչափերն ավարտվելու ամսաթվից, իսկ </w:t>
      </w:r>
      <w:r w:rsidR="00D97DCF" w:rsidRPr="00BC52AA">
        <w:rPr>
          <w:rFonts w:eastAsia="Times New Roman"/>
          <w:color w:val="000000"/>
          <w:sz w:val="24"/>
          <w:szCs w:val="24"/>
          <w:lang w:val="hy-AM"/>
        </w:rPr>
        <w:t>Ինտերնետ շահումով խաղի և (կամ) վիճակախաղի լիցենզ</w:t>
      </w:r>
      <w:r w:rsidR="00D97DCF">
        <w:rPr>
          <w:rFonts w:eastAsia="Times New Roman"/>
          <w:color w:val="000000"/>
          <w:sz w:val="24"/>
          <w:szCs w:val="24"/>
          <w:lang w:val="hy-AM"/>
        </w:rPr>
        <w:t>իան նոր ստացող կազմակերպությյան դեպքում՝ լիցենզիայի տրման ամսաթվից</w:t>
      </w:r>
      <w:r w:rsidR="00BC52AA" w:rsidRPr="00BC52AA">
        <w:rPr>
          <w:rFonts w:eastAsia="Times New Roman"/>
          <w:color w:val="000000"/>
          <w:sz w:val="24"/>
          <w:szCs w:val="24"/>
          <w:lang w:val="hy-AM"/>
        </w:rPr>
        <w:t xml:space="preserve">: </w:t>
      </w:r>
    </w:p>
    <w:p w:rsidR="00BC52AA" w:rsidRDefault="00A76859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t xml:space="preserve"> Կազմակերպիչը խ</w:t>
      </w:r>
      <w:r w:rsidRPr="00853B7A">
        <w:rPr>
          <w:rFonts w:eastAsia="Times New Roman"/>
          <w:color w:val="000000"/>
          <w:sz w:val="24"/>
          <w:szCs w:val="24"/>
          <w:lang w:val="hy-AM"/>
        </w:rPr>
        <w:t>աղադրույք ընդունելու իրավունքն ստանալու համար լիազոր մարմին տեղեկացում</w:t>
      </w:r>
      <w:r w:rsidRPr="00561817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853B7A">
        <w:rPr>
          <w:rFonts w:eastAsia="Times New Roman"/>
          <w:color w:val="000000"/>
          <w:sz w:val="24"/>
          <w:szCs w:val="24"/>
          <w:lang w:val="hy-AM"/>
        </w:rPr>
        <w:t>ներկայացնում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  է </w:t>
      </w:r>
      <w:r w:rsidR="00BC52AA" w:rsidRPr="00561817">
        <w:rPr>
          <w:rFonts w:eastAsia="Times New Roman"/>
          <w:color w:val="000000"/>
          <w:sz w:val="24"/>
          <w:szCs w:val="24"/>
          <w:lang w:val="hy-AM"/>
        </w:rPr>
        <w:t>«Պետական տուրքի մասին» Հայաստանի Հանրապետության օրենքով</w:t>
      </w:r>
      <w:r w:rsidR="009C5561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9C5561" w:rsidRPr="009C5561">
        <w:rPr>
          <w:rFonts w:eastAsia="Times New Roman"/>
          <w:color w:val="000000"/>
          <w:sz w:val="24"/>
          <w:szCs w:val="24"/>
          <w:lang w:val="hy-AM"/>
        </w:rPr>
        <w:t>(</w:t>
      </w:r>
      <w:r w:rsidR="009C5561">
        <w:rPr>
          <w:rFonts w:eastAsia="Times New Roman"/>
          <w:color w:val="000000"/>
          <w:sz w:val="24"/>
          <w:szCs w:val="24"/>
          <w:lang w:val="hy-AM"/>
        </w:rPr>
        <w:t>այսուհետ՝ Օրենք</w:t>
      </w:r>
      <w:r w:rsidR="009C5561" w:rsidRPr="009C5561">
        <w:rPr>
          <w:rFonts w:eastAsia="Times New Roman"/>
          <w:color w:val="000000"/>
          <w:sz w:val="24"/>
          <w:szCs w:val="24"/>
          <w:lang w:val="hy-AM"/>
        </w:rPr>
        <w:t>)</w:t>
      </w:r>
      <w:r w:rsidR="00BC52AA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671CC6" w:rsidRPr="00BC52AA">
        <w:rPr>
          <w:rFonts w:eastAsia="Times New Roman"/>
          <w:color w:val="000000"/>
          <w:sz w:val="24"/>
          <w:szCs w:val="24"/>
          <w:lang w:val="hy-AM"/>
        </w:rPr>
        <w:t xml:space="preserve">սահմանված </w:t>
      </w:r>
      <w:r>
        <w:rPr>
          <w:rFonts w:eastAsia="Times New Roman"/>
          <w:color w:val="000000"/>
          <w:sz w:val="24"/>
          <w:szCs w:val="24"/>
          <w:lang w:val="hy-AM"/>
        </w:rPr>
        <w:t>պետական տուրքը վճարելուց հետո,</w:t>
      </w:r>
      <w:r w:rsidR="00671CC6" w:rsidRPr="00BC52AA">
        <w:rPr>
          <w:rFonts w:eastAsia="Times New Roman"/>
          <w:color w:val="000000"/>
          <w:sz w:val="24"/>
          <w:szCs w:val="24"/>
          <w:lang w:val="hy-AM"/>
        </w:rPr>
        <w:t xml:space="preserve"> մինչև խաղադրույք ընդունելու իրավունքի՝ </w:t>
      </w:r>
      <w:r w:rsidR="00BC52AA">
        <w:rPr>
          <w:rFonts w:eastAsia="Times New Roman"/>
          <w:color w:val="000000"/>
          <w:sz w:val="24"/>
          <w:szCs w:val="24"/>
          <w:lang w:val="hy-AM"/>
        </w:rPr>
        <w:t xml:space="preserve">Օրենքով </w:t>
      </w:r>
      <w:r w:rsidR="00671CC6" w:rsidRPr="00BC52AA">
        <w:rPr>
          <w:rFonts w:eastAsia="Times New Roman"/>
          <w:color w:val="000000"/>
          <w:sz w:val="24"/>
          <w:szCs w:val="24"/>
          <w:lang w:val="hy-AM"/>
        </w:rPr>
        <w:t xml:space="preserve">նախատեսված սահմանաչափերն ավարտվելու օրվան հաջորդող 5-րդ աշխատանքային օրը ներառյալ: </w:t>
      </w:r>
    </w:p>
    <w:p w:rsidR="00671CC6" w:rsidRDefault="00671CC6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Ինտերնետ շահումով խաղի և (կամ) վիճակախաղի լիցենզիան նոր ստացող կազմակերպությունը </w:t>
      </w:r>
      <w:r w:rsidR="00A76859">
        <w:rPr>
          <w:rFonts w:eastAsia="Times New Roman"/>
          <w:color w:val="000000"/>
          <w:sz w:val="24"/>
          <w:szCs w:val="24"/>
          <w:lang w:val="hy-AM"/>
        </w:rPr>
        <w:t>խ</w:t>
      </w:r>
      <w:r w:rsidR="00A76859" w:rsidRPr="00853B7A">
        <w:rPr>
          <w:rFonts w:eastAsia="Times New Roman"/>
          <w:color w:val="000000"/>
          <w:sz w:val="24"/>
          <w:szCs w:val="24"/>
          <w:lang w:val="hy-AM"/>
        </w:rPr>
        <w:t>աղադրույք ընդունելու իրավունքն ստանալու համար լիազոր մարմին տեղեկացում</w:t>
      </w:r>
      <w:r w:rsidR="00A76859" w:rsidRPr="00561817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A76859" w:rsidRPr="00853B7A">
        <w:rPr>
          <w:rFonts w:eastAsia="Times New Roman"/>
          <w:color w:val="000000"/>
          <w:sz w:val="24"/>
          <w:szCs w:val="24"/>
          <w:lang w:val="hy-AM"/>
        </w:rPr>
        <w:t>ներկայացնում</w:t>
      </w:r>
      <w:r w:rsidR="00A76859">
        <w:rPr>
          <w:rFonts w:eastAsia="Times New Roman"/>
          <w:color w:val="000000"/>
          <w:sz w:val="24"/>
          <w:szCs w:val="24"/>
          <w:lang w:val="hy-AM"/>
        </w:rPr>
        <w:t xml:space="preserve">  է </w:t>
      </w:r>
      <w:r w:rsidR="009C5561">
        <w:rPr>
          <w:rFonts w:eastAsia="Times New Roman"/>
          <w:color w:val="000000"/>
          <w:sz w:val="24"/>
          <w:szCs w:val="24"/>
          <w:lang w:val="hy-AM"/>
        </w:rPr>
        <w:t>Օ</w:t>
      </w:r>
      <w:r w:rsidR="00BC52AA" w:rsidRPr="00561817">
        <w:rPr>
          <w:rFonts w:eastAsia="Times New Roman"/>
          <w:color w:val="000000"/>
          <w:sz w:val="24"/>
          <w:szCs w:val="24"/>
          <w:lang w:val="hy-AM"/>
        </w:rPr>
        <w:t>րենքով</w:t>
      </w:r>
      <w:r w:rsidR="00BC52AA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>սահմանված պետական տուրքն առաջին անգամ վճար</w:t>
      </w:r>
      <w:r w:rsidR="00A76859">
        <w:rPr>
          <w:rFonts w:eastAsia="Times New Roman"/>
          <w:color w:val="000000"/>
          <w:sz w:val="24"/>
          <w:szCs w:val="24"/>
          <w:lang w:val="hy-AM"/>
        </w:rPr>
        <w:t>ելուց հետո,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 համապատասխան լիցենզիայի տրամադրման օրվան հաջորդող 5 աշխատանքային օրվա ընթացքում:</w:t>
      </w:r>
    </w:p>
    <w:p w:rsidR="0028058B" w:rsidRDefault="008E5FDE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BC52AA">
        <w:rPr>
          <w:rFonts w:eastAsia="Times New Roman"/>
          <w:color w:val="000000"/>
          <w:sz w:val="24"/>
          <w:szCs w:val="24"/>
          <w:lang w:val="hy-AM"/>
        </w:rPr>
        <w:lastRenderedPageBreak/>
        <w:t xml:space="preserve"> </w:t>
      </w:r>
      <w:r w:rsidR="00BF2BFD">
        <w:rPr>
          <w:rFonts w:eastAsia="Times New Roman"/>
          <w:color w:val="000000"/>
          <w:sz w:val="24"/>
          <w:szCs w:val="24"/>
          <w:lang w:val="hy-AM"/>
        </w:rPr>
        <w:t>Ի</w:t>
      </w:r>
      <w:r w:rsidR="00BF2BFD" w:rsidRPr="00BC52AA">
        <w:rPr>
          <w:rFonts w:eastAsia="Times New Roman"/>
          <w:color w:val="000000"/>
          <w:sz w:val="24"/>
          <w:szCs w:val="24"/>
          <w:lang w:val="hy-AM"/>
        </w:rPr>
        <w:t xml:space="preserve">նտերնետ շահումով խաղի, ինչպես նաև տոտալիզատորի (այդ թվում՝ ինտերնետ տոտալիզատորի) կազմակերպման գործունեություն իրականացնելու դեպքում </w:t>
      </w:r>
      <w:r w:rsidR="00BF2BFD">
        <w:rPr>
          <w:rFonts w:eastAsia="Times New Roman"/>
          <w:color w:val="000000"/>
          <w:sz w:val="24"/>
          <w:szCs w:val="24"/>
          <w:lang w:val="hy-AM"/>
        </w:rPr>
        <w:t xml:space="preserve"> տրված </w:t>
      </w:r>
      <w:r w:rsidR="00BF2BFD" w:rsidRPr="00BC52AA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 w:rsidR="00BF2BFD">
        <w:rPr>
          <w:rFonts w:eastAsia="Times New Roman"/>
          <w:color w:val="000000"/>
          <w:sz w:val="24"/>
          <w:szCs w:val="24"/>
          <w:lang w:val="hy-AM"/>
        </w:rPr>
        <w:t>ներ</w:t>
      </w:r>
      <w:r w:rsidR="00BF2BFD" w:rsidRPr="00BC52AA">
        <w:rPr>
          <w:rFonts w:eastAsia="Times New Roman"/>
          <w:color w:val="000000"/>
          <w:sz w:val="24"/>
          <w:szCs w:val="24"/>
          <w:lang w:val="hy-AM"/>
        </w:rPr>
        <w:t xml:space="preserve">ը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հաշվառվում են լիազոր մարմնի կողմից, և </w:t>
      </w:r>
      <w:r w:rsidR="00BF2BFD">
        <w:rPr>
          <w:rFonts w:eastAsia="Times New Roman"/>
          <w:color w:val="000000"/>
          <w:sz w:val="24"/>
          <w:szCs w:val="24"/>
          <w:lang w:val="hy-AM"/>
        </w:rPr>
        <w:t xml:space="preserve">տեղեկացման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մեջ ներկայացված տեղեկատվությունը, ինչպես նաև հաշվառման օրը, ամիսը, տարեթիվը հրապարակվում են լիազոր մարմնի պաշտոնական կայքում </w:t>
      </w:r>
      <w:r w:rsidR="00BF2BFD">
        <w:rPr>
          <w:rFonts w:eastAsia="Times New Roman"/>
          <w:color w:val="000000"/>
          <w:sz w:val="24"/>
          <w:szCs w:val="24"/>
          <w:lang w:val="hy-AM"/>
        </w:rPr>
        <w:t>տեղեկացումը</w:t>
      </w:r>
      <w:r w:rsidRPr="00BC52AA">
        <w:rPr>
          <w:rFonts w:eastAsia="Times New Roman"/>
          <w:color w:val="000000"/>
          <w:sz w:val="24"/>
          <w:szCs w:val="24"/>
          <w:lang w:val="hy-AM"/>
        </w:rPr>
        <w:t xml:space="preserve"> ներկայացնելուց հետո՝ հինգ աշխատանքային օրվա ընթացքում:</w:t>
      </w:r>
    </w:p>
    <w:p w:rsidR="009C5561" w:rsidRDefault="009C5561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671CC6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իրավունքը</w:t>
      </w:r>
      <w:r>
        <w:rPr>
          <w:rFonts w:eastAsia="Times New Roman"/>
          <w:color w:val="000000"/>
          <w:sz w:val="24"/>
          <w:szCs w:val="24"/>
          <w:lang w:val="hy-AM"/>
        </w:rPr>
        <w:t xml:space="preserve"> գործում է մինչև Օրենքով </w:t>
      </w:r>
      <w:r w:rsidRPr="00BC52AA">
        <w:rPr>
          <w:rFonts w:eastAsia="Times New Roman"/>
          <w:color w:val="000000"/>
          <w:sz w:val="24"/>
          <w:szCs w:val="24"/>
          <w:lang w:val="hy-AM"/>
        </w:rPr>
        <w:t>նախատեսված սահմանաչափերն ավարտվելու օրը ներառյալ</w:t>
      </w:r>
      <w:r>
        <w:rPr>
          <w:rFonts w:eastAsia="Times New Roman"/>
          <w:color w:val="000000"/>
          <w:sz w:val="24"/>
          <w:szCs w:val="24"/>
          <w:lang w:val="hy-AM"/>
        </w:rPr>
        <w:t>:</w:t>
      </w:r>
    </w:p>
    <w:p w:rsidR="009C5561" w:rsidRDefault="009C5561" w:rsidP="00BC52AA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671CC6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>
        <w:rPr>
          <w:rFonts w:eastAsia="Times New Roman"/>
          <w:color w:val="000000"/>
          <w:sz w:val="24"/>
          <w:szCs w:val="24"/>
          <w:lang w:val="hy-AM"/>
        </w:rPr>
        <w:t>ը կասեցվում է համապատասխան լիցենզիայի գործողության կասեցման դեպքում:</w:t>
      </w:r>
      <w:r w:rsidR="00281187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281187" w:rsidRPr="00671CC6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 w:rsidR="00281187">
        <w:rPr>
          <w:rFonts w:eastAsia="Times New Roman"/>
          <w:color w:val="000000"/>
          <w:sz w:val="24"/>
          <w:szCs w:val="24"/>
          <w:lang w:val="hy-AM"/>
        </w:rPr>
        <w:t xml:space="preserve">ի կասեցումը </w:t>
      </w:r>
      <w:r w:rsidR="00281187" w:rsidRPr="00281187">
        <w:rPr>
          <w:rFonts w:eastAsia="Times New Roman"/>
          <w:color w:val="000000"/>
          <w:sz w:val="24"/>
          <w:szCs w:val="24"/>
          <w:lang w:val="hy-AM"/>
        </w:rPr>
        <w:t xml:space="preserve"> համարվում է վերացված համապատասխան </w:t>
      </w:r>
      <w:r w:rsidR="00281187">
        <w:rPr>
          <w:rFonts w:eastAsia="Times New Roman"/>
          <w:color w:val="000000"/>
          <w:sz w:val="24"/>
          <w:szCs w:val="24"/>
          <w:lang w:val="hy-AM"/>
        </w:rPr>
        <w:t>լ</w:t>
      </w:r>
      <w:r w:rsidR="00281187" w:rsidRPr="00281187">
        <w:rPr>
          <w:rFonts w:eastAsia="Times New Roman"/>
          <w:color w:val="000000"/>
          <w:sz w:val="24"/>
          <w:szCs w:val="24"/>
          <w:lang w:val="hy-AM"/>
        </w:rPr>
        <w:t>իցենզիայի գործողության կասեցումը վերացված</w:t>
      </w:r>
      <w:r w:rsidR="00126284">
        <w:rPr>
          <w:rFonts w:eastAsia="Times New Roman"/>
          <w:color w:val="000000"/>
          <w:sz w:val="24"/>
          <w:szCs w:val="24"/>
          <w:lang w:val="hy-AM"/>
        </w:rPr>
        <w:t xml:space="preserve"> համարվելու պահից</w:t>
      </w:r>
      <w:r w:rsidR="00281187" w:rsidRPr="00281187">
        <w:rPr>
          <w:rFonts w:eastAsia="Times New Roman"/>
          <w:color w:val="000000"/>
          <w:sz w:val="24"/>
          <w:szCs w:val="24"/>
          <w:lang w:val="hy-AM"/>
        </w:rPr>
        <w:t>:</w:t>
      </w:r>
      <w:r w:rsidR="00281187" w:rsidRPr="0028118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C5561" w:rsidRDefault="009C5561" w:rsidP="009C5561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671CC6">
        <w:rPr>
          <w:rFonts w:eastAsia="Times New Roman"/>
          <w:color w:val="000000"/>
          <w:sz w:val="24"/>
          <w:szCs w:val="24"/>
          <w:lang w:val="hy-AM"/>
        </w:rPr>
        <w:t>Խաղադրույք ընդունելու իրավունք</w:t>
      </w:r>
      <w:r>
        <w:rPr>
          <w:rFonts w:eastAsia="Times New Roman"/>
          <w:color w:val="000000"/>
          <w:sz w:val="24"/>
          <w:szCs w:val="24"/>
          <w:lang w:val="hy-AM"/>
        </w:rPr>
        <w:t>ը դադարում է համապատասխան լիցենզիայի գործողության դադարեցման դեպքում:</w:t>
      </w:r>
    </w:p>
    <w:p w:rsidR="009C5561" w:rsidRDefault="00D306C7" w:rsidP="00D306C7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D306C7">
        <w:rPr>
          <w:rFonts w:eastAsia="Times New Roman"/>
          <w:color w:val="000000"/>
          <w:sz w:val="24"/>
          <w:szCs w:val="24"/>
          <w:lang w:val="hy-AM"/>
        </w:rPr>
        <w:t>Տեղեկացումը</w:t>
      </w:r>
      <w:r w:rsidR="001D1851" w:rsidRPr="001D1851">
        <w:rPr>
          <w:rFonts w:eastAsia="Times New Roman"/>
          <w:color w:val="000000"/>
          <w:sz w:val="24"/>
          <w:szCs w:val="24"/>
          <w:lang w:val="hy-AM"/>
        </w:rPr>
        <w:t>,</w:t>
      </w:r>
      <w:r w:rsidRPr="00D306C7">
        <w:rPr>
          <w:rFonts w:eastAsia="Times New Roman"/>
          <w:color w:val="000000"/>
          <w:sz w:val="24"/>
          <w:szCs w:val="24"/>
          <w:lang w:val="hy-AM"/>
        </w:rPr>
        <w:t xml:space="preserve"> սույն կարգով սահմանված այլ անհրաժեշտ փաստաթղթերը կարող են ներկայացվել էլեկտրոնային համակարգի միջոցով` սույն կարգով և Հայաստանի Հանրապետության կառավարության 2010 թվականի սեպտեմբերի 24-ի N 1283-Ն որոշմամբ սահմանված կարգով կամ թղթային տարբերակով:</w:t>
      </w:r>
    </w:p>
    <w:p w:rsidR="00D4744B" w:rsidRPr="00BC52AA" w:rsidRDefault="00DC2EBE" w:rsidP="00D306C7">
      <w:pPr>
        <w:pStyle w:val="ListParagraph"/>
        <w:numPr>
          <w:ilvl w:val="0"/>
          <w:numId w:val="10"/>
        </w:numPr>
        <w:shd w:val="clear" w:color="auto" w:fill="FFFFFF"/>
        <w:spacing w:after="0" w:line="360" w:lineRule="auto"/>
        <w:ind w:left="0" w:firstLine="630"/>
        <w:jc w:val="both"/>
        <w:rPr>
          <w:rFonts w:eastAsia="Times New Roman"/>
          <w:color w:val="000000"/>
          <w:sz w:val="24"/>
          <w:szCs w:val="24"/>
          <w:lang w:val="hy-AM"/>
        </w:rPr>
      </w:pPr>
      <w:r>
        <w:rPr>
          <w:rFonts w:eastAsia="Times New Roman"/>
          <w:color w:val="000000"/>
          <w:sz w:val="24"/>
          <w:szCs w:val="24"/>
          <w:lang w:val="hy-AM"/>
        </w:rPr>
        <w:t xml:space="preserve"> Սույն կարգի իմաստով</w:t>
      </w:r>
      <w:r w:rsidR="00D4744B" w:rsidRPr="00D4744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տեղեկացումը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կամ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փաստաթղթերի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ուղարկումը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համարվում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է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պատշաճ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ձևով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կատարված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,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եթե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դրանք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ուղարկվել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են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պատվիրված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նամակով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`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հանձնման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մասին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ծանուցմամբ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կամ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հաղորդագրության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 xml:space="preserve"> </w:t>
      </w:r>
      <w:r w:rsidR="00D4744B" w:rsidRPr="00D4744B">
        <w:rPr>
          <w:rFonts w:eastAsia="Times New Roman" w:cs="GHEA Grapalat"/>
          <w:color w:val="000000"/>
          <w:sz w:val="24"/>
          <w:szCs w:val="24"/>
          <w:lang w:val="hy-AM"/>
        </w:rPr>
        <w:t>ձևակերպու</w:t>
      </w:r>
      <w:r w:rsidR="00D4744B" w:rsidRPr="00D4744B">
        <w:rPr>
          <w:rFonts w:eastAsia="Times New Roman"/>
          <w:color w:val="000000"/>
          <w:sz w:val="24"/>
          <w:szCs w:val="24"/>
          <w:lang w:val="hy-AM"/>
        </w:rPr>
        <w:t>մն ապահովող կապի այլ միջոցների օգտագործմամբ կամ էլեկտրոնային համակարգի միջոցով (այդ թվում՝ հայտատուի նշած էլեկտրոնային փոստի միջոցով), ինչպես նաև օրենսդրությամբ սահմանված էլեկտրոնային կապի այլ միջոցն</w:t>
      </w:r>
      <w:r>
        <w:rPr>
          <w:rFonts w:eastAsia="Times New Roman"/>
          <w:color w:val="000000"/>
          <w:sz w:val="24"/>
          <w:szCs w:val="24"/>
          <w:lang w:val="hy-AM"/>
        </w:rPr>
        <w:t>երով կամ հանձնվել են ստացականով:</w:t>
      </w:r>
    </w:p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Հայաստանի Հանրապետության                                                 </w:t>
      </w:r>
    </w:p>
    <w:p w:rsidR="001F1CDA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վարչապետ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 xml:space="preserve">                      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>Ն. Փաշինյան</w:t>
      </w:r>
    </w:p>
    <w:p w:rsidR="001F1CDA" w:rsidRDefault="001F1CDA">
      <w:pPr>
        <w:spacing w:before="0" w:after="0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tbl>
      <w:tblPr>
        <w:tblW w:w="5000" w:type="pct"/>
        <w:tblCellSpacing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9"/>
        <w:gridCol w:w="4333"/>
      </w:tblGrid>
      <w:tr w:rsidR="001F1CDA" w:rsidRPr="001F1CDA" w:rsidTr="00A83A46">
        <w:trPr>
          <w:tblCellSpacing w:w="7" w:type="dxa"/>
        </w:trPr>
        <w:tc>
          <w:tcPr>
            <w:tcW w:w="5650" w:type="dxa"/>
            <w:vAlign w:val="center"/>
          </w:tcPr>
          <w:p w:rsidR="001F1CDA" w:rsidRPr="001F1CDA" w:rsidRDefault="001F1CDA" w:rsidP="001F1CDA">
            <w:pPr>
              <w:spacing w:after="0"/>
              <w:ind w:left="-30" w:right="435" w:firstLine="90"/>
              <w:jc w:val="right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298" w:type="dxa"/>
            <w:vAlign w:val="bottom"/>
          </w:tcPr>
          <w:p w:rsidR="001F1CDA" w:rsidRPr="001F1CDA" w:rsidRDefault="001F1CDA" w:rsidP="002D59A2">
            <w:pPr>
              <w:spacing w:before="100" w:beforeAutospacing="1" w:after="100" w:afterAutospacing="1"/>
              <w:ind w:left="-1439" w:firstLine="0"/>
              <w:jc w:val="right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</w:tbl>
    <w:p w:rsidR="001F1CDA" w:rsidRPr="009632AA" w:rsidRDefault="001F1CDA" w:rsidP="001F1CDA">
      <w:pPr>
        <w:spacing w:after="0"/>
        <w:ind w:firstLine="375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1F1CDA">
        <w:rPr>
          <w:rFonts w:ascii="GHEA Grapalat" w:eastAsia="Times New Roman" w:hAnsi="GHEA Grapalat"/>
          <w:sz w:val="24"/>
          <w:szCs w:val="24"/>
        </w:rPr>
        <w:t xml:space="preserve">Ձև </w:t>
      </w:r>
      <w:r w:rsidR="009632AA">
        <w:rPr>
          <w:rFonts w:ascii="GHEA Grapalat" w:eastAsia="Times New Roman" w:hAnsi="GHEA Grapalat"/>
          <w:sz w:val="24"/>
          <w:szCs w:val="24"/>
          <w:lang w:val="hy-AM"/>
        </w:rPr>
        <w:t>1</w:t>
      </w:r>
    </w:p>
    <w:p w:rsidR="001F1CDA" w:rsidRPr="001F1CDA" w:rsidRDefault="001F1CDA" w:rsidP="001F1CDA">
      <w:pPr>
        <w:spacing w:after="0"/>
        <w:ind w:firstLine="375"/>
        <w:jc w:val="center"/>
        <w:rPr>
          <w:rFonts w:eastAsia="Times New Roman"/>
          <w:b/>
          <w:sz w:val="21"/>
          <w:szCs w:val="21"/>
          <w:lang w:val="hy-AM"/>
        </w:rPr>
      </w:pPr>
      <w:r w:rsidRPr="001F1CDA">
        <w:rPr>
          <w:rFonts w:ascii="GHEA Grapalat" w:eastAsia="Times New Roman" w:hAnsi="GHEA Grapalat"/>
          <w:b/>
          <w:sz w:val="24"/>
          <w:szCs w:val="24"/>
          <w:lang w:val="hy-AM"/>
        </w:rPr>
        <w:t>Տեղեկացում ինտերնետ շահումով խաղի կազմակերպչի կողմից խաղադրույք ընդունելու իրավունք ձեռք բերելու համար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088"/>
      </w:tblGrid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Իրավաբանական անձի` 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անվանումը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Պետական գրանցման համարը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"/>
              <w:gridCol w:w="369"/>
              <w:gridCol w:w="368"/>
              <w:gridCol w:w="367"/>
              <w:gridCol w:w="367"/>
              <w:gridCol w:w="367"/>
              <w:gridCol w:w="367"/>
              <w:gridCol w:w="367"/>
              <w:gridCol w:w="367"/>
              <w:gridCol w:w="367"/>
              <w:gridCol w:w="367"/>
            </w:tblGrid>
            <w:tr w:rsidR="001F1CDA" w:rsidRPr="008821C6" w:rsidTr="00FC7161">
              <w:trPr>
                <w:tblCellSpacing w:w="0" w:type="dxa"/>
              </w:trPr>
              <w:tc>
                <w:tcPr>
                  <w:tcW w:w="3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F1CDA" w:rsidRPr="008821C6" w:rsidRDefault="001F1CDA" w:rsidP="00FC7161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1D1851" w:rsidRDefault="00E967E6" w:rsidP="00BE31AC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</w:t>
            </w:r>
            <w:r w:rsidR="001F1CDA" w:rsidRPr="001D18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նտերնետ շահումով խաղ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երի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կազմակերպման </w:t>
            </w:r>
            <w:r w:rsidR="001F1CDA"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լիցենզիայի համարը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 ՀՎՀՀ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«Պետական տուրքի մասին» Հայաստանի Հանրապետության օրենքով խաղադրույք ընդունելու իրավունքի նախատեսված սահմանաչափերն ավարտվելու ամսաթիվը</w:t>
            </w:r>
            <w:r w:rsidRPr="001D1851">
              <w:rPr>
                <w:rFonts w:ascii="GHEA Grapalat" w:eastAsia="Times New Roman" w:hAnsi="GHEA Grapalat" w:cstheme="minorBidi"/>
                <w:b/>
                <w:color w:val="000000"/>
                <w:sz w:val="24"/>
                <w:szCs w:val="24"/>
                <w:lang w:val="hy-AM"/>
              </w:rPr>
              <w:t xml:space="preserve"> (նշվում է, եթե խաղադրույք ընդունելու իրավունքի համար առաջին անգան չի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ներկայացնում տեղեկացում</w:t>
            </w:r>
            <w:r w:rsidRPr="001D1851">
              <w:rPr>
                <w:rFonts w:ascii="GHEA Grapalat" w:eastAsia="Times New Roman" w:hAnsi="GHEA Grapalat" w:cstheme="minorBidi"/>
                <w:b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1F1CDA" w:rsidRPr="008821C6" w:rsidTr="001D1851">
        <w:trPr>
          <w:trHeight w:val="1002"/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1D1851" w:rsidRDefault="001F1CDA" w:rsidP="001D1851">
            <w:pPr>
              <w:pStyle w:val="ListParagraph"/>
              <w:shd w:val="clear" w:color="auto" w:fill="FFFFFF"/>
              <w:spacing w:after="0" w:line="240" w:lineRule="auto"/>
              <w:ind w:left="150"/>
              <w:jc w:val="both"/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</w:pPr>
            <w:r w:rsidRPr="001D1851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>Խաղադրույք ընդունելու իրավունք ձեռք բերելու համար վճարված պետական տուրքի դրույքաչափը</w:t>
            </w:r>
            <w:r w:rsidR="00144A2A" w:rsidRPr="00144A2A">
              <w:rPr>
                <w:rFonts w:eastAsia="Times New Roman" w:cstheme="minorBidi"/>
                <w:b/>
                <w:color w:val="000000"/>
                <w:sz w:val="24"/>
                <w:szCs w:val="24"/>
              </w:rPr>
              <w:t xml:space="preserve">, </w:t>
            </w:r>
            <w:r w:rsidRPr="001D1851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144A2A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 xml:space="preserve">գումարը </w:t>
            </w:r>
            <w:r w:rsidRPr="001D1851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>և վճարման ամսաթիվը.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Կից ներկայացվում է պետական տուրքի վճարման անդորրագիրը կամ պետական վճարումների էլեկտրոնային համակարգի կողմից գեներացված անդորրագիրը կամ անդորրագրի 20-նիշանոց ծածկագիրը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(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ներկայացվում է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 ցանկությամբ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Sylfaen" w:eastAsia="Times New Roman" w:hAnsi="Sylfaen"/>
                <w:b/>
                <w:bCs/>
                <w:sz w:val="27"/>
                <w:szCs w:val="27"/>
              </w:rPr>
              <w:t>□□□□□□□□□□□□□□□□□□□□</w:t>
            </w:r>
          </w:p>
        </w:tc>
      </w:tr>
      <w:tr w:rsidR="001F1CDA" w:rsidRPr="008821C6" w:rsidTr="001D1851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1D1851" w:rsidRDefault="001F1CDA" w:rsidP="001D1851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Հեռախոսահամարը և էլեկտրոնային փոստի հասցեն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1CDA" w:rsidRPr="008821C6" w:rsidRDefault="001F1CDA" w:rsidP="00FC7161">
            <w:pPr>
              <w:spacing w:after="0"/>
              <w:rPr>
                <w:rFonts w:ascii="Sylfaen" w:eastAsia="Times New Roman" w:hAnsi="Sylfaen"/>
                <w:b/>
                <w:bCs/>
                <w:sz w:val="27"/>
                <w:szCs w:val="27"/>
              </w:rPr>
            </w:pPr>
          </w:p>
        </w:tc>
      </w:tr>
    </w:tbl>
    <w:p w:rsidR="001F1CDA" w:rsidRPr="008821C6" w:rsidRDefault="001F1CDA" w:rsidP="001F1CDA">
      <w:pPr>
        <w:spacing w:after="0"/>
        <w:ind w:firstLine="375"/>
        <w:rPr>
          <w:rFonts w:ascii="Arial Unicode" w:eastAsia="Times New Roman" w:hAnsi="Arial Unicode"/>
          <w:sz w:val="21"/>
          <w:szCs w:val="21"/>
        </w:rPr>
      </w:pPr>
      <w:r w:rsidRPr="008821C6">
        <w:rPr>
          <w:rFonts w:ascii="Arial Unicode" w:eastAsia="Times New Roman" w:hAnsi="Arial Unicode"/>
          <w:sz w:val="21"/>
          <w:szCs w:val="21"/>
        </w:rPr>
        <w:t>______________</w:t>
      </w:r>
    </w:p>
    <w:tbl>
      <w:tblPr>
        <w:tblW w:w="5000" w:type="pct"/>
        <w:tblCellSpacing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7"/>
        <w:gridCol w:w="4865"/>
      </w:tblGrid>
      <w:tr w:rsidR="001F1CDA" w:rsidRPr="008821C6" w:rsidTr="00FC7161">
        <w:trPr>
          <w:tblCellSpacing w:w="7" w:type="dxa"/>
        </w:trPr>
        <w:tc>
          <w:tcPr>
            <w:tcW w:w="4795" w:type="dxa"/>
            <w:vAlign w:val="center"/>
            <w:hideMark/>
          </w:tcPr>
          <w:p w:rsidR="001F1CDA" w:rsidRPr="001D1851" w:rsidRDefault="001F1CDA" w:rsidP="00FC7161">
            <w:pPr>
              <w:spacing w:before="100" w:beforeAutospacing="1" w:after="100" w:afterAutospacing="1"/>
              <w:ind w:firstLine="0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1D1851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          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Ներկայացրած անձ</w:t>
            </w:r>
          </w:p>
        </w:tc>
        <w:tc>
          <w:tcPr>
            <w:tcW w:w="4523" w:type="dxa"/>
            <w:vAlign w:val="center"/>
            <w:hideMark/>
          </w:tcPr>
          <w:p w:rsidR="001F1CDA" w:rsidRPr="001D1851" w:rsidRDefault="001F1CDA" w:rsidP="00FC7161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0"/>
                <w:szCs w:val="20"/>
              </w:rPr>
            </w:pP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_____________________________________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br/>
            </w:r>
            <w:r w:rsidRPr="001D1851">
              <w:rPr>
                <w:rFonts w:eastAsia="Times New Roman" w:cs="Calibri"/>
                <w:sz w:val="20"/>
                <w:szCs w:val="20"/>
              </w:rPr>
              <w:t> 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(ստորագրությունը, անունը, ազգանունը, պաշտոնը (առկայության դեպքում))</w:t>
            </w:r>
          </w:p>
        </w:tc>
      </w:tr>
      <w:tr w:rsidR="001F1CDA" w:rsidRPr="008821C6" w:rsidTr="00FC7161">
        <w:trPr>
          <w:tblCellSpacing w:w="7" w:type="dxa"/>
        </w:trPr>
        <w:tc>
          <w:tcPr>
            <w:tcW w:w="4795" w:type="dxa"/>
            <w:vAlign w:val="center"/>
            <w:hideMark/>
          </w:tcPr>
          <w:p w:rsidR="001F1CDA" w:rsidRPr="001D1851" w:rsidRDefault="001F1CDA" w:rsidP="00FC7161">
            <w:pPr>
              <w:spacing w:after="0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1D1851">
              <w:rPr>
                <w:rFonts w:eastAsia="Times New Roman" w:cs="Calibri"/>
                <w:b/>
                <w:sz w:val="20"/>
                <w:szCs w:val="20"/>
              </w:rPr>
              <w:t> </w:t>
            </w:r>
          </w:p>
        </w:tc>
        <w:tc>
          <w:tcPr>
            <w:tcW w:w="4523" w:type="dxa"/>
            <w:vAlign w:val="center"/>
            <w:hideMark/>
          </w:tcPr>
          <w:p w:rsidR="001F1CDA" w:rsidRPr="001D1851" w:rsidRDefault="001F1CDA" w:rsidP="00FC7161">
            <w:pPr>
              <w:spacing w:after="0"/>
              <w:rPr>
                <w:rFonts w:ascii="GHEA Grapalat" w:eastAsia="Times New Roman" w:hAnsi="GHEA Grapalat"/>
                <w:sz w:val="20"/>
                <w:szCs w:val="20"/>
              </w:rPr>
            </w:pPr>
            <w:r w:rsidRPr="001D1851">
              <w:rPr>
                <w:rFonts w:eastAsia="Times New Roman" w:cs="Calibri"/>
                <w:sz w:val="20"/>
                <w:szCs w:val="20"/>
              </w:rPr>
              <w:t> </w:t>
            </w:r>
          </w:p>
        </w:tc>
      </w:tr>
      <w:tr w:rsidR="001F1CDA" w:rsidRPr="008821C6" w:rsidTr="00FC7161">
        <w:trPr>
          <w:tblCellSpacing w:w="7" w:type="dxa"/>
        </w:trPr>
        <w:tc>
          <w:tcPr>
            <w:tcW w:w="4795" w:type="dxa"/>
            <w:vAlign w:val="center"/>
            <w:hideMark/>
          </w:tcPr>
          <w:p w:rsidR="001F1CDA" w:rsidRPr="00483E62" w:rsidRDefault="001F1CDA" w:rsidP="00FC7161">
            <w:pPr>
              <w:spacing w:after="0"/>
              <w:rPr>
                <w:rFonts w:ascii="Arial Unicode" w:eastAsia="Times New Roman" w:hAnsi="Arial Unicode"/>
                <w:b/>
                <w:sz w:val="21"/>
                <w:szCs w:val="21"/>
              </w:rPr>
            </w:pPr>
            <w:r w:rsidRPr="00483E62">
              <w:rPr>
                <w:rFonts w:ascii="Arial Unicode" w:eastAsia="Times New Roman" w:hAnsi="Arial Unicode"/>
                <w:b/>
                <w:sz w:val="21"/>
                <w:szCs w:val="21"/>
              </w:rPr>
              <w:t> </w:t>
            </w:r>
          </w:p>
        </w:tc>
        <w:tc>
          <w:tcPr>
            <w:tcW w:w="4523" w:type="dxa"/>
            <w:vAlign w:val="center"/>
            <w:hideMark/>
          </w:tcPr>
          <w:p w:rsidR="001F1CDA" w:rsidRPr="008821C6" w:rsidRDefault="001F1CDA" w:rsidP="00FC7161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_____  _______________ 20    թվական</w:t>
            </w:r>
          </w:p>
        </w:tc>
      </w:tr>
    </w:tbl>
    <w:p w:rsidR="00870001" w:rsidRDefault="00870001" w:rsidP="00870001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30080" w:rsidRDefault="00730080" w:rsidP="009632AA">
      <w:pPr>
        <w:spacing w:after="0"/>
        <w:ind w:firstLine="375"/>
        <w:jc w:val="right"/>
        <w:rPr>
          <w:rFonts w:ascii="GHEA Grapalat" w:eastAsia="Times New Roman" w:hAnsi="GHEA Grapalat"/>
          <w:sz w:val="24"/>
          <w:szCs w:val="24"/>
        </w:rPr>
      </w:pPr>
    </w:p>
    <w:p w:rsidR="009632AA" w:rsidRPr="009632AA" w:rsidRDefault="009632AA" w:rsidP="009632AA">
      <w:pPr>
        <w:spacing w:after="0"/>
        <w:ind w:firstLine="375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1F1CDA">
        <w:rPr>
          <w:rFonts w:ascii="GHEA Grapalat" w:eastAsia="Times New Roman" w:hAnsi="GHEA Grapalat"/>
          <w:sz w:val="24"/>
          <w:szCs w:val="24"/>
        </w:rPr>
        <w:lastRenderedPageBreak/>
        <w:t xml:space="preserve">Ձև </w:t>
      </w:r>
      <w:r>
        <w:rPr>
          <w:rFonts w:ascii="GHEA Grapalat" w:eastAsia="Times New Roman" w:hAnsi="GHEA Grapalat"/>
          <w:sz w:val="24"/>
          <w:szCs w:val="24"/>
          <w:lang w:val="hy-AM"/>
        </w:rPr>
        <w:t>2</w:t>
      </w:r>
    </w:p>
    <w:p w:rsidR="009632AA" w:rsidRPr="001F1CDA" w:rsidRDefault="009632AA" w:rsidP="009632AA">
      <w:pPr>
        <w:spacing w:after="0"/>
        <w:ind w:firstLine="375"/>
        <w:jc w:val="center"/>
        <w:rPr>
          <w:rFonts w:eastAsia="Times New Roman"/>
          <w:b/>
          <w:sz w:val="21"/>
          <w:szCs w:val="21"/>
          <w:lang w:val="hy-AM"/>
        </w:rPr>
      </w:pPr>
      <w:r w:rsidRPr="001F1CDA">
        <w:rPr>
          <w:rFonts w:ascii="GHEA Grapalat" w:eastAsia="Times New Roman" w:hAnsi="GHEA Grapalat"/>
          <w:b/>
          <w:sz w:val="24"/>
          <w:szCs w:val="24"/>
          <w:lang w:val="hy-AM"/>
        </w:rPr>
        <w:t>Տեղեկացում տոտալիզատորի (ինտերնետ տոտալիզատորի) կազմակերպչի կողմից խաղադրույք ընդունելու իրավունք ձեռք բերելու համար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4088"/>
      </w:tblGrid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Իրավաբանական անձի` 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անվանումը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Պետական գրանցման համարը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9"/>
              <w:gridCol w:w="369"/>
              <w:gridCol w:w="368"/>
              <w:gridCol w:w="367"/>
              <w:gridCol w:w="367"/>
              <w:gridCol w:w="367"/>
              <w:gridCol w:w="367"/>
              <w:gridCol w:w="367"/>
              <w:gridCol w:w="367"/>
              <w:gridCol w:w="367"/>
              <w:gridCol w:w="367"/>
            </w:tblGrid>
            <w:tr w:rsidR="009632AA" w:rsidRPr="008821C6" w:rsidTr="00406606">
              <w:trPr>
                <w:tblCellSpacing w:w="0" w:type="dxa"/>
              </w:trPr>
              <w:tc>
                <w:tcPr>
                  <w:tcW w:w="3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32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32AA" w:rsidRPr="008821C6" w:rsidRDefault="009632AA" w:rsidP="00406606">
                  <w:pPr>
                    <w:spacing w:after="0"/>
                    <w:rPr>
                      <w:rFonts w:ascii="Arial Unicode" w:eastAsia="Times New Roman" w:hAnsi="Arial Unicode"/>
                      <w:sz w:val="21"/>
                      <w:szCs w:val="21"/>
                    </w:rPr>
                  </w:pPr>
                  <w:r w:rsidRPr="008821C6">
                    <w:rPr>
                      <w:rFonts w:ascii="Arial Unicode" w:eastAsia="Times New Roman" w:hAnsi="Arial Unicode"/>
                      <w:sz w:val="21"/>
                      <w:szCs w:val="21"/>
                    </w:rPr>
                    <w:t> </w:t>
                  </w:r>
                </w:p>
              </w:tc>
            </w:tr>
          </w:tbl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1D1851" w:rsidRDefault="00E967E6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</w:t>
            </w:r>
            <w:r w:rsidR="009632AA" w:rsidRPr="001D18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ոտալիզատորի (ինտերնետ տոտալիզատորի)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կազմակերպման </w:t>
            </w:r>
            <w:r w:rsidR="009632AA" w:rsidRPr="001D18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632AA"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համապատասխան լիցենզիայի համարը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 ՀՎՀՀ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«Պետական տուրքի մասին» Հայաստանի Հանրապետության օրենքով խաղադրույք ընդունելու իրավունքի նախատեսված սահմանաչափերն ավարտվելու ամսաթիվը</w:t>
            </w:r>
            <w:r w:rsidRPr="001D1851">
              <w:rPr>
                <w:rFonts w:ascii="GHEA Grapalat" w:eastAsia="Times New Roman" w:hAnsi="GHEA Grapalat" w:cstheme="minorBidi"/>
                <w:b/>
                <w:color w:val="000000"/>
                <w:sz w:val="24"/>
                <w:szCs w:val="24"/>
                <w:lang w:val="hy-AM"/>
              </w:rPr>
              <w:t xml:space="preserve"> (նշվում է, եթե խաղադրույք ընդունելու իրավունքի համար առաջին անգան չի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ներկայացնում տեղեկացում</w:t>
            </w:r>
            <w:r w:rsidRPr="001D1851">
              <w:rPr>
                <w:rFonts w:ascii="GHEA Grapalat" w:eastAsia="Times New Roman" w:hAnsi="GHEA Grapalat" w:cstheme="minorBidi"/>
                <w:b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</w:p>
        </w:tc>
      </w:tr>
      <w:tr w:rsidR="009632AA" w:rsidRPr="008821C6" w:rsidTr="00406606">
        <w:trPr>
          <w:trHeight w:val="1002"/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1D1851" w:rsidRDefault="009632AA" w:rsidP="00144A2A">
            <w:pPr>
              <w:pStyle w:val="ListParagraph"/>
              <w:shd w:val="clear" w:color="auto" w:fill="FFFFFF"/>
              <w:spacing w:after="0" w:line="240" w:lineRule="auto"/>
              <w:ind w:left="150"/>
              <w:jc w:val="both"/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</w:pPr>
            <w:r w:rsidRPr="001D1851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>Խաղադրույք ընդունելու իրավունք ձեռք բերելու համար վճարված պետական տուրքի դրույքաչափը</w:t>
            </w:r>
            <w:r w:rsidR="00144A2A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 xml:space="preserve">, գումարը </w:t>
            </w:r>
            <w:r w:rsidRPr="001D1851">
              <w:rPr>
                <w:rFonts w:eastAsia="Times New Roman" w:cstheme="minorBidi"/>
                <w:b/>
                <w:color w:val="000000"/>
                <w:sz w:val="24"/>
                <w:szCs w:val="24"/>
                <w:lang w:val="hy-AM"/>
              </w:rPr>
              <w:t>և վճարման ամսաթիվը.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</w:t>
            </w: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Կից ներկայացվում է պետական տուրքի վճարման անդորրագիրը կամ պետական վճարումների էլեկտրոնային համակարգի կողմից գեներացված անդորրագիրը կամ անդորրագրի 20-նիշանոց ծածկագիրը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(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ներկայացվում է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Կազմակերպչի ցանկությամբ</w:t>
            </w:r>
            <w:r w:rsidRPr="001D1851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Sylfaen" w:eastAsia="Times New Roman" w:hAnsi="Sylfaen"/>
                <w:b/>
                <w:bCs/>
                <w:sz w:val="27"/>
                <w:szCs w:val="27"/>
              </w:rPr>
              <w:t>□□□□□□□□□□□□□□□□□□□□</w:t>
            </w:r>
          </w:p>
        </w:tc>
      </w:tr>
      <w:tr w:rsidR="009632AA" w:rsidRPr="008821C6" w:rsidTr="00406606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1D1851" w:rsidRDefault="009632AA" w:rsidP="00406606">
            <w:pPr>
              <w:spacing w:before="100" w:beforeAutospacing="1" w:after="100" w:afterAutospacing="1"/>
              <w:ind w:left="150" w:firstLine="0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1D1851">
              <w:rPr>
                <w:rFonts w:ascii="GHEA Grapalat" w:eastAsia="Times New Roman" w:hAnsi="GHEA Grapalat"/>
                <w:b/>
                <w:sz w:val="24"/>
                <w:szCs w:val="24"/>
              </w:rPr>
              <w:t>Հեռախոսահամարը և էլեկտրոնային փոստի հասցեն</w:t>
            </w:r>
          </w:p>
        </w:tc>
        <w:tc>
          <w:tcPr>
            <w:tcW w:w="4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632AA" w:rsidRPr="008821C6" w:rsidRDefault="009632AA" w:rsidP="00406606">
            <w:pPr>
              <w:spacing w:after="0"/>
              <w:rPr>
                <w:rFonts w:ascii="Sylfaen" w:eastAsia="Times New Roman" w:hAnsi="Sylfaen"/>
                <w:b/>
                <w:bCs/>
                <w:sz w:val="27"/>
                <w:szCs w:val="27"/>
              </w:rPr>
            </w:pPr>
          </w:p>
        </w:tc>
      </w:tr>
    </w:tbl>
    <w:p w:rsidR="009632AA" w:rsidRPr="008821C6" w:rsidRDefault="009632AA" w:rsidP="009632AA">
      <w:pPr>
        <w:spacing w:after="0"/>
        <w:ind w:firstLine="375"/>
        <w:rPr>
          <w:rFonts w:ascii="Arial Unicode" w:eastAsia="Times New Roman" w:hAnsi="Arial Unicode"/>
          <w:sz w:val="21"/>
          <w:szCs w:val="21"/>
        </w:rPr>
      </w:pPr>
      <w:r w:rsidRPr="008821C6">
        <w:rPr>
          <w:rFonts w:ascii="Arial Unicode" w:eastAsia="Times New Roman" w:hAnsi="Arial Unicode"/>
          <w:sz w:val="21"/>
          <w:szCs w:val="21"/>
        </w:rPr>
        <w:t>______________</w:t>
      </w:r>
    </w:p>
    <w:tbl>
      <w:tblPr>
        <w:tblW w:w="5000" w:type="pct"/>
        <w:tblCellSpacing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7"/>
        <w:gridCol w:w="4865"/>
      </w:tblGrid>
      <w:tr w:rsidR="009632AA" w:rsidRPr="008821C6" w:rsidTr="00406606">
        <w:trPr>
          <w:tblCellSpacing w:w="7" w:type="dxa"/>
        </w:trPr>
        <w:tc>
          <w:tcPr>
            <w:tcW w:w="4795" w:type="dxa"/>
            <w:vAlign w:val="center"/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ind w:firstLine="0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1D1851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          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Ներկայացրած անձ</w:t>
            </w:r>
          </w:p>
        </w:tc>
        <w:tc>
          <w:tcPr>
            <w:tcW w:w="4523" w:type="dxa"/>
            <w:vAlign w:val="center"/>
            <w:hideMark/>
          </w:tcPr>
          <w:p w:rsidR="009632AA" w:rsidRPr="001D1851" w:rsidRDefault="009632AA" w:rsidP="00406606">
            <w:pPr>
              <w:spacing w:before="100" w:beforeAutospacing="1" w:after="100" w:afterAutospacing="1"/>
              <w:rPr>
                <w:rFonts w:ascii="GHEA Grapalat" w:eastAsia="Times New Roman" w:hAnsi="GHEA Grapalat"/>
                <w:sz w:val="20"/>
                <w:szCs w:val="20"/>
              </w:rPr>
            </w:pP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_____________________________________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br/>
            </w:r>
            <w:r w:rsidRPr="001D1851">
              <w:rPr>
                <w:rFonts w:eastAsia="Times New Roman" w:cs="Calibri"/>
                <w:sz w:val="20"/>
                <w:szCs w:val="20"/>
              </w:rPr>
              <w:t> </w:t>
            </w:r>
            <w:r w:rsidRPr="001D1851">
              <w:rPr>
                <w:rFonts w:ascii="GHEA Grapalat" w:eastAsia="Times New Roman" w:hAnsi="GHEA Grapalat"/>
                <w:sz w:val="20"/>
                <w:szCs w:val="20"/>
              </w:rPr>
              <w:t>(ստորագրությունը, անունը, ազգանունը, պաշտոնը (առկայության դեպքում))</w:t>
            </w:r>
          </w:p>
        </w:tc>
      </w:tr>
      <w:tr w:rsidR="009632AA" w:rsidRPr="008821C6" w:rsidTr="00406606">
        <w:trPr>
          <w:tblCellSpacing w:w="7" w:type="dxa"/>
        </w:trPr>
        <w:tc>
          <w:tcPr>
            <w:tcW w:w="4795" w:type="dxa"/>
            <w:vAlign w:val="center"/>
            <w:hideMark/>
          </w:tcPr>
          <w:p w:rsidR="009632AA" w:rsidRPr="001D1851" w:rsidRDefault="009632AA" w:rsidP="00406606">
            <w:pPr>
              <w:spacing w:after="0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1D1851">
              <w:rPr>
                <w:rFonts w:eastAsia="Times New Roman" w:cs="Calibri"/>
                <w:b/>
                <w:sz w:val="20"/>
                <w:szCs w:val="20"/>
              </w:rPr>
              <w:t> </w:t>
            </w:r>
          </w:p>
        </w:tc>
        <w:tc>
          <w:tcPr>
            <w:tcW w:w="4523" w:type="dxa"/>
            <w:vAlign w:val="center"/>
            <w:hideMark/>
          </w:tcPr>
          <w:p w:rsidR="009632AA" w:rsidRPr="001D1851" w:rsidRDefault="009632AA" w:rsidP="00406606">
            <w:pPr>
              <w:spacing w:after="0"/>
              <w:rPr>
                <w:rFonts w:ascii="GHEA Grapalat" w:eastAsia="Times New Roman" w:hAnsi="GHEA Grapalat"/>
                <w:sz w:val="20"/>
                <w:szCs w:val="20"/>
              </w:rPr>
            </w:pPr>
            <w:r w:rsidRPr="001D1851">
              <w:rPr>
                <w:rFonts w:eastAsia="Times New Roman" w:cs="Calibri"/>
                <w:sz w:val="20"/>
                <w:szCs w:val="20"/>
              </w:rPr>
              <w:t> </w:t>
            </w:r>
          </w:p>
        </w:tc>
      </w:tr>
      <w:tr w:rsidR="009632AA" w:rsidRPr="008821C6" w:rsidTr="00406606">
        <w:trPr>
          <w:tblCellSpacing w:w="7" w:type="dxa"/>
        </w:trPr>
        <w:tc>
          <w:tcPr>
            <w:tcW w:w="4795" w:type="dxa"/>
            <w:vAlign w:val="center"/>
            <w:hideMark/>
          </w:tcPr>
          <w:p w:rsidR="009632AA" w:rsidRPr="00483E62" w:rsidRDefault="009632AA" w:rsidP="00406606">
            <w:pPr>
              <w:spacing w:after="0"/>
              <w:rPr>
                <w:rFonts w:ascii="Arial Unicode" w:eastAsia="Times New Roman" w:hAnsi="Arial Unicode"/>
                <w:b/>
                <w:sz w:val="21"/>
                <w:szCs w:val="21"/>
              </w:rPr>
            </w:pPr>
            <w:r w:rsidRPr="00483E62">
              <w:rPr>
                <w:rFonts w:ascii="Arial Unicode" w:eastAsia="Times New Roman" w:hAnsi="Arial Unicode"/>
                <w:b/>
                <w:sz w:val="21"/>
                <w:szCs w:val="21"/>
              </w:rPr>
              <w:t> </w:t>
            </w:r>
          </w:p>
        </w:tc>
        <w:tc>
          <w:tcPr>
            <w:tcW w:w="4523" w:type="dxa"/>
            <w:vAlign w:val="center"/>
            <w:hideMark/>
          </w:tcPr>
          <w:p w:rsidR="009632AA" w:rsidRPr="008821C6" w:rsidRDefault="009632AA" w:rsidP="00406606">
            <w:pPr>
              <w:spacing w:after="0"/>
              <w:rPr>
                <w:rFonts w:ascii="Arial Unicode" w:eastAsia="Times New Roman" w:hAnsi="Arial Unicode"/>
                <w:sz w:val="21"/>
                <w:szCs w:val="21"/>
              </w:rPr>
            </w:pPr>
            <w:r w:rsidRPr="008821C6">
              <w:rPr>
                <w:rFonts w:ascii="Arial Unicode" w:eastAsia="Times New Roman" w:hAnsi="Arial Unicode"/>
                <w:sz w:val="21"/>
                <w:szCs w:val="21"/>
              </w:rPr>
              <w:t> _____  _______________ 20    թվական</w:t>
            </w:r>
          </w:p>
        </w:tc>
      </w:tr>
    </w:tbl>
    <w:p w:rsidR="009632AA" w:rsidRDefault="009632AA" w:rsidP="009632AA">
      <w:pPr>
        <w:shd w:val="clear" w:color="auto" w:fill="FFFFFF"/>
        <w:spacing w:before="0" w:after="0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06CE2" w:rsidRDefault="00D06CE2">
      <w:pPr>
        <w:spacing w:before="0" w:after="0"/>
        <w:ind w:left="0" w:firstLine="0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br w:type="page"/>
      </w:r>
    </w:p>
    <w:p w:rsidR="00D06CE2" w:rsidRPr="00394345" w:rsidRDefault="00D06CE2" w:rsidP="00D06CE2">
      <w:pPr>
        <w:spacing w:before="0" w:after="0"/>
        <w:ind w:left="-576" w:firstLine="0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394345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ՀԻՄՆԱՎՈՐՈՒՄ</w:t>
      </w:r>
    </w:p>
    <w:p w:rsidR="00D06CE2" w:rsidRPr="00663AFA" w:rsidRDefault="00D06CE2" w:rsidP="00D06CE2">
      <w:pPr>
        <w:spacing w:before="0" w:after="0"/>
        <w:ind w:left="0" w:firstLine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ԻՆՏԵՐՆԵՏ ՇԱՀՈՒՄՈՎ ԽԱՂԻ, ԻՆՉՊԵՍ ՆԱԵՎ ՏՈՏՈԼԻԶԱՏՈՐԻ 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(</w:t>
      </w:r>
      <w:r w:rsidRPr="00663AFA">
        <w:rPr>
          <w:rFonts w:ascii="GHEA Grapalat" w:hAnsi="GHEA Grapalat"/>
          <w:b/>
          <w:sz w:val="24"/>
          <w:szCs w:val="24"/>
          <w:lang w:val="hy-AM"/>
        </w:rPr>
        <w:t>ԱՅԴ ԹՎՈՒՄ՝ ԻՆՏԵՐՆԵՏ ՏՈՏԱԼԻԶԱՏՈՐԻ</w:t>
      </w:r>
      <w:r w:rsidRPr="00663AFA">
        <w:rPr>
          <w:rFonts w:ascii="GHEA Grapalat" w:hAnsi="GHEA Grapalat"/>
          <w:b/>
          <w:sz w:val="24"/>
          <w:szCs w:val="24"/>
          <w:lang w:val="af-ZA"/>
        </w:rPr>
        <w:t>)</w:t>
      </w:r>
      <w:r w:rsidRPr="00663AFA">
        <w:rPr>
          <w:rFonts w:ascii="GHEA Grapalat" w:hAnsi="GHEA Grapalat"/>
          <w:b/>
          <w:sz w:val="24"/>
          <w:szCs w:val="24"/>
          <w:lang w:val="hy-AM"/>
        </w:rPr>
        <w:t xml:space="preserve"> ԿԱԶՄԱԿԵՐՊՄԱՆ ԳՈՐԾՈՒՆԵՈՒԹՅՈՒՆ ԻՐԱԿԱՆԱՑՆԵԼՈՒ ԴԵՊՔՈՒՄ ԽԱՂԱԴՐՈՒՅՔ ԸՆԴՈՒՆԵԼՈՒ ԻՐԱՎՈՒՆՔ ՏՐԱՄԱԴՐԵԼՈՒ ԿԱՐԳԸ ՍԱՀՄԱՆԵԼՈՒ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FB41DE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</w:t>
      </w:r>
    </w:p>
    <w:p w:rsidR="00D06CE2" w:rsidRDefault="00D06CE2" w:rsidP="00D06CE2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ՈՐՈՇՄԱՆ ՆԱԽԱԳԾԻ</w:t>
      </w:r>
    </w:p>
    <w:p w:rsidR="00D06CE2" w:rsidRPr="00DE4861" w:rsidRDefault="00D06CE2" w:rsidP="00D06CE2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right="-846"/>
        <w:jc w:val="both"/>
        <w:rPr>
          <w:rFonts w:eastAsia="Times New Roman"/>
          <w:color w:val="000000"/>
          <w:sz w:val="24"/>
          <w:szCs w:val="24"/>
          <w:lang w:val="hy-AM"/>
        </w:rPr>
      </w:pPr>
      <w:r w:rsidRPr="00DE4861">
        <w:rPr>
          <w:rFonts w:eastAsia="Times New Roman"/>
          <w:b/>
          <w:bCs/>
          <w:color w:val="000000"/>
          <w:sz w:val="24"/>
          <w:szCs w:val="24"/>
          <w:lang w:val="hy-AM"/>
        </w:rPr>
        <w:t>Անհրաժեշտությունը.</w:t>
      </w:r>
    </w:p>
    <w:p w:rsidR="00D06CE2" w:rsidRPr="0026119B" w:rsidRDefault="00D06CE2" w:rsidP="00BE31AC">
      <w:pPr>
        <w:shd w:val="clear" w:color="auto" w:fill="FFFFFF"/>
        <w:spacing w:before="100" w:beforeAutospacing="1" w:after="100" w:afterAutospacing="1" w:line="360" w:lineRule="auto"/>
        <w:ind w:left="0" w:right="-58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կարգը սահմանելու մասին» ՀՀ կառավարության որոշման  նախագծի (այսուհետ՝ Նախագիծ) մշակումը պայմանավորված է «Շահումով խաղերի, ինտերնետ շահումով խաղերի և խաղատների մասին» օրենքում լրացումներ և փոփոխություն կատարելու մասին» 2022 թվականի դեկտեմբերի 16-ի ՀՕ-574-Ն   և «Վիճակախաղերի մասին» օրենքում լրացումներ կատարելու մասին» 2022 թվականի դեկտեմբերի 16-ի ՀՕ-573-Ն ՀՀ օրենքների ընդունմամբ: </w:t>
      </w:r>
      <w:r w:rsidR="009E1865">
        <w:rPr>
          <w:rFonts w:ascii="GHEA Grapalat" w:eastAsia="Times New Roman" w:hAnsi="GHEA Grapalat"/>
          <w:sz w:val="24"/>
          <w:szCs w:val="24"/>
          <w:lang w:val="hy-AM"/>
        </w:rPr>
        <w:t>Դրանց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 համաձայն սահմանվում է</w:t>
      </w:r>
      <w:r>
        <w:rPr>
          <w:rFonts w:ascii="GHEA Grapalat" w:eastAsia="Times New Roman" w:hAnsi="GHEA Grapalat"/>
          <w:sz w:val="24"/>
          <w:szCs w:val="24"/>
          <w:lang w:val="hy-AM"/>
        </w:rPr>
        <w:t>, որ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Հանրապետությունում </w:t>
      </w:r>
      <w:r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նտերնետ շահումով խաղի, ինչպես նաև տոտալիզատորի (այդ թվում՝ ինտերնետ տոտալիզատորի) շահումով խաղերի, գործունեություն կարող են իրականացնել Հայաստանի Հանրապետությունում գրանցված առևտրային կազմակերպությունները` լիազոր մարմնի տված համ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ապատասխան լիցենզիայի և 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 xml:space="preserve">խաղադրույք ընդունելու իրավունքի </w:t>
      </w:r>
      <w:r>
        <w:rPr>
          <w:rFonts w:ascii="GHEA Grapalat" w:eastAsia="Times New Roman" w:hAnsi="GHEA Grapalat"/>
          <w:sz w:val="24"/>
          <w:szCs w:val="24"/>
          <w:lang w:val="hy-AM"/>
        </w:rPr>
        <w:t>հիման վրա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: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6119B">
        <w:rPr>
          <w:rFonts w:ascii="GHEA Grapalat" w:eastAsia="Times New Roman" w:hAnsi="GHEA Grapalat"/>
          <w:sz w:val="24"/>
          <w:szCs w:val="24"/>
          <w:lang w:val="hy-AM"/>
        </w:rPr>
        <w:t>Խաղադրույք ընդունելու իրավունքը տրվում է Հայաստանի Հանրապետության կառավարության սահմանած կարգով՝ խաղադրույքներ ընդունելու համար «Պետական տուրքի մասին» Հայաստանի Հանրապետության օրենքով սահմանված պետական տուրքի վճարման դեպքում:</w:t>
      </w:r>
    </w:p>
    <w:p w:rsidR="00D06CE2" w:rsidRPr="0098374B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Cs/>
          <w:color w:val="000000"/>
          <w:sz w:val="24"/>
          <w:szCs w:val="24"/>
          <w:lang w:val="hy-AM"/>
        </w:rPr>
      </w:pPr>
      <w:r w:rsidRPr="0098374B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</w:p>
    <w:p w:rsidR="00D06CE2" w:rsidRPr="0098374B" w:rsidRDefault="00D06CE2" w:rsidP="00BE31AC">
      <w:pPr>
        <w:pStyle w:val="ListParagraph"/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Cs/>
          <w:color w:val="000000"/>
          <w:sz w:val="24"/>
          <w:szCs w:val="24"/>
          <w:lang w:val="hy-AM"/>
        </w:rPr>
      </w:pP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Գործող օրենսդրությամբ սահմանված չէ խաղադրույք ընդունելու իրավունքի պահանջ</w:t>
      </w:r>
      <w:r>
        <w:rPr>
          <w:rFonts w:eastAsia="Times New Roman"/>
          <w:bCs/>
          <w:color w:val="000000"/>
          <w:sz w:val="24"/>
          <w:szCs w:val="24"/>
          <w:lang w:val="hy-AM"/>
        </w:rPr>
        <w:t xml:space="preserve"> և սահմանված չէ </w:t>
      </w: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խաղադրույք ընդունելու իրավունքի</w:t>
      </w:r>
      <w:r>
        <w:rPr>
          <w:rFonts w:eastAsia="Times New Roman"/>
          <w:bCs/>
          <w:color w:val="000000"/>
          <w:sz w:val="24"/>
          <w:szCs w:val="24"/>
          <w:lang w:val="hy-AM"/>
        </w:rPr>
        <w:t xml:space="preserve"> տրման կարգը</w:t>
      </w:r>
      <w:r w:rsidRPr="0098374B">
        <w:rPr>
          <w:rFonts w:eastAsia="Times New Roman"/>
          <w:bCs/>
          <w:color w:val="000000"/>
          <w:sz w:val="24"/>
          <w:szCs w:val="24"/>
          <w:lang w:val="hy-AM"/>
        </w:rPr>
        <w:t>:</w:t>
      </w:r>
    </w:p>
    <w:p w:rsidR="00D06CE2" w:rsidRPr="005E0A44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/>
          <w:bCs/>
          <w:color w:val="000000"/>
          <w:sz w:val="24"/>
          <w:szCs w:val="24"/>
          <w:lang w:val="hy-AM"/>
        </w:rPr>
      </w:pPr>
      <w:r w:rsidRPr="005E0A44">
        <w:rPr>
          <w:rFonts w:eastAsia="Times New Roman"/>
          <w:b/>
          <w:bCs/>
          <w:color w:val="000000"/>
          <w:sz w:val="24"/>
          <w:szCs w:val="24"/>
          <w:lang w:val="hy-AM"/>
        </w:rPr>
        <w:t>Առկա խնդիրների առաջարկվող լուծումները.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A44">
        <w:rPr>
          <w:rFonts w:ascii="GHEA Grapalat" w:hAnsi="GHEA Grapalat"/>
          <w:bCs/>
          <w:color w:val="000000"/>
          <w:lang w:val="hy-AM"/>
        </w:rPr>
        <w:t>Նախագծերով առաջարկվում է կարգավորել խաղադրույքներ ընդունելու իրավունքի հետ կապված հարա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բե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րություն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ները: Նախագծով առաջարկվում է սահ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 xml:space="preserve">մանել </w:t>
      </w:r>
      <w:r w:rsidRPr="005E0A44">
        <w:rPr>
          <w:rFonts w:ascii="GHEA Grapalat" w:hAnsi="GHEA Grapalat"/>
          <w:color w:val="000000"/>
          <w:lang w:val="hy-AM"/>
        </w:rPr>
        <w:t xml:space="preserve">«Ինտերնետ շահումով խաղի, ինչպես նաև տոտալիզատորի (այդ թվում՝ ինտերնետ տոտալիզատորի) </w:t>
      </w:r>
      <w:r w:rsidRPr="005E0A44">
        <w:rPr>
          <w:rFonts w:ascii="GHEA Grapalat" w:hAnsi="GHEA Grapalat"/>
          <w:color w:val="000000"/>
          <w:lang w:val="hy-AM"/>
        </w:rPr>
        <w:lastRenderedPageBreak/>
        <w:t xml:space="preserve">կազմակերպման գործունեություն իրականացնելու դեպքում խաղադրույք ընդունելու իրավունք տրամադրելու կարգը: </w:t>
      </w:r>
    </w:p>
    <w:p w:rsidR="00D06CE2" w:rsidRPr="005E0A44" w:rsidRDefault="00D06CE2" w:rsidP="00BE31AC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eastAsia="Times New Roman"/>
          <w:color w:val="000000"/>
          <w:sz w:val="24"/>
          <w:szCs w:val="24"/>
          <w:lang w:val="hy-AM"/>
        </w:rPr>
      </w:pPr>
    </w:p>
    <w:p w:rsidR="00D06CE2" w:rsidRPr="005E0A44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eastAsia="Times New Roman"/>
          <w:b/>
          <w:bCs/>
          <w:color w:val="000000"/>
          <w:sz w:val="24"/>
          <w:szCs w:val="24"/>
          <w:lang w:val="hy-AM"/>
        </w:rPr>
      </w:pPr>
      <w:r w:rsidRPr="005E0A44">
        <w:rPr>
          <w:rFonts w:eastAsia="Times New Roman"/>
          <w:b/>
          <w:bCs/>
          <w:color w:val="000000"/>
          <w:sz w:val="24"/>
          <w:szCs w:val="24"/>
          <w:lang w:val="hy-AM"/>
        </w:rPr>
        <w:t xml:space="preserve">Կարգավորման առարկան. 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A44">
        <w:rPr>
          <w:rFonts w:ascii="GHEA Grapalat" w:hAnsi="GHEA Grapalat"/>
          <w:color w:val="000000"/>
          <w:lang w:val="hy-AM"/>
        </w:rPr>
        <w:t>«Ինտերնետ շահումով խաղի, ինչպես նաև տոտալիզատորի (այդ թվում՝ ինտերնետ տոտալիզատորի) կազմակերպման գործունեություն իրականացնելու դեպքում խաղադրույք ընդունելու իրավունք տրամադրելու կարգ</w:t>
      </w:r>
      <w:r>
        <w:rPr>
          <w:rFonts w:ascii="GHEA Grapalat" w:hAnsi="GHEA Grapalat"/>
          <w:color w:val="000000"/>
          <w:lang w:val="hy-AM"/>
        </w:rPr>
        <w:t>ի սահմանում</w:t>
      </w:r>
      <w:r w:rsidRPr="005E0A44">
        <w:rPr>
          <w:rFonts w:ascii="GHEA Grapalat" w:hAnsi="GHEA Grapalat"/>
          <w:color w:val="000000"/>
          <w:lang w:val="hy-AM"/>
        </w:rPr>
        <w:t xml:space="preserve">: </w:t>
      </w:r>
    </w:p>
    <w:p w:rsidR="00D06CE2" w:rsidRPr="0082417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GHEA Grapalat"/>
          <w:lang w:val="hy-AM"/>
        </w:rPr>
      </w:pPr>
      <w:r w:rsidRPr="00B27E79">
        <w:rPr>
          <w:rFonts w:ascii="GHEA Grapalat" w:hAnsi="GHEA Grapalat"/>
          <w:b/>
          <w:lang w:val="hy-AM"/>
        </w:rPr>
        <w:t>Նախագծի</w:t>
      </w:r>
      <w:r w:rsidRPr="00824172">
        <w:rPr>
          <w:rFonts w:ascii="GHEA Grapalat" w:hAnsi="GHEA Grapalat" w:cs="GHEA Grapalat"/>
          <w:b/>
          <w:lang w:val="hy-AM"/>
        </w:rPr>
        <w:t xml:space="preserve"> մշակման գործընթացում ներգրավված ինստիտուտները և անձինք. </w:t>
      </w:r>
      <w:r>
        <w:rPr>
          <w:rFonts w:ascii="GHEA Grapalat" w:hAnsi="GHEA Grapalat" w:cs="GHEA Grapalat"/>
          <w:lang w:val="hy-AM"/>
        </w:rPr>
        <w:t>Նախա</w:t>
      </w:r>
      <w:r>
        <w:rPr>
          <w:rFonts w:ascii="GHEA Grapalat" w:hAnsi="GHEA Grapalat" w:cs="GHEA Grapalat"/>
          <w:lang w:val="hy-AM"/>
        </w:rPr>
        <w:softHyphen/>
        <w:t>գծերը</w:t>
      </w:r>
      <w:r w:rsidRPr="00824172">
        <w:rPr>
          <w:rFonts w:ascii="GHEA Grapalat" w:hAnsi="GHEA Grapalat" w:cs="GHEA Grapalat"/>
          <w:lang w:val="hy-AM"/>
        </w:rPr>
        <w:t xml:space="preserve"> մշակվել </w:t>
      </w:r>
      <w:r w:rsidRPr="00F30F27">
        <w:rPr>
          <w:rFonts w:ascii="GHEA Grapalat" w:hAnsi="GHEA Grapalat" w:cs="GHEA Grapalat"/>
          <w:lang w:val="hy-AM"/>
        </w:rPr>
        <w:t>են</w:t>
      </w:r>
      <w:r w:rsidRPr="00824172">
        <w:rPr>
          <w:rFonts w:ascii="GHEA Grapalat" w:hAnsi="GHEA Grapalat" w:cs="GHEA Grapalat"/>
          <w:lang w:val="hy-AM"/>
        </w:rPr>
        <w:t xml:space="preserve"> ՀՀ ֆինանսների նախարարության կող</w:t>
      </w:r>
      <w:r w:rsidRPr="00824172">
        <w:rPr>
          <w:rFonts w:ascii="GHEA Grapalat" w:hAnsi="GHEA Grapalat" w:cs="GHEA Grapalat"/>
          <w:lang w:val="hy-AM"/>
        </w:rPr>
        <w:softHyphen/>
      </w:r>
      <w:r w:rsidRPr="00824172">
        <w:rPr>
          <w:rFonts w:ascii="GHEA Grapalat" w:hAnsi="GHEA Grapalat" w:cs="GHEA Grapalat"/>
          <w:lang w:val="hy-AM"/>
        </w:rPr>
        <w:softHyphen/>
        <w:t>մից:</w:t>
      </w:r>
    </w:p>
    <w:p w:rsidR="00D06CE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5E0A44">
        <w:rPr>
          <w:rFonts w:ascii="GHEA Grapalat" w:hAnsi="GHEA Grapalat"/>
          <w:b/>
          <w:lang w:val="hy-AM"/>
        </w:rPr>
        <w:t>Իրավական ակտի ընդունման արդյունքում ակնկալվող արդյունքը.</w:t>
      </w:r>
    </w:p>
    <w:p w:rsidR="00D06CE2" w:rsidRPr="005E0A44" w:rsidRDefault="00D06CE2" w:rsidP="00BE31AC">
      <w:pPr>
        <w:pStyle w:val="BodyText"/>
        <w:spacing w:after="0" w:line="360" w:lineRule="auto"/>
        <w:ind w:firstLine="720"/>
        <w:jc w:val="both"/>
        <w:rPr>
          <w:rFonts w:ascii="GHEA Grapalat" w:hAnsi="GHEA Grapalat" w:cs="GHEA Grapalat"/>
          <w:lang w:val="hy-AM"/>
        </w:rPr>
      </w:pPr>
      <w:r w:rsidRPr="005E0A44">
        <w:rPr>
          <w:rFonts w:ascii="GHEA Grapalat" w:hAnsi="GHEA Grapalat"/>
          <w:lang w:val="hy-AM"/>
        </w:rPr>
        <w:t xml:space="preserve"> Նախա</w:t>
      </w:r>
      <w:r w:rsidRPr="005E0A44">
        <w:rPr>
          <w:rFonts w:ascii="GHEA Grapalat" w:hAnsi="GHEA Grapalat"/>
          <w:lang w:val="hy-AM"/>
        </w:rPr>
        <w:softHyphen/>
        <w:t>գծերի</w:t>
      </w:r>
      <w:r w:rsidRPr="005E0A44">
        <w:rPr>
          <w:rFonts w:ascii="GHEA Grapalat" w:hAnsi="GHEA Grapalat" w:cs="GHEA Grapalat"/>
          <w:lang w:val="hy-AM" w:eastAsia="ru-RU"/>
        </w:rPr>
        <w:t xml:space="preserve"> </w:t>
      </w:r>
      <w:r w:rsidRPr="005E0A44">
        <w:rPr>
          <w:rFonts w:ascii="GHEA Grapalat" w:hAnsi="GHEA Grapalat" w:cs="Sylfaen"/>
          <w:lang w:val="hy-AM" w:eastAsia="ru-RU"/>
        </w:rPr>
        <w:t>ընդուն</w:t>
      </w:r>
      <w:r w:rsidRPr="005E0A44">
        <w:rPr>
          <w:rFonts w:ascii="GHEA Grapalat" w:hAnsi="GHEA Grapalat" w:cs="Sylfaen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>ման</w:t>
      </w:r>
      <w:r w:rsidRPr="005E0A44">
        <w:rPr>
          <w:rFonts w:ascii="GHEA Grapalat" w:hAnsi="GHEA Grapalat" w:cs="GHEA Grapalat"/>
          <w:lang w:val="hy-AM" w:eastAsia="ru-RU"/>
        </w:rPr>
        <w:t xml:space="preserve"> </w:t>
      </w:r>
      <w:r w:rsidRPr="005E0A44">
        <w:rPr>
          <w:rFonts w:ascii="GHEA Grapalat" w:hAnsi="GHEA Grapalat" w:cs="Sylfaen"/>
          <w:lang w:val="hy-AM" w:eastAsia="ru-RU"/>
        </w:rPr>
        <w:t>արդ</w:t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>յուն</w:t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GHEA Grapalat"/>
          <w:lang w:val="hy-AM" w:eastAsia="ru-RU"/>
        </w:rPr>
        <w:softHyphen/>
      </w:r>
      <w:r w:rsidRPr="005E0A44">
        <w:rPr>
          <w:rFonts w:ascii="GHEA Grapalat" w:hAnsi="GHEA Grapalat" w:cs="Sylfaen"/>
          <w:lang w:val="hy-AM" w:eastAsia="ru-RU"/>
        </w:rPr>
        <w:t xml:space="preserve">քում </w:t>
      </w:r>
      <w:r>
        <w:rPr>
          <w:rFonts w:ascii="GHEA Grapalat" w:hAnsi="GHEA Grapalat" w:cs="Sylfaen"/>
          <w:lang w:val="hy-AM" w:eastAsia="ru-RU"/>
        </w:rPr>
        <w:t>կ</w:t>
      </w:r>
      <w:r w:rsidRPr="005E0A44">
        <w:rPr>
          <w:rFonts w:ascii="GHEA Grapalat" w:hAnsi="GHEA Grapalat"/>
          <w:bCs/>
          <w:color w:val="000000"/>
          <w:lang w:val="hy-AM"/>
        </w:rPr>
        <w:t>կարգավոր</w:t>
      </w:r>
      <w:r>
        <w:rPr>
          <w:rFonts w:ascii="GHEA Grapalat" w:hAnsi="GHEA Grapalat"/>
          <w:bCs/>
          <w:color w:val="000000"/>
          <w:lang w:val="hy-AM"/>
        </w:rPr>
        <w:t>վեն</w:t>
      </w:r>
      <w:r w:rsidRPr="005E0A44">
        <w:rPr>
          <w:rFonts w:ascii="GHEA Grapalat" w:hAnsi="GHEA Grapalat"/>
          <w:bCs/>
          <w:color w:val="000000"/>
          <w:lang w:val="hy-AM"/>
        </w:rPr>
        <w:t xml:space="preserve"> խաղադրույքներ ընդունելու իրավունքի հետ կապված հարա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բե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րություն</w:t>
      </w:r>
      <w:r w:rsidRPr="005E0A44">
        <w:rPr>
          <w:rFonts w:ascii="GHEA Grapalat" w:hAnsi="GHEA Grapalat"/>
          <w:bCs/>
          <w:color w:val="000000"/>
          <w:lang w:val="hy-AM"/>
        </w:rPr>
        <w:softHyphen/>
        <w:t>ները:</w:t>
      </w:r>
    </w:p>
    <w:p w:rsidR="00D06CE2" w:rsidRDefault="00D06CE2" w:rsidP="00BE31AC">
      <w:pPr>
        <w:pStyle w:val="BodyText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B27E79">
        <w:rPr>
          <w:rFonts w:ascii="GHEA Grapalat" w:hAnsi="GHEA Grapalat"/>
          <w:b/>
          <w:lang w:val="hy-AM"/>
        </w:rPr>
        <w:t>Կապը</w:t>
      </w:r>
      <w:r w:rsidRPr="005E0A44">
        <w:rPr>
          <w:rFonts w:ascii="GHEA Grapalat" w:hAnsi="GHEA Grapalat"/>
          <w:b/>
          <w:lang w:val="hy-AM"/>
        </w:rPr>
        <w:t xml:space="preserve"> ռազմավարական փաստաթղթերի հետ.</w:t>
      </w:r>
    </w:p>
    <w:p w:rsidR="00D06CE2" w:rsidRPr="00CD6560" w:rsidRDefault="00D06CE2" w:rsidP="00BE31AC">
      <w:pPr>
        <w:pStyle w:val="ListParagraph"/>
        <w:spacing w:after="0" w:line="360" w:lineRule="auto"/>
        <w:ind w:left="0" w:firstLine="720"/>
        <w:jc w:val="both"/>
        <w:rPr>
          <w:sz w:val="24"/>
          <w:szCs w:val="24"/>
          <w:lang w:val="hy-AM"/>
        </w:rPr>
      </w:pPr>
      <w:r w:rsidRPr="00CD6560">
        <w:rPr>
          <w:sz w:val="24"/>
          <w:szCs w:val="24"/>
          <w:lang w:val="hy-AM"/>
        </w:rPr>
        <w:t>Նախագծի ընդունումը չի բխում ռազմավարական փաստաթղթերից:</w:t>
      </w:r>
    </w:p>
    <w:p w:rsidR="00D06CE2" w:rsidRPr="00CD6560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Cs/>
          <w:iCs/>
          <w:noProof/>
          <w:sz w:val="24"/>
          <w:szCs w:val="24"/>
          <w:lang w:val="hy-AM"/>
        </w:rPr>
      </w:pPr>
      <w:r w:rsidRPr="00CD6560">
        <w:rPr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06CE2" w:rsidRDefault="00D06CE2" w:rsidP="00BE31AC">
      <w:pPr>
        <w:pStyle w:val="ListParagraph"/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Cs/>
          <w:iCs/>
          <w:noProof/>
          <w:sz w:val="24"/>
          <w:szCs w:val="24"/>
          <w:lang w:val="hy-AM"/>
        </w:rPr>
      </w:pPr>
      <w:r w:rsidRPr="00CD6560">
        <w:rPr>
          <w:sz w:val="24"/>
          <w:szCs w:val="24"/>
          <w:lang w:val="hy-AM"/>
        </w:rPr>
        <w:t xml:space="preserve"> Նախագծի ընդունման</w:t>
      </w:r>
      <w:r w:rsidRPr="00CD6560">
        <w:rPr>
          <w:rFonts w:cs="Sylfaen"/>
          <w:sz w:val="24"/>
          <w:szCs w:val="24"/>
          <w:lang w:val="hy-AM"/>
        </w:rPr>
        <w:t xml:space="preserve"> կապակցությամբ</w:t>
      </w:r>
      <w:r w:rsidRPr="00CD6560">
        <w:rPr>
          <w:bCs/>
          <w:iCs/>
          <w:noProof/>
          <w:sz w:val="24"/>
          <w:szCs w:val="24"/>
          <w:lang w:val="hy-AM"/>
        </w:rPr>
        <w:t xml:space="preserve"> պետական կամ տեղական ինքնակառավարման մարմնի բյուջեում եկամուտների և ծախսերի էական ավելացում կամ նվազեցում չի նախատեսվում։</w:t>
      </w:r>
    </w:p>
    <w:p w:rsidR="00D06CE2" w:rsidRPr="00CD6560" w:rsidRDefault="00D06CE2" w:rsidP="00BE31AC">
      <w:pPr>
        <w:pStyle w:val="ListParagraph"/>
        <w:numPr>
          <w:ilvl w:val="0"/>
          <w:numId w:val="12"/>
        </w:num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b/>
          <w:sz w:val="24"/>
          <w:szCs w:val="24"/>
          <w:lang w:val="hy-AM"/>
        </w:rPr>
      </w:pPr>
      <w:r w:rsidRPr="00CD6560">
        <w:rPr>
          <w:b/>
          <w:sz w:val="24"/>
          <w:szCs w:val="24"/>
          <w:lang w:val="hy-AM"/>
        </w:rPr>
        <w:t>Այլ տեղեկություններ</w:t>
      </w:r>
    </w:p>
    <w:p w:rsidR="00D06CE2" w:rsidRPr="00DE4861" w:rsidRDefault="00D06CE2" w:rsidP="00BE31AC">
      <w:pPr>
        <w:shd w:val="clear" w:color="auto" w:fill="FFFFFF"/>
        <w:spacing w:before="100" w:beforeAutospacing="1" w:after="100" w:afterAutospacing="1" w:line="360" w:lineRule="auto"/>
        <w:ind w:left="0" w:right="32" w:firstLine="72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DE4861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DE4861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 w:rsidRPr="00287FE0">
        <w:rPr>
          <w:rFonts w:ascii="GHEA Grapalat" w:hAnsi="GHEA Grapalat" w:cs="Sylfaen"/>
          <w:bCs/>
          <w:sz w:val="24"/>
          <w:szCs w:val="24"/>
          <w:lang w:val="af-ZA"/>
        </w:rPr>
        <w:t>ընդունման կապակցությամբ այլ իրավական ակտերում փոփոխություններ կատարելու անհրաժեշտություն չի առաջանում:</w:t>
      </w:r>
    </w:p>
    <w:p w:rsidR="00D06CE2" w:rsidRPr="00D67FC8" w:rsidRDefault="00D06CE2" w:rsidP="00BE31AC">
      <w:pPr>
        <w:ind w:left="0" w:firstLine="720"/>
        <w:rPr>
          <w:lang w:val="hy-AM"/>
        </w:rPr>
      </w:pPr>
    </w:p>
    <w:p w:rsidR="005C0F1B" w:rsidRPr="00DE4861" w:rsidRDefault="005C0F1B" w:rsidP="002D2E13">
      <w:pPr>
        <w:spacing w:before="0" w:after="0"/>
        <w:ind w:left="-576" w:firstLine="0"/>
        <w:jc w:val="center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</w:p>
    <w:sectPr w:rsidR="005C0F1B" w:rsidRPr="00DE4861" w:rsidSect="002D59A2">
      <w:pgSz w:w="11907" w:h="16839" w:code="9"/>
      <w:pgMar w:top="720" w:right="747" w:bottom="576" w:left="113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727" w:rsidRDefault="00693727">
      <w:r>
        <w:separator/>
      </w:r>
    </w:p>
  </w:endnote>
  <w:endnote w:type="continuationSeparator" w:id="0">
    <w:p w:rsidR="00693727" w:rsidRDefault="00693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727" w:rsidRDefault="00693727">
      <w:r>
        <w:separator/>
      </w:r>
    </w:p>
  </w:footnote>
  <w:footnote w:type="continuationSeparator" w:id="0">
    <w:p w:rsidR="00693727" w:rsidRDefault="00693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CC9"/>
    <w:multiLevelType w:val="hybridMultilevel"/>
    <w:tmpl w:val="9FECB182"/>
    <w:lvl w:ilvl="0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7043395"/>
    <w:multiLevelType w:val="hybridMultilevel"/>
    <w:tmpl w:val="C5700274"/>
    <w:lvl w:ilvl="0" w:tplc="1FD20546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1F0652A7"/>
    <w:multiLevelType w:val="hybridMultilevel"/>
    <w:tmpl w:val="0EAE9E22"/>
    <w:lvl w:ilvl="0" w:tplc="0409000D">
      <w:start w:val="1"/>
      <w:numFmt w:val="bullet"/>
      <w:lvlText w:val=""/>
      <w:lvlJc w:val="left"/>
      <w:pPr>
        <w:ind w:left="1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4" w15:restartNumberingAfterBreak="0">
    <w:nsid w:val="27AB0A53"/>
    <w:multiLevelType w:val="hybridMultilevel"/>
    <w:tmpl w:val="3C7CBF3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879292C"/>
    <w:multiLevelType w:val="hybridMultilevel"/>
    <w:tmpl w:val="85FA3E8E"/>
    <w:lvl w:ilvl="0" w:tplc="1E284DF2">
      <w:start w:val="1"/>
      <w:numFmt w:val="decimal"/>
      <w:lvlText w:val="%1)"/>
      <w:lvlJc w:val="left"/>
      <w:pPr>
        <w:tabs>
          <w:tab w:val="num" w:pos="869"/>
        </w:tabs>
        <w:ind w:left="869" w:hanging="58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16796D"/>
    <w:multiLevelType w:val="hybridMultilevel"/>
    <w:tmpl w:val="0D7472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1496A"/>
    <w:multiLevelType w:val="hybridMultilevel"/>
    <w:tmpl w:val="39FE1132"/>
    <w:lvl w:ilvl="0" w:tplc="38CE8E94">
      <w:start w:val="2015"/>
      <w:numFmt w:val="bullet"/>
      <w:lvlText w:val="-"/>
      <w:lvlJc w:val="left"/>
      <w:pPr>
        <w:ind w:left="180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D964509"/>
    <w:multiLevelType w:val="hybridMultilevel"/>
    <w:tmpl w:val="3968D18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87BC4"/>
    <w:multiLevelType w:val="hybridMultilevel"/>
    <w:tmpl w:val="76E6BA4A"/>
    <w:lvl w:ilvl="0" w:tplc="39BC32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D871B17"/>
    <w:multiLevelType w:val="hybridMultilevel"/>
    <w:tmpl w:val="EE68A37A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1F93514"/>
    <w:multiLevelType w:val="hybridMultilevel"/>
    <w:tmpl w:val="3C7CBF3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 w15:restartNumberingAfterBreak="0">
    <w:nsid w:val="729507F7"/>
    <w:multiLevelType w:val="hybridMultilevel"/>
    <w:tmpl w:val="9E5EF73C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AA664C"/>
    <w:multiLevelType w:val="hybridMultilevel"/>
    <w:tmpl w:val="08703454"/>
    <w:lvl w:ilvl="0" w:tplc="F7D8C32C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13"/>
  </w:num>
  <w:num w:numId="8">
    <w:abstractNumId w:val="8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13FEC"/>
    <w:rsid w:val="000201C7"/>
    <w:rsid w:val="00020616"/>
    <w:rsid w:val="0002605D"/>
    <w:rsid w:val="00027072"/>
    <w:rsid w:val="00027CD6"/>
    <w:rsid w:val="00030594"/>
    <w:rsid w:val="0003424C"/>
    <w:rsid w:val="00042303"/>
    <w:rsid w:val="00042FC3"/>
    <w:rsid w:val="00045712"/>
    <w:rsid w:val="000469E3"/>
    <w:rsid w:val="00053579"/>
    <w:rsid w:val="000633B2"/>
    <w:rsid w:val="0006629A"/>
    <w:rsid w:val="0006656F"/>
    <w:rsid w:val="00067CDA"/>
    <w:rsid w:val="00072CC9"/>
    <w:rsid w:val="00074CFC"/>
    <w:rsid w:val="00082721"/>
    <w:rsid w:val="000857C2"/>
    <w:rsid w:val="000867E1"/>
    <w:rsid w:val="00087D91"/>
    <w:rsid w:val="0009526D"/>
    <w:rsid w:val="00097D64"/>
    <w:rsid w:val="000A2CB6"/>
    <w:rsid w:val="000A57E2"/>
    <w:rsid w:val="000B095A"/>
    <w:rsid w:val="000B31CF"/>
    <w:rsid w:val="000B3DD9"/>
    <w:rsid w:val="000B4813"/>
    <w:rsid w:val="000B7637"/>
    <w:rsid w:val="000C12B3"/>
    <w:rsid w:val="000C36C7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3B90"/>
    <w:rsid w:val="00104840"/>
    <w:rsid w:val="001058B0"/>
    <w:rsid w:val="00106628"/>
    <w:rsid w:val="00107E21"/>
    <w:rsid w:val="00113150"/>
    <w:rsid w:val="001159A7"/>
    <w:rsid w:val="001165A3"/>
    <w:rsid w:val="00116BE5"/>
    <w:rsid w:val="00120386"/>
    <w:rsid w:val="00121949"/>
    <w:rsid w:val="00125166"/>
    <w:rsid w:val="0012578C"/>
    <w:rsid w:val="00126284"/>
    <w:rsid w:val="001352B9"/>
    <w:rsid w:val="00135903"/>
    <w:rsid w:val="00135FE9"/>
    <w:rsid w:val="0014389A"/>
    <w:rsid w:val="00144A2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A5DC6"/>
    <w:rsid w:val="001A6E69"/>
    <w:rsid w:val="001B3850"/>
    <w:rsid w:val="001B55B2"/>
    <w:rsid w:val="001B6B14"/>
    <w:rsid w:val="001C0DCB"/>
    <w:rsid w:val="001C1CDE"/>
    <w:rsid w:val="001C4642"/>
    <w:rsid w:val="001C4DD4"/>
    <w:rsid w:val="001C6169"/>
    <w:rsid w:val="001C707D"/>
    <w:rsid w:val="001D06E6"/>
    <w:rsid w:val="001D1851"/>
    <w:rsid w:val="001D1A88"/>
    <w:rsid w:val="001D5EAE"/>
    <w:rsid w:val="001E09A4"/>
    <w:rsid w:val="001E10A1"/>
    <w:rsid w:val="001E4642"/>
    <w:rsid w:val="001F0DAF"/>
    <w:rsid w:val="001F1CDA"/>
    <w:rsid w:val="001F2DE7"/>
    <w:rsid w:val="001F3C54"/>
    <w:rsid w:val="001F5D27"/>
    <w:rsid w:val="001F613E"/>
    <w:rsid w:val="00202AED"/>
    <w:rsid w:val="002033AB"/>
    <w:rsid w:val="0020356C"/>
    <w:rsid w:val="002069D9"/>
    <w:rsid w:val="00207620"/>
    <w:rsid w:val="00210ED5"/>
    <w:rsid w:val="0021188F"/>
    <w:rsid w:val="00221D66"/>
    <w:rsid w:val="00221EA0"/>
    <w:rsid w:val="0022387E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19B"/>
    <w:rsid w:val="00261793"/>
    <w:rsid w:val="002656CD"/>
    <w:rsid w:val="00266269"/>
    <w:rsid w:val="00266523"/>
    <w:rsid w:val="00271F55"/>
    <w:rsid w:val="0027652C"/>
    <w:rsid w:val="002768B9"/>
    <w:rsid w:val="0028058B"/>
    <w:rsid w:val="00281187"/>
    <w:rsid w:val="0028211B"/>
    <w:rsid w:val="002852B9"/>
    <w:rsid w:val="002869DF"/>
    <w:rsid w:val="00287FE0"/>
    <w:rsid w:val="0029107E"/>
    <w:rsid w:val="00292E92"/>
    <w:rsid w:val="0029581C"/>
    <w:rsid w:val="00296BA5"/>
    <w:rsid w:val="002A0979"/>
    <w:rsid w:val="002A2457"/>
    <w:rsid w:val="002A5EFC"/>
    <w:rsid w:val="002B5B63"/>
    <w:rsid w:val="002B7A8B"/>
    <w:rsid w:val="002C397B"/>
    <w:rsid w:val="002D2E13"/>
    <w:rsid w:val="002D53EB"/>
    <w:rsid w:val="002D5563"/>
    <w:rsid w:val="002D59A2"/>
    <w:rsid w:val="002D77C1"/>
    <w:rsid w:val="002E11B9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3D55"/>
    <w:rsid w:val="00315704"/>
    <w:rsid w:val="003162F6"/>
    <w:rsid w:val="003206A6"/>
    <w:rsid w:val="003222B2"/>
    <w:rsid w:val="00323873"/>
    <w:rsid w:val="00323E92"/>
    <w:rsid w:val="003361EF"/>
    <w:rsid w:val="0034318F"/>
    <w:rsid w:val="0034544B"/>
    <w:rsid w:val="00347039"/>
    <w:rsid w:val="00351316"/>
    <w:rsid w:val="00354E45"/>
    <w:rsid w:val="003577D5"/>
    <w:rsid w:val="00363C32"/>
    <w:rsid w:val="0036548A"/>
    <w:rsid w:val="0037330C"/>
    <w:rsid w:val="00376F14"/>
    <w:rsid w:val="00384554"/>
    <w:rsid w:val="00385FF7"/>
    <w:rsid w:val="0039133A"/>
    <w:rsid w:val="0039161B"/>
    <w:rsid w:val="00394345"/>
    <w:rsid w:val="0039707A"/>
    <w:rsid w:val="003A23F0"/>
    <w:rsid w:val="003A348B"/>
    <w:rsid w:val="003A3D09"/>
    <w:rsid w:val="003A4B88"/>
    <w:rsid w:val="003A732E"/>
    <w:rsid w:val="003B2699"/>
    <w:rsid w:val="003B2E10"/>
    <w:rsid w:val="003B7260"/>
    <w:rsid w:val="003B740B"/>
    <w:rsid w:val="003B753F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2130"/>
    <w:rsid w:val="00407845"/>
    <w:rsid w:val="00414601"/>
    <w:rsid w:val="00414ADC"/>
    <w:rsid w:val="00414EC8"/>
    <w:rsid w:val="00422FBF"/>
    <w:rsid w:val="00427358"/>
    <w:rsid w:val="00431B2E"/>
    <w:rsid w:val="00433360"/>
    <w:rsid w:val="004357B4"/>
    <w:rsid w:val="00436330"/>
    <w:rsid w:val="00441B9B"/>
    <w:rsid w:val="004454C0"/>
    <w:rsid w:val="004479C7"/>
    <w:rsid w:val="0045257E"/>
    <w:rsid w:val="00455AE7"/>
    <w:rsid w:val="00456D5C"/>
    <w:rsid w:val="004603CB"/>
    <w:rsid w:val="0046255D"/>
    <w:rsid w:val="00465012"/>
    <w:rsid w:val="00466BB5"/>
    <w:rsid w:val="004704CD"/>
    <w:rsid w:val="00476660"/>
    <w:rsid w:val="0048037E"/>
    <w:rsid w:val="00483909"/>
    <w:rsid w:val="004842D0"/>
    <w:rsid w:val="00485668"/>
    <w:rsid w:val="004922CB"/>
    <w:rsid w:val="00495B30"/>
    <w:rsid w:val="004A0EAE"/>
    <w:rsid w:val="004A19E2"/>
    <w:rsid w:val="004A4430"/>
    <w:rsid w:val="004A647C"/>
    <w:rsid w:val="004C17F7"/>
    <w:rsid w:val="004C31DD"/>
    <w:rsid w:val="004C3AD0"/>
    <w:rsid w:val="004C4975"/>
    <w:rsid w:val="004C4CED"/>
    <w:rsid w:val="004C4E1A"/>
    <w:rsid w:val="004C673B"/>
    <w:rsid w:val="004D01AA"/>
    <w:rsid w:val="004D14D2"/>
    <w:rsid w:val="004D21AE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4E86"/>
    <w:rsid w:val="004F52C2"/>
    <w:rsid w:val="00500593"/>
    <w:rsid w:val="00502720"/>
    <w:rsid w:val="00503A4E"/>
    <w:rsid w:val="00506256"/>
    <w:rsid w:val="0051095F"/>
    <w:rsid w:val="0051244B"/>
    <w:rsid w:val="00514DC8"/>
    <w:rsid w:val="00520E30"/>
    <w:rsid w:val="00520F61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35A9"/>
    <w:rsid w:val="005601F7"/>
    <w:rsid w:val="00561817"/>
    <w:rsid w:val="005618F3"/>
    <w:rsid w:val="0056544F"/>
    <w:rsid w:val="00575CAE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B3744"/>
    <w:rsid w:val="005B476C"/>
    <w:rsid w:val="005B56DC"/>
    <w:rsid w:val="005B7404"/>
    <w:rsid w:val="005C0F1B"/>
    <w:rsid w:val="005D119C"/>
    <w:rsid w:val="005D1575"/>
    <w:rsid w:val="005D5878"/>
    <w:rsid w:val="005D6297"/>
    <w:rsid w:val="005E0A44"/>
    <w:rsid w:val="005E1748"/>
    <w:rsid w:val="005E1D03"/>
    <w:rsid w:val="005E2D9A"/>
    <w:rsid w:val="005E2F7C"/>
    <w:rsid w:val="00604C40"/>
    <w:rsid w:val="0060570E"/>
    <w:rsid w:val="00610AFA"/>
    <w:rsid w:val="00613917"/>
    <w:rsid w:val="00613B2F"/>
    <w:rsid w:val="00617397"/>
    <w:rsid w:val="00620211"/>
    <w:rsid w:val="00622CEF"/>
    <w:rsid w:val="00630276"/>
    <w:rsid w:val="00630A44"/>
    <w:rsid w:val="00630AC1"/>
    <w:rsid w:val="00631022"/>
    <w:rsid w:val="00642C75"/>
    <w:rsid w:val="00643DC4"/>
    <w:rsid w:val="00647BBE"/>
    <w:rsid w:val="006540C3"/>
    <w:rsid w:val="00656FFB"/>
    <w:rsid w:val="006603C3"/>
    <w:rsid w:val="00661745"/>
    <w:rsid w:val="00661E63"/>
    <w:rsid w:val="006634AE"/>
    <w:rsid w:val="00663AFA"/>
    <w:rsid w:val="00663F98"/>
    <w:rsid w:val="00664E9A"/>
    <w:rsid w:val="00665A43"/>
    <w:rsid w:val="00667FD0"/>
    <w:rsid w:val="00671CC6"/>
    <w:rsid w:val="00673CB2"/>
    <w:rsid w:val="00676840"/>
    <w:rsid w:val="00677192"/>
    <w:rsid w:val="00680DFA"/>
    <w:rsid w:val="00682783"/>
    <w:rsid w:val="00682B1F"/>
    <w:rsid w:val="00683A38"/>
    <w:rsid w:val="00686414"/>
    <w:rsid w:val="00687118"/>
    <w:rsid w:val="00687180"/>
    <w:rsid w:val="00687A85"/>
    <w:rsid w:val="00693727"/>
    <w:rsid w:val="0069376C"/>
    <w:rsid w:val="006A026C"/>
    <w:rsid w:val="006A10E6"/>
    <w:rsid w:val="006A1A34"/>
    <w:rsid w:val="006A2F5B"/>
    <w:rsid w:val="006B07DB"/>
    <w:rsid w:val="006B1A90"/>
    <w:rsid w:val="006B33F8"/>
    <w:rsid w:val="006B48E3"/>
    <w:rsid w:val="006B63D8"/>
    <w:rsid w:val="006C11B9"/>
    <w:rsid w:val="006C560A"/>
    <w:rsid w:val="006E0EA6"/>
    <w:rsid w:val="006E53FE"/>
    <w:rsid w:val="006E6156"/>
    <w:rsid w:val="006E6590"/>
    <w:rsid w:val="006E6C47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6871"/>
    <w:rsid w:val="00716F49"/>
    <w:rsid w:val="00720753"/>
    <w:rsid w:val="007207CF"/>
    <w:rsid w:val="00722E93"/>
    <w:rsid w:val="00727C2C"/>
    <w:rsid w:val="0073007E"/>
    <w:rsid w:val="00730080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6029D"/>
    <w:rsid w:val="00764816"/>
    <w:rsid w:val="00765D36"/>
    <w:rsid w:val="0076654C"/>
    <w:rsid w:val="007766D3"/>
    <w:rsid w:val="007776C7"/>
    <w:rsid w:val="007821A1"/>
    <w:rsid w:val="007849B3"/>
    <w:rsid w:val="007852F6"/>
    <w:rsid w:val="00791872"/>
    <w:rsid w:val="007922DB"/>
    <w:rsid w:val="007940A0"/>
    <w:rsid w:val="0079536B"/>
    <w:rsid w:val="007964ED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0770"/>
    <w:rsid w:val="007D4670"/>
    <w:rsid w:val="007D46B4"/>
    <w:rsid w:val="007D4920"/>
    <w:rsid w:val="007E1DDF"/>
    <w:rsid w:val="007E1FA8"/>
    <w:rsid w:val="007E3557"/>
    <w:rsid w:val="007E3613"/>
    <w:rsid w:val="007E45A4"/>
    <w:rsid w:val="007E5152"/>
    <w:rsid w:val="007E5D06"/>
    <w:rsid w:val="007F2C25"/>
    <w:rsid w:val="007F4EF4"/>
    <w:rsid w:val="007F5CB2"/>
    <w:rsid w:val="0080164B"/>
    <w:rsid w:val="00801C21"/>
    <w:rsid w:val="0080202C"/>
    <w:rsid w:val="00802EA7"/>
    <w:rsid w:val="00805859"/>
    <w:rsid w:val="00811512"/>
    <w:rsid w:val="0082183D"/>
    <w:rsid w:val="0082523B"/>
    <w:rsid w:val="00826AED"/>
    <w:rsid w:val="00830711"/>
    <w:rsid w:val="00834F1B"/>
    <w:rsid w:val="00835991"/>
    <w:rsid w:val="00835B7B"/>
    <w:rsid w:val="00837D22"/>
    <w:rsid w:val="00840A5A"/>
    <w:rsid w:val="00842922"/>
    <w:rsid w:val="00842B5F"/>
    <w:rsid w:val="00842C4F"/>
    <w:rsid w:val="0084641F"/>
    <w:rsid w:val="00846E43"/>
    <w:rsid w:val="00847A61"/>
    <w:rsid w:val="00850C1F"/>
    <w:rsid w:val="00853B7A"/>
    <w:rsid w:val="008577A2"/>
    <w:rsid w:val="00864FB3"/>
    <w:rsid w:val="00865971"/>
    <w:rsid w:val="0087000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B7E9F"/>
    <w:rsid w:val="008C02B4"/>
    <w:rsid w:val="008C662C"/>
    <w:rsid w:val="008D013E"/>
    <w:rsid w:val="008D0963"/>
    <w:rsid w:val="008D0D78"/>
    <w:rsid w:val="008D0FF0"/>
    <w:rsid w:val="008D405E"/>
    <w:rsid w:val="008E0241"/>
    <w:rsid w:val="008E5FDE"/>
    <w:rsid w:val="008E7578"/>
    <w:rsid w:val="008E7889"/>
    <w:rsid w:val="008F0820"/>
    <w:rsid w:val="008F0C1C"/>
    <w:rsid w:val="008F778E"/>
    <w:rsid w:val="00910BB4"/>
    <w:rsid w:val="00912C25"/>
    <w:rsid w:val="00912D70"/>
    <w:rsid w:val="00913B4B"/>
    <w:rsid w:val="0091413F"/>
    <w:rsid w:val="00914729"/>
    <w:rsid w:val="0091634B"/>
    <w:rsid w:val="009200DF"/>
    <w:rsid w:val="00920B8B"/>
    <w:rsid w:val="0092105A"/>
    <w:rsid w:val="00921664"/>
    <w:rsid w:val="00923571"/>
    <w:rsid w:val="00925A74"/>
    <w:rsid w:val="00927077"/>
    <w:rsid w:val="00927854"/>
    <w:rsid w:val="00931CC0"/>
    <w:rsid w:val="00934F54"/>
    <w:rsid w:val="00935C72"/>
    <w:rsid w:val="00937898"/>
    <w:rsid w:val="00937F9D"/>
    <w:rsid w:val="00940F5A"/>
    <w:rsid w:val="00943263"/>
    <w:rsid w:val="00944CF7"/>
    <w:rsid w:val="009451CA"/>
    <w:rsid w:val="009477D6"/>
    <w:rsid w:val="00950392"/>
    <w:rsid w:val="00950D35"/>
    <w:rsid w:val="009616D8"/>
    <w:rsid w:val="00961B84"/>
    <w:rsid w:val="009632AA"/>
    <w:rsid w:val="00963D4A"/>
    <w:rsid w:val="0096409A"/>
    <w:rsid w:val="00965231"/>
    <w:rsid w:val="0098374B"/>
    <w:rsid w:val="00984A3E"/>
    <w:rsid w:val="00985018"/>
    <w:rsid w:val="009901F2"/>
    <w:rsid w:val="00992C1C"/>
    <w:rsid w:val="009A3FFA"/>
    <w:rsid w:val="009A560D"/>
    <w:rsid w:val="009B0CEA"/>
    <w:rsid w:val="009B24DD"/>
    <w:rsid w:val="009C470E"/>
    <w:rsid w:val="009C5561"/>
    <w:rsid w:val="009C6743"/>
    <w:rsid w:val="009D0F90"/>
    <w:rsid w:val="009D4615"/>
    <w:rsid w:val="009D5E17"/>
    <w:rsid w:val="009D7E06"/>
    <w:rsid w:val="009E1865"/>
    <w:rsid w:val="009E1BBE"/>
    <w:rsid w:val="009E58C5"/>
    <w:rsid w:val="009E5AA8"/>
    <w:rsid w:val="009E7C34"/>
    <w:rsid w:val="009F0B3C"/>
    <w:rsid w:val="009F634E"/>
    <w:rsid w:val="00A025DF"/>
    <w:rsid w:val="00A050C8"/>
    <w:rsid w:val="00A07093"/>
    <w:rsid w:val="00A10D81"/>
    <w:rsid w:val="00A13584"/>
    <w:rsid w:val="00A176E7"/>
    <w:rsid w:val="00A223AC"/>
    <w:rsid w:val="00A2757D"/>
    <w:rsid w:val="00A32093"/>
    <w:rsid w:val="00A3608A"/>
    <w:rsid w:val="00A40F4F"/>
    <w:rsid w:val="00A41B88"/>
    <w:rsid w:val="00A509E1"/>
    <w:rsid w:val="00A517FB"/>
    <w:rsid w:val="00A528BC"/>
    <w:rsid w:val="00A531A5"/>
    <w:rsid w:val="00A562FB"/>
    <w:rsid w:val="00A6539F"/>
    <w:rsid w:val="00A664A6"/>
    <w:rsid w:val="00A70C30"/>
    <w:rsid w:val="00A73DCC"/>
    <w:rsid w:val="00A76859"/>
    <w:rsid w:val="00A81973"/>
    <w:rsid w:val="00A83A46"/>
    <w:rsid w:val="00A85230"/>
    <w:rsid w:val="00A87229"/>
    <w:rsid w:val="00A8778F"/>
    <w:rsid w:val="00A93145"/>
    <w:rsid w:val="00A96485"/>
    <w:rsid w:val="00AA19DE"/>
    <w:rsid w:val="00AA4D4C"/>
    <w:rsid w:val="00AA4E82"/>
    <w:rsid w:val="00AB2894"/>
    <w:rsid w:val="00AB3F5E"/>
    <w:rsid w:val="00AB40FE"/>
    <w:rsid w:val="00AB6A36"/>
    <w:rsid w:val="00AC0204"/>
    <w:rsid w:val="00AC0792"/>
    <w:rsid w:val="00AC1ADC"/>
    <w:rsid w:val="00AC213F"/>
    <w:rsid w:val="00AC3A7C"/>
    <w:rsid w:val="00AC59CE"/>
    <w:rsid w:val="00AC5EAF"/>
    <w:rsid w:val="00AC72B7"/>
    <w:rsid w:val="00AD2FB5"/>
    <w:rsid w:val="00AE715D"/>
    <w:rsid w:val="00AF0279"/>
    <w:rsid w:val="00AF0674"/>
    <w:rsid w:val="00AF1B3D"/>
    <w:rsid w:val="00AF52C6"/>
    <w:rsid w:val="00AF596A"/>
    <w:rsid w:val="00AF68BD"/>
    <w:rsid w:val="00AF7C93"/>
    <w:rsid w:val="00B018A0"/>
    <w:rsid w:val="00B05840"/>
    <w:rsid w:val="00B13A7F"/>
    <w:rsid w:val="00B16FB2"/>
    <w:rsid w:val="00B26B8C"/>
    <w:rsid w:val="00B275C5"/>
    <w:rsid w:val="00B27C34"/>
    <w:rsid w:val="00B30343"/>
    <w:rsid w:val="00B30DC8"/>
    <w:rsid w:val="00B32AB1"/>
    <w:rsid w:val="00B33951"/>
    <w:rsid w:val="00B34CC3"/>
    <w:rsid w:val="00B43C3F"/>
    <w:rsid w:val="00B43F97"/>
    <w:rsid w:val="00B446F0"/>
    <w:rsid w:val="00B45754"/>
    <w:rsid w:val="00B47C5D"/>
    <w:rsid w:val="00B506C0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950CA"/>
    <w:rsid w:val="00B95823"/>
    <w:rsid w:val="00B95945"/>
    <w:rsid w:val="00B974C3"/>
    <w:rsid w:val="00BA3A5B"/>
    <w:rsid w:val="00BA60E9"/>
    <w:rsid w:val="00BA6AAF"/>
    <w:rsid w:val="00BA7D2E"/>
    <w:rsid w:val="00BB326B"/>
    <w:rsid w:val="00BB3C4B"/>
    <w:rsid w:val="00BB3CE9"/>
    <w:rsid w:val="00BB5249"/>
    <w:rsid w:val="00BC1F1C"/>
    <w:rsid w:val="00BC2E63"/>
    <w:rsid w:val="00BC4AC8"/>
    <w:rsid w:val="00BC52AA"/>
    <w:rsid w:val="00BC52E1"/>
    <w:rsid w:val="00BD02B2"/>
    <w:rsid w:val="00BD195D"/>
    <w:rsid w:val="00BD70FD"/>
    <w:rsid w:val="00BE1330"/>
    <w:rsid w:val="00BE2BB5"/>
    <w:rsid w:val="00BE31AC"/>
    <w:rsid w:val="00BE4260"/>
    <w:rsid w:val="00BE57DA"/>
    <w:rsid w:val="00BE6BDF"/>
    <w:rsid w:val="00BF200C"/>
    <w:rsid w:val="00BF2BFD"/>
    <w:rsid w:val="00BF62BE"/>
    <w:rsid w:val="00BF79E0"/>
    <w:rsid w:val="00C0088E"/>
    <w:rsid w:val="00C00A34"/>
    <w:rsid w:val="00C00DAB"/>
    <w:rsid w:val="00C011FC"/>
    <w:rsid w:val="00C0294D"/>
    <w:rsid w:val="00C06A20"/>
    <w:rsid w:val="00C07787"/>
    <w:rsid w:val="00C1024F"/>
    <w:rsid w:val="00C11B3B"/>
    <w:rsid w:val="00C14E71"/>
    <w:rsid w:val="00C2754F"/>
    <w:rsid w:val="00C304B2"/>
    <w:rsid w:val="00C35D52"/>
    <w:rsid w:val="00C3612D"/>
    <w:rsid w:val="00C42491"/>
    <w:rsid w:val="00C45464"/>
    <w:rsid w:val="00C46B06"/>
    <w:rsid w:val="00C5128A"/>
    <w:rsid w:val="00C515CC"/>
    <w:rsid w:val="00C5163E"/>
    <w:rsid w:val="00C60421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140A"/>
    <w:rsid w:val="00C92800"/>
    <w:rsid w:val="00C9567A"/>
    <w:rsid w:val="00CA2E91"/>
    <w:rsid w:val="00CB3BED"/>
    <w:rsid w:val="00CB3CA8"/>
    <w:rsid w:val="00CB5493"/>
    <w:rsid w:val="00CC137A"/>
    <w:rsid w:val="00CC4641"/>
    <w:rsid w:val="00CC539B"/>
    <w:rsid w:val="00CC6D8D"/>
    <w:rsid w:val="00CD016B"/>
    <w:rsid w:val="00CD0AD5"/>
    <w:rsid w:val="00CD6560"/>
    <w:rsid w:val="00CD6700"/>
    <w:rsid w:val="00CE1679"/>
    <w:rsid w:val="00CE27CF"/>
    <w:rsid w:val="00CE325E"/>
    <w:rsid w:val="00D06CE2"/>
    <w:rsid w:val="00D07234"/>
    <w:rsid w:val="00D11CCF"/>
    <w:rsid w:val="00D11FA5"/>
    <w:rsid w:val="00D11FB9"/>
    <w:rsid w:val="00D125A3"/>
    <w:rsid w:val="00D12718"/>
    <w:rsid w:val="00D17741"/>
    <w:rsid w:val="00D21460"/>
    <w:rsid w:val="00D236A2"/>
    <w:rsid w:val="00D23EAC"/>
    <w:rsid w:val="00D26FA7"/>
    <w:rsid w:val="00D306C7"/>
    <w:rsid w:val="00D325CC"/>
    <w:rsid w:val="00D36993"/>
    <w:rsid w:val="00D41194"/>
    <w:rsid w:val="00D4202F"/>
    <w:rsid w:val="00D43977"/>
    <w:rsid w:val="00D4744B"/>
    <w:rsid w:val="00D51DCD"/>
    <w:rsid w:val="00D546DB"/>
    <w:rsid w:val="00D56E6C"/>
    <w:rsid w:val="00D63AE2"/>
    <w:rsid w:val="00D64ED3"/>
    <w:rsid w:val="00D65F13"/>
    <w:rsid w:val="00D6666F"/>
    <w:rsid w:val="00D67C49"/>
    <w:rsid w:val="00D67D36"/>
    <w:rsid w:val="00D73E5B"/>
    <w:rsid w:val="00D77CE8"/>
    <w:rsid w:val="00D82630"/>
    <w:rsid w:val="00D868E6"/>
    <w:rsid w:val="00D97DCF"/>
    <w:rsid w:val="00DA23C3"/>
    <w:rsid w:val="00DB06C4"/>
    <w:rsid w:val="00DB14FC"/>
    <w:rsid w:val="00DB2343"/>
    <w:rsid w:val="00DB254E"/>
    <w:rsid w:val="00DB56AF"/>
    <w:rsid w:val="00DC2EBE"/>
    <w:rsid w:val="00DC464B"/>
    <w:rsid w:val="00DC7124"/>
    <w:rsid w:val="00DD1980"/>
    <w:rsid w:val="00DD52E6"/>
    <w:rsid w:val="00DE1163"/>
    <w:rsid w:val="00DE161D"/>
    <w:rsid w:val="00DE2A14"/>
    <w:rsid w:val="00DE3899"/>
    <w:rsid w:val="00DE5463"/>
    <w:rsid w:val="00DE7716"/>
    <w:rsid w:val="00DE7BC1"/>
    <w:rsid w:val="00E01F33"/>
    <w:rsid w:val="00E07438"/>
    <w:rsid w:val="00E100C3"/>
    <w:rsid w:val="00E10B4E"/>
    <w:rsid w:val="00E117FB"/>
    <w:rsid w:val="00E12035"/>
    <w:rsid w:val="00E14006"/>
    <w:rsid w:val="00E1436E"/>
    <w:rsid w:val="00E14436"/>
    <w:rsid w:val="00E151A2"/>
    <w:rsid w:val="00E1565D"/>
    <w:rsid w:val="00E16077"/>
    <w:rsid w:val="00E16377"/>
    <w:rsid w:val="00E17A3E"/>
    <w:rsid w:val="00E25081"/>
    <w:rsid w:val="00E25A3F"/>
    <w:rsid w:val="00E265CC"/>
    <w:rsid w:val="00E309AF"/>
    <w:rsid w:val="00E37194"/>
    <w:rsid w:val="00E404CC"/>
    <w:rsid w:val="00E44845"/>
    <w:rsid w:val="00E45526"/>
    <w:rsid w:val="00E45946"/>
    <w:rsid w:val="00E46208"/>
    <w:rsid w:val="00E5132A"/>
    <w:rsid w:val="00E51CA7"/>
    <w:rsid w:val="00E52815"/>
    <w:rsid w:val="00E56E50"/>
    <w:rsid w:val="00E617AC"/>
    <w:rsid w:val="00E632DB"/>
    <w:rsid w:val="00E64207"/>
    <w:rsid w:val="00E67DBA"/>
    <w:rsid w:val="00E81C41"/>
    <w:rsid w:val="00E8238C"/>
    <w:rsid w:val="00E85304"/>
    <w:rsid w:val="00E85F08"/>
    <w:rsid w:val="00E95C65"/>
    <w:rsid w:val="00E967E6"/>
    <w:rsid w:val="00E97041"/>
    <w:rsid w:val="00E97068"/>
    <w:rsid w:val="00EA59B6"/>
    <w:rsid w:val="00EA5A2B"/>
    <w:rsid w:val="00EA5DE8"/>
    <w:rsid w:val="00EA696D"/>
    <w:rsid w:val="00EB5336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F0F0A"/>
    <w:rsid w:val="00EF4203"/>
    <w:rsid w:val="00F03C42"/>
    <w:rsid w:val="00F078BC"/>
    <w:rsid w:val="00F1239D"/>
    <w:rsid w:val="00F16455"/>
    <w:rsid w:val="00F20E8F"/>
    <w:rsid w:val="00F3150C"/>
    <w:rsid w:val="00F32052"/>
    <w:rsid w:val="00F33635"/>
    <w:rsid w:val="00F33A1D"/>
    <w:rsid w:val="00F37928"/>
    <w:rsid w:val="00F449D9"/>
    <w:rsid w:val="00F464E9"/>
    <w:rsid w:val="00F52C3E"/>
    <w:rsid w:val="00F53E0C"/>
    <w:rsid w:val="00F54FF2"/>
    <w:rsid w:val="00F6069C"/>
    <w:rsid w:val="00F63BC2"/>
    <w:rsid w:val="00F67809"/>
    <w:rsid w:val="00F70564"/>
    <w:rsid w:val="00F71CD1"/>
    <w:rsid w:val="00F759DF"/>
    <w:rsid w:val="00F82461"/>
    <w:rsid w:val="00FA3CB0"/>
    <w:rsid w:val="00FA4D6F"/>
    <w:rsid w:val="00FB0D20"/>
    <w:rsid w:val="00FB16AB"/>
    <w:rsid w:val="00FB24EA"/>
    <w:rsid w:val="00FB2A54"/>
    <w:rsid w:val="00FB2FD1"/>
    <w:rsid w:val="00FB41DE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80F76B"/>
  <w15:docId w15:val="{E2A437D5-9734-4547-BBBD-556393270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104840"/>
    <w:pPr>
      <w:spacing w:before="0" w:after="0" w:line="360" w:lineRule="auto"/>
      <w:ind w:left="4860" w:firstLine="0"/>
    </w:pPr>
    <w:rPr>
      <w:rFonts w:ascii="Times Armenian" w:eastAsia="Times New Roman" w:hAnsi="Times Armenian"/>
      <w:bCs/>
      <w:iCs/>
      <w:sz w:val="24"/>
      <w:szCs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104840"/>
    <w:rPr>
      <w:rFonts w:ascii="Times Armenian" w:hAnsi="Times Armenian"/>
      <w:bCs/>
      <w:iCs/>
      <w:sz w:val="24"/>
      <w:szCs w:val="24"/>
      <w:lang w:val="x-none" w:eastAsia="x-none" w:bidi="ar-SA"/>
    </w:rPr>
  </w:style>
  <w:style w:type="paragraph" w:customStyle="1" w:styleId="Style15">
    <w:name w:val="Style1.5"/>
    <w:basedOn w:val="Normal"/>
    <w:link w:val="Style15Char"/>
    <w:rsid w:val="00104840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Style15Char">
    <w:name w:val="Style1.5 Char"/>
    <w:link w:val="Style15"/>
    <w:locked/>
    <w:rsid w:val="00104840"/>
    <w:rPr>
      <w:rFonts w:ascii="Arial Armenian" w:hAnsi="Arial Armenian"/>
      <w:sz w:val="22"/>
      <w:lang w:val="en-US" w:eastAsia="ru-RU" w:bidi="ar-SA"/>
    </w:rPr>
  </w:style>
  <w:style w:type="paragraph" w:styleId="BodyTextIndent2">
    <w:name w:val="Body Text Indent 2"/>
    <w:basedOn w:val="Normal"/>
    <w:rsid w:val="00414EC8"/>
    <w:pPr>
      <w:spacing w:after="120" w:line="480" w:lineRule="auto"/>
      <w:ind w:left="360"/>
    </w:pPr>
  </w:style>
  <w:style w:type="paragraph" w:styleId="FootnoteText">
    <w:name w:val="footnote text"/>
    <w:basedOn w:val="Normal"/>
    <w:link w:val="FootnoteTextChar"/>
    <w:semiHidden/>
    <w:rsid w:val="00414EC8"/>
    <w:pPr>
      <w:spacing w:before="0" w:after="0"/>
      <w:ind w:left="0" w:firstLine="0"/>
    </w:pPr>
    <w:rPr>
      <w:rFonts w:ascii="Times Armenian" w:eastAsia="Times New Roman" w:hAnsi="Times Armenian"/>
      <w:bCs/>
      <w:iCs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semiHidden/>
    <w:locked/>
    <w:rsid w:val="00414EC8"/>
    <w:rPr>
      <w:rFonts w:ascii="Times Armenian" w:hAnsi="Times Armenian"/>
      <w:bCs/>
      <w:iCs/>
      <w:lang w:val="x-none" w:eastAsia="x-none" w:bidi="ar-SA"/>
    </w:rPr>
  </w:style>
  <w:style w:type="paragraph" w:styleId="NormalWeb">
    <w:name w:val="Normal (Web)"/>
    <w:basedOn w:val="Normal"/>
    <w:uiPriority w:val="99"/>
    <w:rsid w:val="00414EC8"/>
    <w:pPr>
      <w:spacing w:before="100" w:beforeAutospacing="1" w:after="100" w:afterAutospacing="1"/>
      <w:ind w:left="0" w:firstLine="0"/>
    </w:pPr>
    <w:rPr>
      <w:rFonts w:ascii="Arial Unicode MS" w:eastAsia="Times New Roman" w:hAnsi="Arial Unicode MS" w:cs="Arial Unicode MS"/>
      <w:sz w:val="24"/>
      <w:szCs w:val="24"/>
    </w:rPr>
  </w:style>
  <w:style w:type="character" w:styleId="Strong">
    <w:name w:val="Strong"/>
    <w:uiPriority w:val="22"/>
    <w:qFormat/>
    <w:rsid w:val="00414EC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414EC8"/>
    <w:pPr>
      <w:spacing w:before="0" w:after="200" w:line="276" w:lineRule="auto"/>
      <w:ind w:left="720" w:firstLine="0"/>
      <w:contextualSpacing/>
    </w:pPr>
    <w:rPr>
      <w:rFonts w:ascii="GHEA Grapalat" w:hAnsi="GHEA Grapalat"/>
    </w:rPr>
  </w:style>
  <w:style w:type="paragraph" w:styleId="BodyText">
    <w:name w:val="Body Text"/>
    <w:basedOn w:val="Normal"/>
    <w:link w:val="BodyTextChar"/>
    <w:rsid w:val="00394345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394345"/>
    <w:rPr>
      <w:sz w:val="24"/>
      <w:szCs w:val="24"/>
    </w:rPr>
  </w:style>
  <w:style w:type="paragraph" w:styleId="BalloonText">
    <w:name w:val="Balloon Text"/>
    <w:basedOn w:val="Normal"/>
    <w:link w:val="BalloonTextChar"/>
    <w:rsid w:val="00E1565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565D"/>
    <w:rPr>
      <w:rFonts w:ascii="Tahoma" w:eastAsia="Calibri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5C0F1B"/>
    <w:rPr>
      <w:rFonts w:ascii="GHEA Grapalat" w:eastAsia="Calibri" w:hAnsi="GHEA Grapala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28819-0ABB-498B-814B-0957C57A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1731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Lia Avetisyan</cp:lastModifiedBy>
  <cp:revision>2</cp:revision>
  <cp:lastPrinted>2021-01-22T06:22:00Z</cp:lastPrinted>
  <dcterms:created xsi:type="dcterms:W3CDTF">2023-04-07T11:25:00Z</dcterms:created>
  <dcterms:modified xsi:type="dcterms:W3CDTF">2023-04-07T11:25:00Z</dcterms:modified>
</cp:coreProperties>
</file>