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53166" w14:textId="77777777" w:rsidR="001B6602" w:rsidRPr="00C40D4C" w:rsidRDefault="001B6602" w:rsidP="001B6602">
      <w:pPr>
        <w:spacing w:line="276" w:lineRule="auto"/>
        <w:jc w:val="right"/>
        <w:rPr>
          <w:rFonts w:ascii="GHEA Grapalat" w:hAnsi="GHEA Grapalat"/>
          <w:b/>
          <w:lang w:val="hy-AM"/>
        </w:rPr>
      </w:pPr>
      <w:r w:rsidRPr="00C40D4C">
        <w:rPr>
          <w:rFonts w:ascii="GHEA Grapalat" w:hAnsi="GHEA Grapalat"/>
          <w:b/>
          <w:lang w:val="hy-AM"/>
        </w:rPr>
        <w:t>ՆԱԽԱԳԻԾ</w:t>
      </w:r>
    </w:p>
    <w:p w14:paraId="26D50879" w14:textId="77777777" w:rsidR="001B6602" w:rsidRPr="00C40D4C" w:rsidRDefault="001B6602" w:rsidP="001B6602">
      <w:pPr>
        <w:spacing w:line="276" w:lineRule="auto"/>
        <w:jc w:val="right"/>
        <w:rPr>
          <w:rFonts w:ascii="GHEA Grapalat" w:hAnsi="GHEA Grapalat"/>
          <w:b/>
          <w:lang w:val="hy-AM"/>
        </w:rPr>
      </w:pPr>
    </w:p>
    <w:p w14:paraId="55B2CB85" w14:textId="77777777" w:rsidR="001B6602" w:rsidRPr="00C40D4C" w:rsidRDefault="001B6602" w:rsidP="001B6602">
      <w:pPr>
        <w:spacing w:line="276" w:lineRule="auto"/>
        <w:ind w:left="-360" w:firstLine="360"/>
        <w:jc w:val="center"/>
        <w:rPr>
          <w:rFonts w:ascii="GHEA Grapalat" w:hAnsi="GHEA Grapalat"/>
          <w:b/>
          <w:lang w:val="hy-AM"/>
        </w:rPr>
      </w:pPr>
      <w:r w:rsidRPr="00C40D4C">
        <w:rPr>
          <w:rFonts w:ascii="GHEA Grapalat" w:hAnsi="GHEA Grapalat" w:cs="Sylfaen"/>
          <w:b/>
          <w:lang w:val="hy-AM"/>
        </w:rPr>
        <w:t>ՀԱՅԱՍՏԱՆԻ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ՀԱՆՐԱՊԵՏՈՒԹՅԱՆ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ԿԱՌԱՎԱՐՈՒԹՅՈՒՆ</w:t>
      </w:r>
    </w:p>
    <w:p w14:paraId="473684AF" w14:textId="77777777" w:rsidR="001B6602" w:rsidRPr="00C40D4C" w:rsidRDefault="001B6602" w:rsidP="001B6602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118CFF79" w14:textId="77777777" w:rsidR="001B6602" w:rsidRPr="00C40D4C" w:rsidRDefault="001B6602" w:rsidP="001B6602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C40D4C">
        <w:rPr>
          <w:rFonts w:ascii="GHEA Grapalat" w:hAnsi="GHEA Grapalat" w:cs="Sylfaen"/>
          <w:b/>
          <w:lang w:val="hy-AM"/>
        </w:rPr>
        <w:t>ՈՐՈՇՈՒՄ</w:t>
      </w:r>
    </w:p>
    <w:p w14:paraId="69318CE3" w14:textId="77777777" w:rsidR="001B6602" w:rsidRPr="00C40D4C" w:rsidRDefault="001B6602" w:rsidP="001B6602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2CF6C8B1" w14:textId="77777777" w:rsidR="001B6602" w:rsidRPr="00C40D4C" w:rsidRDefault="001B6602" w:rsidP="001B6602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C40D4C">
        <w:rPr>
          <w:rFonts w:ascii="GHEA Grapalat" w:hAnsi="GHEA Grapalat"/>
          <w:b/>
          <w:lang w:val="hy-AM"/>
        </w:rPr>
        <w:t xml:space="preserve">« »____ ____________ 2023 </w:t>
      </w:r>
      <w:r w:rsidRPr="00C40D4C">
        <w:rPr>
          <w:rFonts w:ascii="GHEA Grapalat" w:hAnsi="GHEA Grapalat" w:cs="Sylfaen"/>
          <w:b/>
          <w:lang w:val="hy-AM"/>
        </w:rPr>
        <w:t>թվականի</w:t>
      </w:r>
      <w:r w:rsidRPr="00C40D4C">
        <w:rPr>
          <w:rFonts w:ascii="GHEA Grapalat" w:hAnsi="GHEA Grapalat"/>
          <w:b/>
          <w:lang w:val="hy-AM"/>
        </w:rPr>
        <w:t xml:space="preserve"> N ____ -</w:t>
      </w:r>
      <w:r w:rsidRPr="00C40D4C">
        <w:rPr>
          <w:rFonts w:ascii="GHEA Grapalat" w:hAnsi="GHEA Grapalat" w:cs="Sylfaen"/>
          <w:b/>
          <w:lang w:val="hy-AM"/>
        </w:rPr>
        <w:t>Ն</w:t>
      </w:r>
    </w:p>
    <w:p w14:paraId="127DFB2E" w14:textId="77777777" w:rsidR="001B6602" w:rsidRPr="00C40D4C" w:rsidRDefault="001B6602" w:rsidP="001B6602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0619D521" w14:textId="77777777" w:rsidR="001B6602" w:rsidRPr="00C40D4C" w:rsidRDefault="001B6602" w:rsidP="001B6602">
      <w:pPr>
        <w:spacing w:line="360" w:lineRule="auto"/>
        <w:ind w:left="144"/>
        <w:jc w:val="center"/>
        <w:rPr>
          <w:rFonts w:ascii="GHEA Grapalat" w:hAnsi="GHEA Grapalat" w:cs="Sylfaen"/>
          <w:b/>
          <w:lang w:val="hy-AM"/>
        </w:rPr>
      </w:pPr>
      <w:r w:rsidRPr="00C40D4C">
        <w:rPr>
          <w:rFonts w:ascii="GHEA Grapalat" w:eastAsia="Times New Roman" w:hAnsi="GHEA Grapalat" w:cs="Sylfaen"/>
          <w:b/>
          <w:lang w:val="hy-AM" w:eastAsia="ru-RU"/>
        </w:rPr>
        <w:t>ԵՐԵՎԱՆ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40D4C">
        <w:rPr>
          <w:rFonts w:ascii="GHEA Grapalat" w:eastAsia="Times New Roman" w:hAnsi="GHEA Grapalat" w:cs="Sylfaen"/>
          <w:b/>
          <w:lang w:val="hy-AM" w:eastAsia="ru-RU"/>
        </w:rPr>
        <w:t>ՔԱՂԱՔԻ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40D4C">
        <w:rPr>
          <w:rFonts w:ascii="GHEA Grapalat" w:hAnsi="GHEA Grapalat" w:cs="IRTEK Courier"/>
          <w:b/>
          <w:lang w:val="hy-AM"/>
        </w:rPr>
        <w:t xml:space="preserve">ԱՐԶՈՒՄԱՆՅԱՆ ՓՈՂՈՑԻ ԹԻՎ 10 ԵՎ ԹԻՎ 17 ՇԵՆՔԵՐԻ ԵՎ ՀԱՐԱԿԻՑ ՏԱՐԱԾՔՆԵՐԻ </w:t>
      </w:r>
      <w:r w:rsidRPr="00C40D4C">
        <w:rPr>
          <w:rFonts w:ascii="GHEA Grapalat" w:eastAsia="Times New Roman" w:hAnsi="GHEA Grapalat" w:cs="Sylfaen"/>
          <w:b/>
          <w:lang w:val="hy-AM" w:eastAsia="ru-RU"/>
        </w:rPr>
        <w:t>ՆԿԱՏՄԱՄԲ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ՀԱՆՐՈՒԹՅԱՆ ԳԵՐԱԿԱ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ՇԱՀ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 xml:space="preserve">ՃԱՆԱՉԵԼՈՒ, </w:t>
      </w:r>
      <w:r w:rsidRPr="00C40D4C">
        <w:rPr>
          <w:rFonts w:ascii="GHEA Grapalat" w:hAnsi="GHEA Grapalat"/>
          <w:b/>
          <w:lang w:val="hy-AM"/>
        </w:rPr>
        <w:t xml:space="preserve">ՆԵՐԴՐՈՒՄԱՅԻՆ ԾՐԱԳՐԻՆ ՀԱՎԱՆՈՒԹՅՈՒՆ ՏԱԼՈՒ ԵՎ ՀԱՄԱՅՆՔԻՆ ՍԵՓԱԿԱՆՈՒԹՅԱՆ ԻՐԱՎՈՒՆՔՈՎ ՊԱՏԿԱՆՈՂ ՀՈՂԱՄԱՍԵՐՆ ՈՒՂՂԱԿԻ ՎԱՃԱՌՔԻ ՁԵՎՈՎ ՕՏԱՐԵԼՈՒՆ ՀԱՄԱՁԱՅՆՈՒԹՅՈՒՆ ՏԱԼՈՒ </w:t>
      </w:r>
      <w:r w:rsidRPr="00C40D4C">
        <w:rPr>
          <w:rFonts w:ascii="GHEA Grapalat" w:hAnsi="GHEA Grapalat" w:cs="Sylfaen"/>
          <w:b/>
          <w:lang w:val="hy-AM"/>
        </w:rPr>
        <w:t>ՄԱ</w:t>
      </w:r>
      <w:r w:rsidRPr="00C40D4C">
        <w:rPr>
          <w:rFonts w:ascii="GHEA Grapalat" w:hAnsi="GHEA Grapalat"/>
          <w:b/>
          <w:lang w:val="hy-AM"/>
        </w:rPr>
        <w:t>U</w:t>
      </w:r>
      <w:r w:rsidRPr="00C40D4C">
        <w:rPr>
          <w:rFonts w:ascii="GHEA Grapalat" w:hAnsi="GHEA Grapalat" w:cs="Sylfaen"/>
          <w:b/>
          <w:lang w:val="hy-AM"/>
        </w:rPr>
        <w:t>ԻՆ</w:t>
      </w:r>
    </w:p>
    <w:p w14:paraId="2811F60E" w14:textId="77777777" w:rsidR="001B6602" w:rsidRPr="00C40D4C" w:rsidRDefault="001B6602" w:rsidP="001B6602">
      <w:pPr>
        <w:spacing w:line="276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54195139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Ղեկավարվելով Հայաստանի Հանրապետության հողային օրենսգրքի 66-րդ հոդվածի 1-ին մասի 5-րդ կետով, «Հանրության գերակա շահերի ապահովման նպատակով սեփականության օտարման մասին» օրենքի 4-րդ, 5-րդ և 7-րդ հոդվածների դրույթներով և </w:t>
      </w:r>
      <w:r w:rsidRPr="00C40D4C">
        <w:rPr>
          <w:rFonts w:ascii="GHEA Grapalat" w:hAnsi="GHEA Grapalat" w:cs="Sylfaen"/>
          <w:lang w:val="hy-AM"/>
        </w:rPr>
        <w:t>հիմք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Աջափնյակ վարչական շրջանի գոտևորման նախագիծը, Հայա</w:t>
      </w:r>
      <w:r w:rsidRPr="00C40D4C">
        <w:rPr>
          <w:rFonts w:ascii="GHEA Grapalat" w:hAnsi="GHEA Grapalat"/>
          <w:lang w:val="hy-AM"/>
        </w:rPr>
        <w:t>u</w:t>
      </w:r>
      <w:r w:rsidRPr="00C40D4C">
        <w:rPr>
          <w:rFonts w:ascii="GHEA Grapalat" w:hAnsi="GHEA Grapalat" w:cs="Sylfaen"/>
          <w:lang w:val="hy-AM"/>
        </w:rPr>
        <w:t>տանի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Հանրապետության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կառավարությունը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որոշում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է</w:t>
      </w:r>
      <w:r w:rsidRPr="00C40D4C">
        <w:rPr>
          <w:rFonts w:ascii="GHEA Grapalat" w:hAnsi="GHEA Grapalat"/>
          <w:lang w:val="hy-AM"/>
        </w:rPr>
        <w:t>.</w:t>
      </w:r>
    </w:p>
    <w:p w14:paraId="6A4DE540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1. U</w:t>
      </w:r>
      <w:r w:rsidRPr="00C40D4C">
        <w:rPr>
          <w:rFonts w:ascii="GHEA Grapalat" w:hAnsi="GHEA Grapalat" w:cs="Sylfaen"/>
          <w:lang w:val="hy-AM"/>
        </w:rPr>
        <w:t>ույն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որոշման N 1 հավելվածում նշված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տարածքների նկատմամբ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ճանաչել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հանրության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գերակա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շահ</w:t>
      </w:r>
      <w:r w:rsidRPr="00C40D4C">
        <w:rPr>
          <w:rFonts w:ascii="GHEA Grapalat" w:hAnsi="GHEA Grapalat"/>
          <w:lang w:val="hy-AM"/>
        </w:rPr>
        <w:t xml:space="preserve">, </w:t>
      </w:r>
      <w:r w:rsidRPr="00C40D4C">
        <w:rPr>
          <w:rFonts w:ascii="GHEA Grapalat" w:hAnsi="GHEA Grapalat" w:cs="Sylfaen"/>
          <w:lang w:val="hy-AM"/>
        </w:rPr>
        <w:t>հետևյալ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հիմնավորումներով</w:t>
      </w:r>
      <w:r w:rsidRPr="00C40D4C">
        <w:rPr>
          <w:rFonts w:ascii="GHEA Grapalat" w:hAnsi="GHEA Grapalat"/>
          <w:lang w:val="hy-AM"/>
        </w:rPr>
        <w:t>`</w:t>
      </w:r>
    </w:p>
    <w:p w14:paraId="4960B785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1) </w:t>
      </w:r>
      <w:r w:rsidRPr="00C40D4C">
        <w:rPr>
          <w:rFonts w:ascii="GHEA Grapalat" w:hAnsi="GHEA Grapalat" w:cs="Sylfaen"/>
          <w:lang w:val="hy-AM"/>
        </w:rPr>
        <w:t>սույն կետում նշված տարածքներում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քաղաքաշինական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ծրագրի</w:t>
      </w:r>
      <w:r w:rsidRPr="00C40D4C">
        <w:rPr>
          <w:rFonts w:ascii="GHEA Grapalat" w:hAnsi="GHEA Grapalat"/>
          <w:lang w:val="hy-AM"/>
        </w:rPr>
        <w:t xml:space="preserve"> (վթարային բնակֆոնդի վերականգնում՝ </w:t>
      </w:r>
      <w:r w:rsidRPr="00C40D4C">
        <w:rPr>
          <w:rFonts w:ascii="GHEA Grapalat" w:hAnsi="GHEA Grapalat" w:cs="Sylfaen"/>
          <w:lang w:val="hy-AM"/>
        </w:rPr>
        <w:t>Երևան</w:t>
      </w:r>
      <w:r w:rsidRPr="00C40D4C">
        <w:rPr>
          <w:rFonts w:ascii="GHEA Grapalat" w:hAnsi="GHEA Grapalat" w:cs="IRTEK Courier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քաղաքի</w:t>
      </w:r>
      <w:r w:rsidRPr="00C40D4C">
        <w:rPr>
          <w:rFonts w:ascii="GHEA Grapalat" w:hAnsi="GHEA Grapalat" w:cs="IRTEK Courier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 xml:space="preserve">Արզումանյան փողոցի թիվ 10 և թիվ 17 հասցեներում գտնվող </w:t>
      </w:r>
      <w:r>
        <w:rPr>
          <w:rFonts w:ascii="GHEA Grapalat" w:hAnsi="GHEA Grapalat" w:cs="Sylfaen"/>
          <w:lang w:val="hy-AM"/>
        </w:rPr>
        <w:t>քանդման ենթակա՝ վթարային</w:t>
      </w:r>
      <w:r w:rsidRPr="00C40D4C">
        <w:rPr>
          <w:rFonts w:ascii="GHEA Grapalat" w:eastAsia="Times New Roman" w:hAnsi="GHEA Grapalat"/>
          <w:lang w:val="hy-AM"/>
        </w:rPr>
        <w:t xml:space="preserve"> հանդիսացող շենքերի քանդման, բնակիչների վերաբնակեցման և տեղում </w:t>
      </w:r>
      <w:r>
        <w:rPr>
          <w:rFonts w:ascii="GHEA Grapalat" w:eastAsia="Times New Roman" w:hAnsi="GHEA Grapalat"/>
          <w:lang w:val="hy-AM"/>
        </w:rPr>
        <w:t>նոր շենքերի</w:t>
      </w:r>
      <w:r w:rsidRPr="00C40D4C">
        <w:rPr>
          <w:rFonts w:ascii="GHEA Grapalat" w:eastAsia="Times New Roman" w:hAnsi="GHEA Grapalat"/>
          <w:lang w:val="hy-AM"/>
        </w:rPr>
        <w:t xml:space="preserve"> կառուցման</w:t>
      </w:r>
      <w:r w:rsidRPr="00C40D4C">
        <w:rPr>
          <w:rFonts w:ascii="GHEA Grapalat" w:hAnsi="GHEA Grapalat"/>
          <w:lang w:val="hy-AM"/>
        </w:rPr>
        <w:t xml:space="preserve">) </w:t>
      </w:r>
      <w:r w:rsidRPr="00C40D4C">
        <w:rPr>
          <w:rFonts w:ascii="GHEA Grapalat" w:hAnsi="GHEA Grapalat" w:cs="Sylfaen"/>
          <w:lang w:val="hy-AM"/>
        </w:rPr>
        <w:t>իրականացման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շահը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գերակայում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է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օտարվող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սեփականության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սեփականատերերի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շահերի նկատմամբ</w:t>
      </w:r>
      <w:r w:rsidRPr="00C40D4C">
        <w:rPr>
          <w:rFonts w:ascii="GHEA Grapalat" w:hAnsi="GHEA Grapalat"/>
          <w:lang w:val="hy-AM"/>
        </w:rPr>
        <w:t xml:space="preserve">, </w:t>
      </w:r>
      <w:r w:rsidRPr="00C40D4C">
        <w:rPr>
          <w:rFonts w:ascii="GHEA Grapalat" w:hAnsi="GHEA Grapalat" w:cs="Sylfaen"/>
          <w:lang w:val="hy-AM"/>
        </w:rPr>
        <w:t>քանի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որ՝</w:t>
      </w:r>
    </w:p>
    <w:p w14:paraId="1E6D390B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 w:cs="Sylfaen"/>
          <w:lang w:val="hy-AM"/>
        </w:rPr>
        <w:t>ա</w:t>
      </w:r>
      <w:r w:rsidRPr="00C40D4C">
        <w:rPr>
          <w:rFonts w:ascii="GHEA Grapalat" w:hAnsi="GHEA Grapalat"/>
          <w:lang w:val="hy-AM"/>
        </w:rPr>
        <w:t xml:space="preserve">. </w:t>
      </w:r>
      <w:r w:rsidRPr="00C40D4C">
        <w:rPr>
          <w:rFonts w:ascii="GHEA Grapalat" w:hAnsi="GHEA Grapalat" w:cs="Sylfaen"/>
          <w:lang w:val="hy-AM"/>
        </w:rPr>
        <w:t>քաղաքաշինական ծրագրի իրականացման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արդյունքում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Երևան</w:t>
      </w:r>
      <w:r w:rsidRPr="00C40D4C">
        <w:rPr>
          <w:rFonts w:ascii="GHEA Grapalat" w:hAnsi="GHEA Grapalat" w:cs="IRTEK Courier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քաղաքի</w:t>
      </w:r>
      <w:r w:rsidRPr="00C40D4C">
        <w:rPr>
          <w:rFonts w:ascii="GHEA Grapalat" w:hAnsi="GHEA Grapalat" w:cs="IRTEK Courier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 xml:space="preserve">Արզումանյան փողոցի թիվ 10 և թիվ 17 հասցեներում գտնվող </w:t>
      </w:r>
      <w:r>
        <w:rPr>
          <w:rFonts w:ascii="GHEA Grapalat" w:hAnsi="GHEA Grapalat" w:cs="Sylfaen"/>
          <w:lang w:val="hy-AM"/>
        </w:rPr>
        <w:t xml:space="preserve">քանդման ենթակա՝ </w:t>
      </w:r>
      <w:r w:rsidRPr="00C40D4C">
        <w:rPr>
          <w:rFonts w:ascii="GHEA Grapalat" w:eastAsia="Times New Roman" w:hAnsi="GHEA Grapalat"/>
          <w:lang w:val="hy-AM"/>
        </w:rPr>
        <w:t xml:space="preserve">վթարային հանդիսացող շենքերը կապամոնտաժվեն, կվերանա շենքերի փլուզման վտանգը, կկառուցվեն նոր բազմաբնակարան շենքեր, կապահովվի </w:t>
      </w:r>
      <w:r w:rsidRPr="00C40D4C">
        <w:rPr>
          <w:rFonts w:ascii="GHEA Grapalat" w:hAnsi="GHEA Grapalat"/>
          <w:lang w:val="hy-AM"/>
        </w:rPr>
        <w:t xml:space="preserve">բազմաբնակարան բնակելի շենքերի բնակիչների և երրորդ անձանց անվտանգությունը, կբացառվեն անկանխատեսելի հետևանքները և կլուծվեն </w:t>
      </w:r>
      <w:r w:rsidRPr="00C40D4C">
        <w:rPr>
          <w:rFonts w:ascii="GHEA Grapalat" w:hAnsi="GHEA Grapalat" w:cs="Sylfaen"/>
          <w:lang w:val="hy-AM"/>
        </w:rPr>
        <w:t>քաղաքի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տվյալ</w:t>
      </w:r>
      <w:r w:rsidRPr="00C40D4C">
        <w:rPr>
          <w:rFonts w:ascii="GHEA Grapalat" w:hAnsi="GHEA Grapalat"/>
          <w:lang w:val="hy-AM"/>
        </w:rPr>
        <w:t xml:space="preserve"> </w:t>
      </w:r>
      <w:r w:rsidRPr="00C40D4C">
        <w:rPr>
          <w:rFonts w:ascii="GHEA Grapalat" w:hAnsi="GHEA Grapalat" w:cs="Sylfaen"/>
          <w:lang w:val="hy-AM"/>
        </w:rPr>
        <w:t>հատվածում</w:t>
      </w:r>
      <w:r w:rsidRPr="00C40D4C">
        <w:rPr>
          <w:rFonts w:ascii="GHEA Grapalat" w:hAnsi="GHEA Grapalat"/>
          <w:lang w:val="hy-AM"/>
        </w:rPr>
        <w:t xml:space="preserve"> բնակվող բնակիչների բնակարանային խնդիրները,</w:t>
      </w:r>
    </w:p>
    <w:p w14:paraId="5F3218A9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eastAsia="Times New Roman" w:hAnsi="GHEA Grapalat"/>
          <w:lang w:val="hy-AM"/>
        </w:rPr>
        <w:t>բ. տվյալ տարածքում կբարելավվի բնակիչների կյանքի որակը՝</w:t>
      </w:r>
      <w:r w:rsidRPr="00C40D4C">
        <w:rPr>
          <w:rFonts w:ascii="GHEA Grapalat" w:hAnsi="GHEA Grapalat"/>
          <w:lang w:val="hy-AM"/>
        </w:rPr>
        <w:t xml:space="preserve"> վերականգնվելով հանգստի, զբոսանքի ժամանցի համար տեղային գրավիչ, գեղագիտական վայրերը, </w:t>
      </w:r>
      <w:r w:rsidRPr="00C40D4C">
        <w:rPr>
          <w:rFonts w:ascii="GHEA Grapalat" w:hAnsi="GHEA Grapalat" w:cs="Sylfaen"/>
          <w:lang w:val="hy-AM"/>
        </w:rPr>
        <w:t xml:space="preserve">կմաքրվեն անկանոն, </w:t>
      </w:r>
      <w:r w:rsidRPr="00C40D4C">
        <w:rPr>
          <w:rFonts w:ascii="GHEA Grapalat" w:hAnsi="GHEA Grapalat"/>
          <w:lang w:val="hy-AM"/>
        </w:rPr>
        <w:t>քաոսային կերպով տեղաբաշխված և բարեկարգ բակի ստեղծմանը խոչընդոտող ծանրաբեռնված տարածքները՝ ազատելով դրանք տարերայնորեն տեղակայված կառույցներից, և տեղում կիրականացվեն կանաչապատման և բարեկարգման աշխատանքեր և կստեղծվեն կանաչ հանգստի գոտիներ,</w:t>
      </w:r>
    </w:p>
    <w:p w14:paraId="1FE8F80B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 w:cs="Sylfaen"/>
          <w:lang w:val="hy-AM"/>
        </w:rPr>
      </w:pPr>
      <w:r w:rsidRPr="00C40D4C">
        <w:rPr>
          <w:rFonts w:ascii="GHEA Grapalat" w:hAnsi="GHEA Grapalat"/>
          <w:lang w:val="hy-AM"/>
        </w:rPr>
        <w:t>գ. կբարելավվի սանիտարական վիճակը և կվերականգնվի էկոլոգիական հավասարակշռությունը, ինչպես նաև կանաչապատման և հանգստի վայրերի ստեղծման համար ընդհանուր օգտագործման տարածքը առավելագույնս կազատվի ավտոտնակներից և այլ օբյեկտներից</w:t>
      </w:r>
      <w:r>
        <w:rPr>
          <w:rFonts w:ascii="GHEA Grapalat" w:hAnsi="GHEA Grapalat"/>
          <w:lang w:val="hy-AM"/>
        </w:rPr>
        <w:t>՝</w:t>
      </w:r>
      <w:r w:rsidRPr="00C40D4C">
        <w:rPr>
          <w:rFonts w:ascii="GHEA Grapalat" w:hAnsi="GHEA Grapalat"/>
          <w:lang w:val="hy-AM"/>
        </w:rPr>
        <w:t xml:space="preserve"> դրանք տեղակայելով ստորգետնյա կառուցվածքներում</w:t>
      </w:r>
      <w:r w:rsidRPr="00C40D4C">
        <w:rPr>
          <w:rFonts w:ascii="GHEA Grapalat" w:hAnsi="GHEA Grapalat" w:cs="Sylfaen"/>
          <w:lang w:val="hy-AM"/>
        </w:rPr>
        <w:t>.</w:t>
      </w:r>
    </w:p>
    <w:p w14:paraId="47808002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 w:cs="Sylfaen"/>
          <w:lang w:val="hy-AM"/>
        </w:rPr>
        <w:t xml:space="preserve">2) սույն կետում նշված </w:t>
      </w:r>
      <w:r w:rsidRPr="00C40D4C">
        <w:rPr>
          <w:rFonts w:ascii="GHEA Grapalat" w:hAnsi="GHEA Grapalat"/>
          <w:lang w:val="hy-AM"/>
        </w:rPr>
        <w:t>քաղաքաշինական ծրագրի արդյունավետ իրագործումը չի կարող ապահովվել առանց սույն որոշման N 1 հավելվածում ընդգրկված uեփականության օբյեկտների oտարման, քանի որ դրանք գտնվում են սույն որոշմամբ նախատեսված քաղաքաշինական ծրագրի իրականացման գոտում և անհնար է ապահովել ծրագրով նախատեսված միջոցառումների իրականացումը՝ առանց դրանց օտարման.</w:t>
      </w:r>
    </w:p>
    <w:p w14:paraId="27BBA78B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3) օտարվող սեփականության նկատմամբ ճանաչված հանրության գերակա շահը չհիմնավորված վնաս չի պատճառում</w:t>
      </w:r>
      <w:r w:rsidRPr="00C40D4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40D4C">
        <w:rPr>
          <w:rFonts w:ascii="GHEA Grapalat" w:hAnsi="GHEA Grapalat"/>
          <w:lang w:val="hy-AM"/>
        </w:rPr>
        <w:t xml:space="preserve">սույն որոշման </w:t>
      </w:r>
      <w:r w:rsidRPr="00C40D4C">
        <w:rPr>
          <w:rFonts w:ascii="GHEA Grapalat" w:hAnsi="GHEA Grapalat" w:cs="Sylfaen"/>
          <w:lang w:val="hy-AM"/>
        </w:rPr>
        <w:t>N 1 հավելվածում</w:t>
      </w:r>
      <w:r w:rsidRPr="00C40D4C">
        <w:rPr>
          <w:rFonts w:ascii="GHEA Grapalat" w:hAnsi="GHEA Grapalat"/>
          <w:lang w:val="hy-AM"/>
        </w:rPr>
        <w:t xml:space="preserve"> նշված տարածքների սեփականատերերին: </w:t>
      </w:r>
    </w:p>
    <w:p w14:paraId="651738AA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2. Հաստատել՝</w:t>
      </w:r>
    </w:p>
    <w:p w14:paraId="46E5C24D" w14:textId="77777777" w:rsidR="001B6602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551A0">
        <w:rPr>
          <w:rFonts w:ascii="GHEA Grapalat" w:hAnsi="GHEA Grapalat"/>
          <w:lang w:val="hy-AM"/>
        </w:rPr>
        <w:t xml:space="preserve">1) սույն որոշման N 1 հավելվածում ընդգրկված uեփականության օբյեկտների oտարման </w:t>
      </w:r>
      <w:r w:rsidRPr="00C551A0">
        <w:rPr>
          <w:rFonts w:ascii="GHEA Grapalat" w:hAnsi="GHEA Grapalat" w:cs="Sylfaen"/>
          <w:lang w:val="hy-AM"/>
        </w:rPr>
        <w:t>սխեման՝</w:t>
      </w:r>
      <w:r w:rsidRPr="00C551A0">
        <w:rPr>
          <w:rFonts w:ascii="GHEA Grapalat" w:hAnsi="GHEA Grapalat"/>
          <w:lang w:val="hy-AM"/>
        </w:rPr>
        <w:t xml:space="preserve"> համաձայն NN 2 և 3 հավելվածների:</w:t>
      </w:r>
    </w:p>
    <w:p w14:paraId="775BD711" w14:textId="77777777" w:rsidR="001B6602" w:rsidRPr="00943CF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 w:rsidRPr="00943CFC">
        <w:rPr>
          <w:rFonts w:ascii="GHEA Grapalat" w:hAnsi="GHEA Grapalat"/>
          <w:lang w:val="hy-AM"/>
        </w:rPr>
        <w:t>Երևան համայնքին սեփականության իրավունքով փոխանցվող բնակարանների վերանորոգման նվազագույն պայմանները՝ համաձայն N 6 հավելվածի:</w:t>
      </w:r>
    </w:p>
    <w:p w14:paraId="195691E0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3. Սահմանել, որ`</w:t>
      </w:r>
    </w:p>
    <w:p w14:paraId="29270B07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1) uույն որոշման 1-ին կետում նշված տարածքների ձեռք բերող է հանդիuանում Երևան համայնքը.</w:t>
      </w:r>
    </w:p>
    <w:p w14:paraId="59DEDE6A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2) նախատեսված օտարման գործառույթների իրականացումը համակարգող պետական լիազոր մարմնի գործառույթը պատվիրակվում է Երևանի քաղաքապետին. </w:t>
      </w:r>
    </w:p>
    <w:p w14:paraId="56075E4D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3) սեփականության օտարման գործընթացը սկսելու վերջնաժամկետը 2024 թվականի հունվարի 1-ն է.</w:t>
      </w:r>
    </w:p>
    <w:p w14:paraId="73B988FC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4) սույն որոշմամբ հանրության գերակա շահ ճանաչված տարածքների և դրանցում առկա սեփականության օբյեկտների նկարագրության արձանագրության կազմման գործառույթներն իրականացնում է Երևանի քաղաքապետը.</w:t>
      </w:r>
    </w:p>
    <w:p w14:paraId="2FC923A9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5) սույն որոշմամբ 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25-ի N 108-Ն որոշմամբ սահմանված կարգով և որոշմամբ սահմանված նկարագրության արձանագրության օրինակելի ձևով:</w:t>
      </w:r>
    </w:p>
    <w:p w14:paraId="5269C477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4. Հավանություն տալ «ՄԼ Մայնինգ» ՍՊ ընկերության կողմից ներկայացված՝ Երևան քաղաքի Արզումանյան փողոցի թիվ 10 և 17 հասցեներում գտնվող </w:t>
      </w:r>
      <w:r>
        <w:rPr>
          <w:rFonts w:ascii="GHEA Grapalat" w:hAnsi="GHEA Grapalat"/>
          <w:lang w:val="hy-AM"/>
        </w:rPr>
        <w:t xml:space="preserve">քանդման ենթակա՝ </w:t>
      </w:r>
      <w:r w:rsidRPr="00C40D4C">
        <w:rPr>
          <w:rFonts w:ascii="GHEA Grapalat" w:hAnsi="GHEA Grapalat"/>
          <w:lang w:val="hy-AM"/>
        </w:rPr>
        <w:t xml:space="preserve">վթարային շենքերի քանդման, տեղում </w:t>
      </w:r>
      <w:r>
        <w:rPr>
          <w:rFonts w:ascii="GHEA Grapalat" w:hAnsi="GHEA Grapalat"/>
          <w:lang w:val="hy-AM"/>
        </w:rPr>
        <w:t>նոր շենքերի</w:t>
      </w:r>
      <w:r w:rsidRPr="00C40D4C">
        <w:rPr>
          <w:rFonts w:ascii="GHEA Grapalat" w:hAnsi="GHEA Grapalat"/>
          <w:lang w:val="hy-AM"/>
        </w:rPr>
        <w:t xml:space="preserve"> կառուցման և բնակիչների վերաբնակեցման ներդրումային ծրագրին՝ համաձայն հավելված N 4-ի:</w:t>
      </w:r>
    </w:p>
    <w:p w14:paraId="3EA2DA4E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5. Համաձայնություն տալ Երևան քաղաքի վարչական տարածքում գտնվող սույն որոշմամբ հանրության գերակա շահ ճանաչված և օտարման գործընթացի ավարտից հետո համայնքային սեփականություն դարձած՝ </w:t>
      </w:r>
      <w:r w:rsidRPr="00C40D4C">
        <w:rPr>
          <w:rFonts w:ascii="GHEA Grapalat" w:hAnsi="GHEA Grapalat" w:cs="IRTEK Courier"/>
          <w:lang w:val="hy-AM"/>
        </w:rPr>
        <w:t xml:space="preserve">Արզումանյան 10 </w:t>
      </w:r>
      <w:r w:rsidRPr="0016675A">
        <w:rPr>
          <w:rFonts w:ascii="GHEA Grapalat" w:hAnsi="GHEA Grapalat" w:cs="IRTEK Courier"/>
          <w:lang w:val="hy-AM"/>
        </w:rPr>
        <w:t xml:space="preserve">հասցեում </w:t>
      </w:r>
      <w:r w:rsidRPr="000534B5">
        <w:rPr>
          <w:rFonts w:ascii="GHEA Grapalat" w:hAnsi="GHEA Grapalat" w:cs="IRTEK Courier"/>
          <w:bCs/>
          <w:lang w:val="hy-AM"/>
        </w:rPr>
        <w:t>3896 ք</w:t>
      </w:r>
      <w:r w:rsidRPr="0016675A">
        <w:rPr>
          <w:rFonts w:ascii="GHEA Grapalat" w:hAnsi="GHEA Grapalat" w:cs="IRTEK Courier"/>
          <w:lang w:val="hy-AM"/>
        </w:rPr>
        <w:t xml:space="preserve">մ ու Արզումանյան 17 հասցեում </w:t>
      </w:r>
      <w:r w:rsidRPr="000534B5">
        <w:rPr>
          <w:rFonts w:ascii="GHEA Grapalat" w:hAnsi="GHEA Grapalat" w:cs="Sylfaen"/>
          <w:bCs/>
          <w:lang w:val="hy-AM"/>
        </w:rPr>
        <w:t>4183</w:t>
      </w:r>
      <w:r>
        <w:rPr>
          <w:rFonts w:ascii="GHEA Grapalat" w:hAnsi="GHEA Grapalat" w:cs="IRTEK Courier"/>
          <w:lang w:val="hy-AM"/>
        </w:rPr>
        <w:t xml:space="preserve"> </w:t>
      </w:r>
      <w:r w:rsidRPr="0016675A">
        <w:rPr>
          <w:rFonts w:ascii="GHEA Grapalat" w:hAnsi="GHEA Grapalat" w:cs="IRTEK Courier"/>
          <w:lang w:val="hy-AM"/>
        </w:rPr>
        <w:t>քմ մակերեսներով</w:t>
      </w:r>
      <w:r w:rsidRPr="0016675A">
        <w:rPr>
          <w:rFonts w:ascii="GHEA Grapalat" w:hAnsi="GHEA Grapalat"/>
          <w:lang w:val="hy-AM"/>
        </w:rPr>
        <w:t xml:space="preserve"> հողամասերը</w:t>
      </w:r>
      <w:r w:rsidRPr="00C40D4C">
        <w:rPr>
          <w:rFonts w:ascii="GHEA Grapalat" w:hAnsi="GHEA Grapalat"/>
          <w:lang w:val="hy-AM"/>
        </w:rPr>
        <w:t xml:space="preserve"> «ՄԼ Մայնինգ» ՍՊ ընկերության</w:t>
      </w:r>
      <w:r>
        <w:rPr>
          <w:rFonts w:ascii="GHEA Grapalat" w:hAnsi="GHEA Grapalat"/>
          <w:lang w:val="hy-AM"/>
        </w:rPr>
        <w:t>ն</w:t>
      </w:r>
      <w:r w:rsidRPr="00C40D4C">
        <w:rPr>
          <w:rFonts w:ascii="GHEA Grapalat" w:hAnsi="GHEA Grapalat"/>
          <w:lang w:val="hy-AM"/>
        </w:rPr>
        <w:t xml:space="preserve"> ուղղակի վաճառքի ձևով օտարմանը՝ ներդրումային ծրագրի իրականացման նպատակով՝ համաձայն N 5 հավելվածի։</w:t>
      </w:r>
    </w:p>
    <w:p w14:paraId="089DAA59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 xml:space="preserve">6. Առաջարկել Երևանի քաղաքապետին՝ </w:t>
      </w:r>
    </w:p>
    <w:p w14:paraId="239CBACD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1) սույն որոշումն ուժի մեջ մտնելուն հաջորդող յոթ օրվա ընթացքում որոշումը պատշաճ ձևով ուղարկել օտարվող սեփականության սեփականատերերին և օտարվող սեփականության նկատմամբ պետական գրանցում ունեցող գույքային իրավունքներ ունեցող անձանց:</w:t>
      </w:r>
    </w:p>
    <w:p w14:paraId="4EB7133A" w14:textId="77777777" w:rsidR="001B6602" w:rsidRPr="00C40D4C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943CFC">
        <w:rPr>
          <w:rFonts w:ascii="GHEA Grapalat" w:hAnsi="GHEA Grapalat"/>
          <w:lang w:val="hy-AM"/>
        </w:rPr>
        <w:t xml:space="preserve">2) «ՄԼ Մայնինգ» ՍՊ ընկերության հետ </w:t>
      </w:r>
      <w:r>
        <w:rPr>
          <w:rFonts w:ascii="GHEA Grapalat" w:hAnsi="GHEA Grapalat"/>
          <w:lang w:val="hy-AM"/>
        </w:rPr>
        <w:t xml:space="preserve">սույն որոշումն ուժի մեջ մտնելուց հետո մեկամսյա ընթացքում </w:t>
      </w:r>
      <w:r w:rsidRPr="00943CFC">
        <w:rPr>
          <w:rFonts w:ascii="GHEA Grapalat" w:hAnsi="GHEA Grapalat"/>
          <w:lang w:val="hy-AM"/>
        </w:rPr>
        <w:t>կնքել ներդրումային ծրագիրը իրականացնելու վերաբերյալ պայմանագիր՝ համաձայն N 4 հավելվածի:</w:t>
      </w:r>
      <w:r w:rsidRPr="00C40D4C">
        <w:rPr>
          <w:rFonts w:ascii="GHEA Grapalat" w:hAnsi="GHEA Grapalat"/>
          <w:lang w:val="hy-AM"/>
        </w:rPr>
        <w:t xml:space="preserve"> </w:t>
      </w:r>
    </w:p>
    <w:p w14:paraId="60698038" w14:textId="77777777" w:rsidR="001B6602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  <w:r w:rsidRPr="00C40D4C">
        <w:rPr>
          <w:rFonts w:ascii="GHEA Grapalat" w:hAnsi="GHEA Grapalat"/>
          <w:lang w:val="hy-AM"/>
        </w:rPr>
        <w:t>7.</w:t>
      </w:r>
      <w:r w:rsidRPr="00C40D4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40D4C">
        <w:rPr>
          <w:rFonts w:ascii="GHEA Grapalat" w:hAnsi="GHEA Grapalat"/>
          <w:lang w:val="hy-AM"/>
        </w:rPr>
        <w:t>Սույն որոշումն ուժի մեջ է մտնում պաշտոնական հրապարակման օրվան հաջորդող տասներորդ օրը:</w:t>
      </w:r>
    </w:p>
    <w:p w14:paraId="4A68D09D" w14:textId="77777777" w:rsidR="001B6602" w:rsidRDefault="001B6602" w:rsidP="001B6602">
      <w:pPr>
        <w:spacing w:line="360" w:lineRule="auto"/>
        <w:ind w:left="144" w:firstLine="562"/>
        <w:jc w:val="both"/>
        <w:rPr>
          <w:rFonts w:ascii="GHEA Grapalat" w:hAnsi="GHEA Grapalat"/>
          <w:lang w:val="hy-AM"/>
        </w:rPr>
      </w:pPr>
    </w:p>
    <w:p w14:paraId="321802EF" w14:textId="77777777" w:rsidR="001B6602" w:rsidRDefault="001B6602" w:rsidP="001B6602">
      <w:pPr>
        <w:spacing w:line="276" w:lineRule="auto"/>
        <w:ind w:left="142" w:firstLine="566"/>
        <w:jc w:val="both"/>
        <w:rPr>
          <w:rFonts w:ascii="GHEA Grapalat" w:hAnsi="GHEA Grapalat"/>
          <w:lang w:val="hy-AM"/>
        </w:rPr>
      </w:pPr>
    </w:p>
    <w:p w14:paraId="5E3553E1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3EDFBC66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284B70D8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7134D580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12EF70D6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06C8736C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300BA1E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DF10077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01ABC0D5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35115890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757F5418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30CA0E03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2885524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3372DEE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06E9D3DD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37174F0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42A0091C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108A3C8F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2241F512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7637314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1D42A14E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2032FB6A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EE3CF52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6495775F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51157A5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155C3082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0CBD9D5B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614A7363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00399A2D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3CDC5177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6B2E2702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649B6BB7" w14:textId="77777777" w:rsidR="001B6602" w:rsidRDefault="001B6602" w:rsidP="001B6602">
      <w:pPr>
        <w:spacing w:line="276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39802C37" w14:textId="77777777" w:rsidR="001B6602" w:rsidRPr="00030835" w:rsidRDefault="001B6602" w:rsidP="001B6602">
      <w:pPr>
        <w:spacing w:line="360" w:lineRule="auto"/>
        <w:ind w:left="142" w:firstLine="566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Հավելված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N 1</w:t>
      </w:r>
    </w:p>
    <w:p w14:paraId="052D0091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կառավարության</w:t>
      </w:r>
    </w:p>
    <w:p w14:paraId="2A7B7233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 xml:space="preserve">2023 </w:t>
      </w:r>
      <w:r w:rsidRPr="00030835">
        <w:rPr>
          <w:rFonts w:ascii="GHEA Grapalat" w:hAnsi="GHEA Grapalat" w:cs="Sylfaen"/>
          <w:b/>
          <w:lang w:val="hy-AM"/>
        </w:rPr>
        <w:t>թվականի</w:t>
      </w:r>
      <w:r w:rsidRPr="00030835">
        <w:rPr>
          <w:rFonts w:ascii="GHEA Grapalat" w:hAnsi="GHEA Grapalat"/>
          <w:b/>
          <w:lang w:val="hy-AM"/>
        </w:rPr>
        <w:t xml:space="preserve"> ------------------------</w:t>
      </w:r>
    </w:p>
    <w:p w14:paraId="5CD8D8DB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06042A98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68E2C54F" w14:textId="77777777" w:rsidR="001B6602" w:rsidRPr="00030835" w:rsidRDefault="001B6602" w:rsidP="001B660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ՑԱՆԿ</w:t>
      </w:r>
    </w:p>
    <w:p w14:paraId="5EB85B76" w14:textId="77777777" w:rsidR="001B6602" w:rsidRPr="00030835" w:rsidRDefault="001B6602" w:rsidP="001B6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199B00E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030835">
        <w:rPr>
          <w:rFonts w:ascii="GHEA Grapalat" w:eastAsia="Times New Roman" w:hAnsi="GHEA Grapalat" w:cs="Sylfaen"/>
          <w:b/>
          <w:color w:val="000000"/>
          <w:lang w:val="hy-AM" w:eastAsia="ru-RU"/>
        </w:rPr>
        <w:t>ԵՐԵՎԱՆ</w:t>
      </w:r>
      <w:r w:rsidRPr="00030835">
        <w:rPr>
          <w:rFonts w:ascii="GHEA Grapalat" w:eastAsia="Times New Roman" w:hAnsi="GHEA Grapalat" w:cs="Arial Armenian"/>
          <w:b/>
          <w:color w:val="000000"/>
          <w:lang w:val="hy-AM" w:eastAsia="ru-RU"/>
        </w:rPr>
        <w:t xml:space="preserve"> </w:t>
      </w:r>
      <w:r w:rsidRPr="00030835">
        <w:rPr>
          <w:rFonts w:ascii="GHEA Grapalat" w:eastAsia="Times New Roman" w:hAnsi="GHEA Grapalat" w:cs="Sylfaen"/>
          <w:b/>
          <w:color w:val="000000"/>
          <w:lang w:val="hy-AM" w:eastAsia="ru-RU"/>
        </w:rPr>
        <w:t>ՔԱՂԱՔԻ</w:t>
      </w:r>
      <w:r w:rsidRPr="00030835">
        <w:rPr>
          <w:rFonts w:ascii="GHEA Grapalat" w:eastAsia="Times New Roman" w:hAnsi="GHEA Grapalat" w:cs="Arial Armenian"/>
          <w:b/>
          <w:color w:val="000000"/>
          <w:lang w:val="hy-AM" w:eastAsia="ru-RU"/>
        </w:rPr>
        <w:t xml:space="preserve"> </w:t>
      </w:r>
      <w:r w:rsidRPr="00030835">
        <w:rPr>
          <w:rFonts w:ascii="GHEA Grapalat" w:hAnsi="GHEA Grapalat" w:cs="IRTEK Courier"/>
          <w:b/>
          <w:lang w:val="hy-AM"/>
        </w:rPr>
        <w:t xml:space="preserve">ԱՐԶՈՒՄԱՆՅԱՆ ՓՈՂՈՑԻ ԹԻՎ 10 ԵՎ ԹԻՎ 17 ՇԵՆՔԵՐԻ ԵՎ ՀԱՐԱԿԻՑ ՏԱՐԱԾՔՆԵՐԻ </w:t>
      </w:r>
      <w:r w:rsidRPr="00030835">
        <w:rPr>
          <w:rFonts w:ascii="GHEA Grapalat" w:eastAsia="Times New Roman" w:hAnsi="GHEA Grapalat" w:cs="Sylfaen"/>
          <w:b/>
          <w:color w:val="000000"/>
          <w:lang w:val="hy-AM" w:eastAsia="ru-RU"/>
        </w:rPr>
        <w:t>ՆԿԱՏՄԱՄԲ</w:t>
      </w:r>
      <w:r w:rsidRPr="00030835">
        <w:rPr>
          <w:rFonts w:ascii="GHEA Grapalat" w:eastAsia="Times New Roman" w:hAnsi="GHEA Grapalat" w:cs="Arial Armenian"/>
          <w:b/>
          <w:color w:val="000000"/>
          <w:lang w:val="hy-AM" w:eastAsia="ru-RU"/>
        </w:rPr>
        <w:t xml:space="preserve"> </w:t>
      </w:r>
      <w:r w:rsidRPr="00030835">
        <w:rPr>
          <w:rFonts w:ascii="GHEA Grapalat" w:hAnsi="GHEA Grapalat" w:cs="Sylfaen"/>
          <w:b/>
          <w:color w:val="000000"/>
          <w:lang w:val="hy-AM"/>
        </w:rPr>
        <w:t xml:space="preserve">ՀԱՆՐՈՒԹՅԱՆ </w:t>
      </w:r>
      <w:r w:rsidRPr="00030835">
        <w:rPr>
          <w:rFonts w:ascii="GHEA Grapalat" w:hAnsi="GHEA Grapalat" w:cs="Sylfaen"/>
          <w:b/>
          <w:lang w:val="hy-AM"/>
        </w:rPr>
        <w:t>ԳԵՐԱԿԱ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ՇԱՀ ՃԱՆԱՉՎՈՂ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ՏԱՐԱԾՔՆԵՐԻ</w:t>
      </w:r>
    </w:p>
    <w:p w14:paraId="60040265" w14:textId="77777777" w:rsidR="001B6602" w:rsidRPr="00030835" w:rsidRDefault="001B6602" w:rsidP="001B6602">
      <w:pPr>
        <w:tabs>
          <w:tab w:val="left" w:pos="9720"/>
        </w:tabs>
        <w:spacing w:line="360" w:lineRule="auto"/>
        <w:ind w:left="180" w:right="240"/>
        <w:rPr>
          <w:rFonts w:ascii="GHEA Grapalat" w:hAnsi="GHEA Grapalat" w:cs="Sylfaen"/>
          <w:lang w:val="hy-AM"/>
        </w:rPr>
      </w:pPr>
    </w:p>
    <w:tbl>
      <w:tblPr>
        <w:tblpPr w:leftFromText="180" w:rightFromText="180" w:vertAnchor="text" w:horzAnchor="margin" w:tblpXSpec="center" w:tblpY="142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9"/>
        <w:gridCol w:w="3055"/>
      </w:tblGrid>
      <w:tr w:rsidR="001B6602" w:rsidRPr="00030835" w14:paraId="4E146764" w14:textId="77777777" w:rsidTr="00BC02FE">
        <w:trPr>
          <w:trHeight w:val="905"/>
        </w:trPr>
        <w:tc>
          <w:tcPr>
            <w:tcW w:w="6159" w:type="dxa"/>
            <w:shd w:val="clear" w:color="000000" w:fill="FFFFFF"/>
            <w:vAlign w:val="center"/>
            <w:hideMark/>
          </w:tcPr>
          <w:p w14:paraId="14DCB975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b/>
                <w:bCs/>
                <w:iCs/>
                <w:lang w:val="hy-AM" w:eastAsia="ru-RU"/>
              </w:rPr>
            </w:pPr>
            <w:r w:rsidRPr="00030835">
              <w:rPr>
                <w:rFonts w:ascii="GHEA Grapalat" w:eastAsia="Times New Roman" w:hAnsi="GHEA Grapalat" w:cs="Sylfaen"/>
                <w:b/>
                <w:bCs/>
                <w:iCs/>
                <w:lang w:val="hy-AM" w:eastAsia="ru-RU"/>
              </w:rPr>
              <w:t>Հասցե</w:t>
            </w:r>
          </w:p>
        </w:tc>
        <w:tc>
          <w:tcPr>
            <w:tcW w:w="3055" w:type="dxa"/>
          </w:tcPr>
          <w:p w14:paraId="72C36C08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iCs/>
                <w:lang w:val="hy-AM" w:eastAsia="ru-RU"/>
              </w:rPr>
            </w:pPr>
            <w:r w:rsidRPr="00030835">
              <w:rPr>
                <w:rFonts w:ascii="GHEA Grapalat" w:hAnsi="GHEA Grapalat"/>
                <w:b/>
                <w:lang w:val="hy-AM"/>
              </w:rPr>
              <w:t>Նկարագրության արձանագրության կազմման ժամկետը</w:t>
            </w:r>
          </w:p>
        </w:tc>
      </w:tr>
      <w:tr w:rsidR="001B6602" w:rsidRPr="00030835" w14:paraId="63C10269" w14:textId="77777777" w:rsidTr="00BC02FE">
        <w:trPr>
          <w:trHeight w:val="2177"/>
        </w:trPr>
        <w:tc>
          <w:tcPr>
            <w:tcW w:w="6159" w:type="dxa"/>
            <w:shd w:val="clear" w:color="000000" w:fill="FFFFFF"/>
            <w:vAlign w:val="center"/>
          </w:tcPr>
          <w:p w14:paraId="7FCF4429" w14:textId="77777777" w:rsidR="001B6602" w:rsidRPr="00030835" w:rsidRDefault="001B6602" w:rsidP="00BC02FE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Courier New"/>
                <w:lang w:val="hy-AM" w:eastAsia="ru-RU"/>
              </w:rPr>
            </w:pPr>
            <w:r w:rsidRPr="00030835">
              <w:rPr>
                <w:rFonts w:ascii="GHEA Grapalat" w:eastAsia="Times New Roman" w:hAnsi="GHEA Grapalat" w:cs="Courier New"/>
                <w:lang w:val="hy-AM" w:eastAsia="ru-RU"/>
              </w:rPr>
              <w:t>ք. Երևան, Աջափնյակ վարչական շրջան, Արզումանյան փողոցի թիվ 10 շենքն ամբողջությամբ</w:t>
            </w:r>
            <w:r w:rsidRPr="00030835">
              <w:rPr>
                <w:rFonts w:ascii="GHEA Grapalat" w:eastAsia="Times New Roman" w:hAnsi="GHEA Grapalat" w:cs="Courier New"/>
                <w:lang w:eastAsia="ru-RU"/>
              </w:rPr>
              <w:t>,</w:t>
            </w:r>
            <w:r w:rsidRPr="00030835">
              <w:rPr>
                <w:rFonts w:ascii="GHEA Grapalat" w:eastAsia="Times New Roman" w:hAnsi="GHEA Grapalat" w:cs="Courier New"/>
                <w:lang w:val="hy-AM" w:eastAsia="ru-RU"/>
              </w:rPr>
              <w:t xml:space="preserve"> Արզումանյան փողոցի թիվ 10 շենք N 4 ավտոտնակ</w:t>
            </w:r>
            <w:r w:rsidRPr="00030835">
              <w:rPr>
                <w:rFonts w:ascii="GHEA Grapalat" w:eastAsia="Times New Roman" w:hAnsi="GHEA Grapalat" w:cs="Courier New"/>
                <w:lang w:eastAsia="ru-RU"/>
              </w:rPr>
              <w:t xml:space="preserve"> </w:t>
            </w:r>
            <w:r w:rsidRPr="00030835">
              <w:rPr>
                <w:rFonts w:ascii="GHEA Grapalat" w:eastAsia="Times New Roman" w:hAnsi="GHEA Grapalat" w:cs="Courier New"/>
                <w:lang w:val="hy-AM" w:eastAsia="ru-RU"/>
              </w:rPr>
              <w:t>(հավելված N 2)</w:t>
            </w:r>
          </w:p>
        </w:tc>
        <w:tc>
          <w:tcPr>
            <w:tcW w:w="3055" w:type="dxa"/>
            <w:vMerge w:val="restart"/>
            <w:vAlign w:val="center"/>
          </w:tcPr>
          <w:p w14:paraId="4D76DB1F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030835">
              <w:rPr>
                <w:rFonts w:ascii="GHEA Grapalat" w:eastAsia="Times New Roman" w:hAnsi="GHEA Grapalat" w:cs="Sylfaen"/>
                <w:lang w:val="hy-AM" w:eastAsia="ru-RU"/>
              </w:rPr>
              <w:t>4 ամիս</w:t>
            </w:r>
          </w:p>
        </w:tc>
      </w:tr>
      <w:tr w:rsidR="001B6602" w:rsidRPr="00030835" w14:paraId="70E3F28C" w14:textId="77777777" w:rsidTr="00BC02FE">
        <w:trPr>
          <w:trHeight w:val="705"/>
        </w:trPr>
        <w:tc>
          <w:tcPr>
            <w:tcW w:w="6159" w:type="dxa"/>
            <w:shd w:val="clear" w:color="000000" w:fill="FFFFFF"/>
            <w:vAlign w:val="center"/>
          </w:tcPr>
          <w:p w14:paraId="7E86614A" w14:textId="77777777" w:rsidR="001B6602" w:rsidRPr="00030835" w:rsidRDefault="001B6602" w:rsidP="00BC02FE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Courier New"/>
                <w:lang w:val="hy-AM" w:eastAsia="ru-RU"/>
              </w:rPr>
            </w:pPr>
            <w:r w:rsidRPr="00030835">
              <w:rPr>
                <w:rFonts w:ascii="GHEA Grapalat" w:eastAsia="Times New Roman" w:hAnsi="GHEA Grapalat" w:cs="Courier New"/>
                <w:lang w:val="hy-AM" w:eastAsia="ru-RU"/>
              </w:rPr>
              <w:t>ք. Երևան, Աջափնյակ վարչական շրջան, Արզումանյան փողոցի թիվ 17 շենքն ամբողջությամբ</w:t>
            </w:r>
            <w:r w:rsidRPr="00030835">
              <w:rPr>
                <w:rFonts w:ascii="GHEA Grapalat" w:eastAsia="Times New Roman" w:hAnsi="GHEA Grapalat" w:cs="Courier New"/>
                <w:lang w:eastAsia="ru-RU"/>
              </w:rPr>
              <w:t>,</w:t>
            </w:r>
            <w:r w:rsidRPr="00030835">
              <w:rPr>
                <w:rFonts w:ascii="GHEA Grapalat" w:eastAsia="Times New Roman" w:hAnsi="GHEA Grapalat" w:cs="Courier New"/>
                <w:lang w:val="hy-AM" w:eastAsia="ru-RU"/>
              </w:rPr>
              <w:t xml:space="preserve"> Արզումանյան փողոցի թիվ 17 շենք N 34 ավտոտնակ, Արզումանյան փողոցի թիվ 17 շենք N 1 ավտոտնակ,  Արզումանյան փողոցի թիվ 17 շենքի հարևանությամբ տարածք (հավելված N 3)</w:t>
            </w:r>
          </w:p>
        </w:tc>
        <w:tc>
          <w:tcPr>
            <w:tcW w:w="3055" w:type="dxa"/>
            <w:vMerge/>
          </w:tcPr>
          <w:p w14:paraId="044F4A59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lang w:eastAsia="ru-RU"/>
                <w:rPrChange w:id="0" w:author="Vardan M." w:date="2023-02-24T13:17:00Z">
                  <w:rPr>
                    <w:rFonts w:ascii="GHEA Grapalat" w:eastAsia="Times New Roman" w:hAnsi="GHEA Grapalat" w:cs="Sylfaen"/>
                    <w:lang w:val="en-US" w:eastAsia="ru-RU"/>
                  </w:rPr>
                </w:rPrChange>
              </w:rPr>
            </w:pPr>
          </w:p>
        </w:tc>
      </w:tr>
    </w:tbl>
    <w:p w14:paraId="73DCEA3B" w14:textId="77777777" w:rsidR="001B6602" w:rsidRPr="00030835" w:rsidRDefault="001B6602" w:rsidP="001B6602">
      <w:pPr>
        <w:spacing w:line="360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7D12BF8F" w14:textId="77777777" w:rsidR="001B6602" w:rsidRPr="00030835" w:rsidRDefault="001B6602" w:rsidP="001B6602">
      <w:pPr>
        <w:spacing w:line="360" w:lineRule="auto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br w:type="page"/>
      </w:r>
    </w:p>
    <w:p w14:paraId="534BC0F7" w14:textId="77777777" w:rsidR="001B6602" w:rsidRPr="00030835" w:rsidRDefault="001B6602" w:rsidP="001B6602">
      <w:pPr>
        <w:spacing w:line="360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Հավելված</w:t>
      </w:r>
      <w:r w:rsidRPr="00030835">
        <w:rPr>
          <w:rFonts w:ascii="GHEA Grapalat" w:hAnsi="GHEA Grapalat" w:cs="Sylfaen"/>
          <w:bCs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N 2</w:t>
      </w:r>
    </w:p>
    <w:p w14:paraId="1C36B2DA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 կառավարության</w:t>
      </w:r>
    </w:p>
    <w:p w14:paraId="797816FB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2023 թվականի ------------------------</w:t>
      </w:r>
    </w:p>
    <w:p w14:paraId="0F168775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6E57591C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</w:p>
    <w:p w14:paraId="28027D8F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ՍԽԵՄԱ</w:t>
      </w:r>
    </w:p>
    <w:p w14:paraId="0297B07E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030835">
        <w:rPr>
          <w:rFonts w:ascii="GHEA Grapalat" w:eastAsia="Times New Roman" w:hAnsi="GHEA Grapalat" w:cs="Sylfaen"/>
          <w:b/>
          <w:lang w:val="hy-AM" w:eastAsia="ru-RU"/>
        </w:rPr>
        <w:t>ԵՐԵՎԱՆ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eastAsia="Times New Roman" w:hAnsi="GHEA Grapalat" w:cs="Sylfaen"/>
          <w:b/>
          <w:lang w:val="hy-AM" w:eastAsia="ru-RU"/>
        </w:rPr>
        <w:t>ՔԱՂԱՔԻ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hAnsi="GHEA Grapalat" w:cs="IRTEK Courier"/>
          <w:b/>
          <w:lang w:val="hy-AM"/>
        </w:rPr>
        <w:t xml:space="preserve">ԱՐԶՈՒՄԱՆՅԱՆ ՓՈՂՈՑԻ ԹԻՎ 10 ՇԵՆՔԻ ԵՎ ՀԱՐԱԿԻՑ ՏԱՐԱԾՔԻ </w:t>
      </w:r>
      <w:r w:rsidRPr="00030835">
        <w:rPr>
          <w:rFonts w:ascii="GHEA Grapalat" w:eastAsia="Times New Roman" w:hAnsi="GHEA Grapalat" w:cs="Sylfaen"/>
          <w:b/>
          <w:lang w:val="hy-AM" w:eastAsia="ru-RU"/>
        </w:rPr>
        <w:t>ՆԿԱՏՄԱՄԲ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ՀԱՆՐՈՒԹՅԱՆ ԳԵՐԱԿԱ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ՇԱՀ ՃԱՆԱՉՎՈՂ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ՏԱՐԱԾՔԻ</w:t>
      </w:r>
    </w:p>
    <w:p w14:paraId="105A8793" w14:textId="77777777" w:rsidR="001B6602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(≈0.3896հա)</w:t>
      </w:r>
    </w:p>
    <w:p w14:paraId="7C0FD5E9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068E55BE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030835">
        <w:rPr>
          <w:rFonts w:ascii="GHEA Grapalat" w:hAnsi="GHEA Grapalat"/>
          <w:noProof/>
        </w:rPr>
        <w:drawing>
          <wp:inline distT="0" distB="0" distL="0" distR="0" wp14:anchorId="3FC7EC40" wp14:editId="73BF2704">
            <wp:extent cx="412115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C0483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lang w:val="hy-AM"/>
        </w:rPr>
        <w:br w:type="page"/>
      </w:r>
      <w:r w:rsidRPr="00030835">
        <w:rPr>
          <w:rFonts w:ascii="GHEA Grapalat" w:hAnsi="GHEA Grapalat" w:cs="Sylfaen"/>
          <w:b/>
          <w:lang w:val="hy-AM"/>
        </w:rPr>
        <w:t>Հավելված</w:t>
      </w:r>
      <w:r w:rsidRPr="00030835">
        <w:rPr>
          <w:rStyle w:val="Strong"/>
          <w:rFonts w:ascii="GHEA Grapalat" w:hAnsi="GHEA Grapalat"/>
          <w:shd w:val="clear" w:color="auto" w:fill="FFFFFF"/>
          <w:lang w:val="hy-AM"/>
        </w:rPr>
        <w:t xml:space="preserve"> N</w:t>
      </w:r>
      <w:r w:rsidRPr="00030835">
        <w:rPr>
          <w:rFonts w:ascii="GHEA Grapalat" w:hAnsi="GHEA Grapalat" w:cs="Sylfaen"/>
          <w:b/>
          <w:lang w:val="hy-AM"/>
        </w:rPr>
        <w:t xml:space="preserve"> 3</w:t>
      </w:r>
    </w:p>
    <w:p w14:paraId="39C5C8B1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 կառավարության</w:t>
      </w:r>
    </w:p>
    <w:p w14:paraId="73B1037E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2023 թվականի ------------------------</w:t>
      </w:r>
    </w:p>
    <w:p w14:paraId="68DFE6C4" w14:textId="77777777" w:rsidR="001B6602" w:rsidRPr="00030835" w:rsidRDefault="001B6602" w:rsidP="001B6602">
      <w:pPr>
        <w:spacing w:line="360" w:lineRule="auto"/>
        <w:ind w:left="142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70A4DFEA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</w:p>
    <w:p w14:paraId="002F17BC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ՍԽԵՄԱ</w:t>
      </w:r>
    </w:p>
    <w:p w14:paraId="29AE475D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030835">
        <w:rPr>
          <w:rFonts w:ascii="GHEA Grapalat" w:eastAsia="Times New Roman" w:hAnsi="GHEA Grapalat" w:cs="Sylfaen"/>
          <w:b/>
          <w:lang w:val="hy-AM" w:eastAsia="ru-RU"/>
        </w:rPr>
        <w:t>ԵՐԵՎԱՆ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eastAsia="Times New Roman" w:hAnsi="GHEA Grapalat" w:cs="Sylfaen"/>
          <w:b/>
          <w:lang w:val="hy-AM" w:eastAsia="ru-RU"/>
        </w:rPr>
        <w:t>ՔԱՂԱՔԻ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hAnsi="GHEA Grapalat" w:cs="IRTEK Courier"/>
          <w:b/>
          <w:lang w:val="hy-AM"/>
        </w:rPr>
        <w:t xml:space="preserve">ԱՐԶՈՒՄԱՆՅԱՆ ՓՈՂՈՑԻ ԹԻՎ 17 ՇԵՆՔԻ ԵՎ ՀԱՐԱԿԻՑ ՏԱՐԱԾՔԻ </w:t>
      </w:r>
      <w:r w:rsidRPr="00030835">
        <w:rPr>
          <w:rFonts w:ascii="GHEA Grapalat" w:eastAsia="Times New Roman" w:hAnsi="GHEA Grapalat" w:cs="Sylfaen"/>
          <w:b/>
          <w:lang w:val="hy-AM" w:eastAsia="ru-RU"/>
        </w:rPr>
        <w:t>ՆԿԱՏՄԱՄԲ</w:t>
      </w:r>
      <w:r w:rsidRPr="00030835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ՀԱՆՐՈՒԹՅԱՆ ԳԵՐԱԿԱ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ՇԱՀ ՃԱՆԱՉՎՈՂ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ՏԱՐԱԾՔԻ</w:t>
      </w:r>
    </w:p>
    <w:p w14:paraId="1DF479E1" w14:textId="77777777" w:rsidR="001B6602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(≈ 0.4183հա)</w:t>
      </w:r>
    </w:p>
    <w:p w14:paraId="46F46C5A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29ED9AB4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030835">
        <w:rPr>
          <w:rFonts w:ascii="GHEA Grapalat" w:hAnsi="GHEA Grapalat"/>
          <w:noProof/>
        </w:rPr>
        <w:drawing>
          <wp:inline distT="0" distB="0" distL="0" distR="0" wp14:anchorId="0748C782" wp14:editId="0E1A6DDE">
            <wp:extent cx="4663440" cy="46634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466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4B559" w14:textId="77777777" w:rsidR="001B6602" w:rsidRPr="00030835" w:rsidRDefault="001B6602" w:rsidP="001B6602">
      <w:pPr>
        <w:spacing w:line="360" w:lineRule="auto"/>
        <w:rPr>
          <w:rFonts w:ascii="GHEA Grapalat" w:hAnsi="GHEA Grapalat"/>
          <w:lang w:val="hy-AM"/>
        </w:rPr>
      </w:pPr>
    </w:p>
    <w:p w14:paraId="1BBDD586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lang w:val="hy-AM"/>
        </w:rPr>
        <w:br w:type="page"/>
      </w:r>
      <w:r w:rsidRPr="00030835">
        <w:rPr>
          <w:rFonts w:ascii="GHEA Grapalat" w:hAnsi="GHEA Grapalat" w:cs="Sylfaen"/>
          <w:b/>
          <w:lang w:val="hy-AM"/>
        </w:rPr>
        <w:t>Հավելված</w:t>
      </w:r>
      <w:r w:rsidRPr="000534B5">
        <w:rPr>
          <w:rFonts w:ascii="GHEA Grapalat" w:hAnsi="GHEA Grapalat" w:cs="Sylfaen"/>
          <w:b/>
          <w:lang w:val="hy-AM"/>
        </w:rPr>
        <w:t xml:space="preserve"> </w:t>
      </w:r>
      <w:r w:rsidRPr="000534B5">
        <w:rPr>
          <w:rFonts w:ascii="GHEA Grapalat" w:hAnsi="GHEA Grapalat"/>
          <w:b/>
          <w:lang w:val="hy-AM"/>
        </w:rPr>
        <w:t>N</w:t>
      </w:r>
      <w:r w:rsidRPr="00030835">
        <w:rPr>
          <w:rFonts w:ascii="GHEA Grapalat" w:hAnsi="GHEA Grapalat"/>
          <w:b/>
          <w:lang w:val="hy-AM"/>
        </w:rPr>
        <w:t xml:space="preserve"> 4</w:t>
      </w:r>
    </w:p>
    <w:p w14:paraId="5CB54660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կառավարության</w:t>
      </w:r>
    </w:p>
    <w:p w14:paraId="3159C2C4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 xml:space="preserve">2023 </w:t>
      </w:r>
      <w:r w:rsidRPr="00030835">
        <w:rPr>
          <w:rFonts w:ascii="GHEA Grapalat" w:hAnsi="GHEA Grapalat" w:cs="Sylfaen"/>
          <w:b/>
          <w:lang w:val="hy-AM"/>
        </w:rPr>
        <w:t>թվականի</w:t>
      </w:r>
      <w:r w:rsidRPr="00030835">
        <w:rPr>
          <w:rFonts w:ascii="GHEA Grapalat" w:hAnsi="GHEA Grapalat"/>
          <w:b/>
          <w:lang w:val="hy-AM"/>
        </w:rPr>
        <w:t xml:space="preserve"> ------------------------</w:t>
      </w:r>
    </w:p>
    <w:p w14:paraId="5B91B6A3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00187877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Sylfaen"/>
          <w:lang w:val="hy-AM"/>
        </w:rPr>
      </w:pPr>
    </w:p>
    <w:p w14:paraId="45D21A43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030835">
        <w:rPr>
          <w:rFonts w:ascii="GHEA Grapalat" w:hAnsi="GHEA Grapalat"/>
          <w:b/>
          <w:bCs/>
          <w:lang w:val="hy-AM"/>
        </w:rPr>
        <w:t>ՆԵՐԴՐՈՒՄԱՅԻՆ ԾՐԱԳԻՐ</w:t>
      </w:r>
    </w:p>
    <w:p w14:paraId="28465C8D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2E595707" w14:textId="77777777" w:rsidR="001B6602" w:rsidRPr="00030835" w:rsidRDefault="001B6602" w:rsidP="001B6602">
      <w:pPr>
        <w:spacing w:line="360" w:lineRule="auto"/>
        <w:ind w:left="142" w:firstLine="566"/>
        <w:jc w:val="center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ԵՐԵՎԱՆ ՔԱՂԱՔԻ ԱՐԶՈՒՄԱՆՅԱՆ ՓՈՂՈՑԻ ԹԻՎ 10 ԵՎ 17 ՀԱՍՑԵՆԵՐՈՒՄ ԳՏՆՎՈՂ ՔԱՆԴՄԱՆ ԵՆԹԱԿԱ՝ ՎԹԱՐԱՅԻՆ ՇԵՆՔԵՐԻ ՔԱՆԴՄԱՆ, ՏԵՂՈՒՄ ՆՈՐ ՇԵՆՔԵՐԻ ԿԱՌՈՒՑՄԱՆ ԵՎ ԲՆԱԿԻՉՆԵՐԻ ՎԵՐԱԲՆԱԿԵՑՄԱՆ</w:t>
      </w:r>
    </w:p>
    <w:p w14:paraId="346C7E29" w14:textId="77777777" w:rsidR="001B6602" w:rsidRPr="00030835" w:rsidRDefault="001B6602" w:rsidP="001B6602">
      <w:pPr>
        <w:spacing w:line="360" w:lineRule="auto"/>
        <w:ind w:left="142" w:firstLine="566"/>
        <w:jc w:val="center"/>
        <w:rPr>
          <w:rFonts w:ascii="GHEA Grapalat" w:hAnsi="GHEA Grapalat"/>
          <w:lang w:val="hy-AM"/>
        </w:rPr>
      </w:pPr>
    </w:p>
    <w:p w14:paraId="4130C3D6" w14:textId="77777777" w:rsidR="001B6602" w:rsidRPr="00030835" w:rsidRDefault="001B6602" w:rsidP="001B660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30835">
        <w:rPr>
          <w:rFonts w:ascii="GHEA Grapalat" w:hAnsi="GHEA Grapalat"/>
          <w:b/>
          <w:bCs/>
          <w:lang w:val="hy-AM"/>
        </w:rPr>
        <w:t>ԳԼՈՒԽ 1. ԱՌԿԱ ԻՐԱՎԻՃԱԿԸ ԵՎ ԾՐԱԳՐԻ ԷՈՒԹՅՈՒՆԸ</w:t>
      </w:r>
    </w:p>
    <w:p w14:paraId="06D5B386" w14:textId="77777777" w:rsidR="001B6602" w:rsidRPr="00030835" w:rsidRDefault="001B6602" w:rsidP="001B6602">
      <w:pPr>
        <w:pStyle w:val="ListParagraph"/>
        <w:spacing w:after="0" w:line="360" w:lineRule="auto"/>
        <w:ind w:left="0"/>
        <w:jc w:val="both"/>
        <w:rPr>
          <w:rFonts w:ascii="GHEA Grapalat" w:eastAsia="Batang" w:hAnsi="GHEA Grapalat"/>
          <w:b/>
          <w:bCs/>
          <w:sz w:val="24"/>
          <w:szCs w:val="24"/>
          <w:lang w:val="hy-AM" w:eastAsia="ko-KR"/>
        </w:rPr>
      </w:pPr>
    </w:p>
    <w:p w14:paraId="4F54D9CB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-9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 քաղաքի 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Աջափնյակ վարչական շրջանի 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Արզումանյան փողոցի թիվ 10 և 17 </w:t>
      </w:r>
      <w:r w:rsidRPr="00030835">
        <w:rPr>
          <w:rFonts w:ascii="GHEA Grapalat" w:hAnsi="GHEA Grapalat"/>
          <w:sz w:val="24"/>
          <w:szCs w:val="24"/>
          <w:lang w:val="hy-AM"/>
        </w:rPr>
        <w:t>հասցեներում գտնվող բազմաբնակարան բնակելի շենքերը հանդիսանում են 4-րդ աստիճանի վթարային շենքեր (հիմք` «Հուսալի Կամար» ՍՊԸ ընկերության 25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>10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>2018թ. թիվ 132/18 և 05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>04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2019թ. թիվ 32/19 եզրակացություններ): 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Արզումանյան փողոցի թիվ 17 քանդման ենթակա վթարային շենքում 2018 թվականին տեղի էին ունեցել փլուզումներ, ինչի պատճառով առաջին մուտքի բնակիչները տեղահանվել էին:</w:t>
      </w:r>
    </w:p>
    <w:p w14:paraId="053430D8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>Արզումանյան փողոցի թիվ 10 վթարային շենքն ունի 37 բնակարան՝ 1869,2 քմ մակերեսով: Շենքի հարակից տարածում առկա են նաև օրինական և ինքնակամ կառուցված այլ գույքային միավորներ:</w:t>
      </w:r>
      <w:r w:rsidRPr="00030835" w:rsidDel="00BD0A3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14:paraId="3E4277C1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Արզումանյան 10 հասցեում գտնվող շենքի տեղում նոր կառուցվող շենքի համար պետք է առանձնացվի 3896 քմ մակերեսով տարածք, որից 1884 քմ մակերեսով տարածքի վրա կառուցվելու է վերգետնյա 16 և ստորգետնյա հարկերից բաղկացած բազմաբնակարան բնակելի շենք, իսկ մնացած տարածքը՝ 2012քմ մակերեսը «ՄԼ Մայնինգ» ՍՊ ընկերությունը պարտավորվում է բարեկարգել: </w:t>
      </w:r>
    </w:p>
    <w:p w14:paraId="16F9042D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>Արզումանյան փողոցի թիվ 17 վթարային շենքն ունի 36 բնակարան՝ 1855,9 քմ մակերեսով: Շենքի հարակից տարածում առկա են նաև օրինական և ինքնակամ կառուցված այլ գույքային միավորներ:</w:t>
      </w:r>
      <w:r w:rsidRPr="00030835" w:rsidDel="00BD0A3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14:paraId="6A21FCC0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Արզումանյան 17 հասցեում գտնվող շենքի տեղում նոր կառուցվող շենքի համար պետք է առանձնացվի 4183 քմ մակերեսով տարածք, որից 2006 քմ մակերեսով տարածքի վրա կառուցվելու է վերգետնյա 16 և ստորգետնյա հարկերից բաղկացած բազմաբնակարան բնակելի շենք, իսկ մնացած տարածքը՝ 2177քմ մակերեսը «ՄԼ Մայնինգ» ՍՊ ընկերությունը պարտավորվում է բարեկարգել: </w:t>
      </w:r>
    </w:p>
    <w:p w14:paraId="34EA39C0" w14:textId="77777777" w:rsidR="001B6602" w:rsidRPr="00030835" w:rsidRDefault="001B6602" w:rsidP="001B6602">
      <w:pPr>
        <w:spacing w:line="360" w:lineRule="auto"/>
        <w:rPr>
          <w:rFonts w:ascii="GHEA Grapalat" w:eastAsia="Times New Roman" w:hAnsi="GHEA Grapalat" w:cs="IRTEK Courier"/>
          <w:lang w:val="hy-AM" w:eastAsia="en-US"/>
        </w:rPr>
      </w:pPr>
    </w:p>
    <w:p w14:paraId="18B65916" w14:textId="77777777" w:rsidR="001B6602" w:rsidRPr="00030835" w:rsidRDefault="001B6602" w:rsidP="001B6602">
      <w:pPr>
        <w:pStyle w:val="ListParagraph"/>
        <w:tabs>
          <w:tab w:val="left" w:pos="990"/>
        </w:tabs>
        <w:spacing w:after="0" w:line="360" w:lineRule="auto"/>
        <w:ind w:left="0" w:firstLine="720"/>
        <w:jc w:val="center"/>
        <w:rPr>
          <w:rFonts w:ascii="GHEA Grapalat" w:hAnsi="GHEA Grapalat" w:cs="IRTEK Courier"/>
          <w:b/>
          <w:bCs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b/>
          <w:bCs/>
          <w:sz w:val="24"/>
          <w:szCs w:val="24"/>
          <w:lang w:val="hy-AM"/>
        </w:rPr>
        <w:t>ԳԼՈՒԽ 2. ԾՐԱԳՐԻ ԻՐԱԿԱՆԱՑՄԱՆ ՀԻՄՆԱԿԱՆ ՊԱՅՄԱՆՆԵՐԸ</w:t>
      </w:r>
    </w:p>
    <w:p w14:paraId="26846EC5" w14:textId="77777777" w:rsidR="001B6602" w:rsidRPr="00030835" w:rsidRDefault="001B6602" w:rsidP="001B6602">
      <w:pPr>
        <w:pStyle w:val="ListParagraph"/>
        <w:tabs>
          <w:tab w:val="left" w:pos="990"/>
        </w:tabs>
        <w:spacing w:after="0" w:line="360" w:lineRule="auto"/>
        <w:ind w:left="0" w:firstLine="720"/>
        <w:jc w:val="center"/>
        <w:rPr>
          <w:rFonts w:ascii="GHEA Grapalat" w:hAnsi="GHEA Grapalat" w:cs="IRTEK Courier"/>
          <w:b/>
          <w:bCs/>
          <w:sz w:val="24"/>
          <w:szCs w:val="24"/>
          <w:lang w:val="hy-AM"/>
        </w:rPr>
      </w:pPr>
    </w:p>
    <w:p w14:paraId="419A43DF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>Սույն հավելվածի 1-ին գլխի 3-րդ և 5-րդ կետերում նշված շենքերի կառուցման ծրագրի (այսուհետ՝ Ծրագիր) իրականացման համար սույն որոշումը ուժի մեջ մտնելուց հետո մեկամսյա ժամկետում Երևանի քաղաքապետարանի և «ՄԼ Մայնինգ» ՍՊ ընկերության միջև կնքվում է պայմանագիր, որը պարտադիր պետք է պարունակի առնվազն հետևյալ դրույթները.</w:t>
      </w:r>
    </w:p>
    <w:p w14:paraId="562AA6B7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Երևանի քաղաքապետարանը </w:t>
      </w:r>
      <w:r w:rsidRPr="00030835">
        <w:rPr>
          <w:rFonts w:ascii="GHEA Grapalat" w:hAnsi="GHEA Grapalat"/>
          <w:sz w:val="24"/>
          <w:szCs w:val="24"/>
          <w:lang w:val="hy-AM"/>
        </w:rPr>
        <w:t>«Հանրության գերակա շահերի ապահովման նպատակով uեփականության oտարման մաuին» օրենքով և սույն որոշմամբ սահմանված կարգով իրականացնում է սույն որոշման հավելված 1, 2, և 3 տարածքներում սեփականության օտարման գործընթացները,</w:t>
      </w:r>
    </w:p>
    <w:p w14:paraId="3D4A991E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/>
          <w:sz w:val="24"/>
          <w:szCs w:val="24"/>
          <w:lang w:val="hy-AM"/>
        </w:rPr>
        <w:t xml:space="preserve">սույն կետի 1-ին ենթակետում նշված գործընթացի իրականացմանն աջակցելու նպատակով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ընկերությունը Երևան համայնքին վճարում է կանխավճար՝ 123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>000</w:t>
      </w:r>
      <w:r w:rsidRPr="000308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000 (հարյուր քսաներեք միլիոն) ՀՀ դրամի չափով, որն ուղղվում է սույն հավելվածի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-րդ կետի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3083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 ենթակետով սահմանված պարտավորությունների կատարմանը և, որը ենթակա է հաշվանցման 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սույն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 հավելվածի 6-րդ կետի 4-րդ ենթակետով սահմանված արժեքից: Կանխավճարը պետք է Երևան համայնքին փոխանցվի ոչ ուշ, քան սույն որոշման ուժի մեջ մտնելուց հետո մեկ ամսվա ընթացքում։</w:t>
      </w:r>
    </w:p>
    <w:p w14:paraId="71E0D72E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Երևանի քաղաքապետարանը պարտավորվում է Արզումանյան N 10 և N 17 շենքերի սեփականության օտարման գործընթացի ավարտից հետո հաստատել նոր միասնական գլխավոր հատակագծեր՝ Արզումանյան 10 հասցեում </w:t>
      </w:r>
      <w:r w:rsidRPr="000534B5">
        <w:rPr>
          <w:rFonts w:ascii="GHEA Grapalat" w:hAnsi="GHEA Grapalat" w:cs="IRTEK Courier"/>
          <w:bCs/>
          <w:lang w:val="hy-AM"/>
        </w:rPr>
        <w:t>3896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քմ ու Արզումանյան 17 հասցեում </w:t>
      </w:r>
      <w:r w:rsidRPr="000534B5">
        <w:rPr>
          <w:rFonts w:ascii="GHEA Grapalat" w:hAnsi="GHEA Grapalat" w:cs="IRTEK Courier"/>
          <w:bCs/>
          <w:sz w:val="24"/>
          <w:szCs w:val="24"/>
          <w:lang w:val="hy-AM"/>
        </w:rPr>
        <w:t>4183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քմ մակերեսներով, հողամասերի համար և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ՍՊ ընկերության կողմից ներկայացված նախագծային ամբողջական փաստաթղթերի հիման վրա տրամադրել ճարտարապետահատակագծային առաջադրանք, համաձայնեցնել ճարտարապետական նախագիծը և տրամադրել 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Երևան համայնքի անվամբ շինարարության թույլտվություն։</w:t>
      </w:r>
    </w:p>
    <w:p w14:paraId="59AC0442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Շ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ինարարության թույլտվությ</w:t>
      </w:r>
      <w:r>
        <w:rPr>
          <w:rFonts w:ascii="GHEA Grapalat" w:hAnsi="GHEA Grapalat" w:cs="IRTEK Courier"/>
          <w:sz w:val="24"/>
          <w:szCs w:val="24"/>
          <w:lang w:val="hy-AM"/>
        </w:rPr>
        <w:t>ան տրամադրումից հետո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Երևանի քաղաքապետարանի և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ընկերության միջև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կնքվում է հողամասի </w:t>
      </w:r>
      <w:r w:rsidRPr="007035B8">
        <w:rPr>
          <w:rFonts w:ascii="GHEA Grapalat" w:hAnsi="GHEA Grapalat" w:cs="IRTEK Courier"/>
          <w:sz w:val="24"/>
          <w:szCs w:val="24"/>
          <w:lang w:val="hy-AM"/>
        </w:rPr>
        <w:t>ուղղակի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վաճառքի պայմանագիր, որով սույն կետի 3-րդ ենթակետում նշված հողամասերը վաճառվում է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ՍՊ ընկերությանը, որոնց արժեքը կազմելու է սույն կետի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3083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 ենթակետում նշված ծախսերի իրականացման համար վճարված </w:t>
      </w:r>
      <w:r>
        <w:rPr>
          <w:rFonts w:ascii="GHEA Grapalat" w:hAnsi="GHEA Grapalat"/>
          <w:sz w:val="24"/>
          <w:szCs w:val="24"/>
          <w:lang w:val="hy-AM"/>
        </w:rPr>
        <w:t>գումարի</w:t>
      </w:r>
      <w:r w:rsidRPr="00030835">
        <w:rPr>
          <w:rFonts w:ascii="GHEA Grapalat" w:hAnsi="GHEA Grapalat"/>
          <w:sz w:val="24"/>
          <w:szCs w:val="24"/>
          <w:lang w:val="hy-AM"/>
        </w:rPr>
        <w:t xml:space="preserve">, սույն հավելվածի 7-րդ կետի 2-րդ ենթակետով նախատեսված 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վճարների և սույն հավելվածի 6-րդ կետի 5-րդ ենթակետում հիշատակվող Երևան համայնքին սեփականության իրավունքով փոխանցվող անշարժ գույքի հանրագումարը, սակայն ոչ պակաս, քան պայմանագրի կնքման պահին գործող կադաստրային արժեքի չափով:</w:t>
      </w:r>
    </w:p>
    <w:p w14:paraId="372C3E41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ընկերությունը պարտավորվում է սույն կետի 4-րդ ենթակետով նախատեսված պայմանագրի կնքումից հետո 15-րդ օրացուցային օրվանից սկսած 30 ամիսների ընթացքում սույն կետի 3-րդ ենթակետում նշված հողամասերում կառուցված նոր բազմաբնակարան շենքերից Երևան համայնքին սեփականության իրավունքով փոխանցել վթարային շենքերի իրացված գույքային միավորների մակերեսից հավելյալ մինչև 10% մակերեսով անշարժ գույք, բայց ոչ պակաս քան 73 բնակարան՝ վերանորոգված, համաձայն հավելված N 6-ի:</w:t>
      </w:r>
    </w:p>
    <w:p w14:paraId="375D1B21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ընկերությունը պարտավորվում է յուրաքանչյուր ամիս Երևան համայնքին փոխանցել սույն հավելվածի 7-րդ կետի 2-րդ ենթակետում նշված գումարը:</w:t>
      </w:r>
    </w:p>
    <w:p w14:paraId="09E6A0D3" w14:textId="77777777" w:rsidR="001B6602" w:rsidRPr="00030835" w:rsidRDefault="001B6602" w:rsidP="001B6602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0835">
        <w:rPr>
          <w:rFonts w:ascii="GHEA Grapalat" w:hAnsi="GHEA Grapalat"/>
          <w:sz w:val="24"/>
          <w:szCs w:val="24"/>
          <w:lang w:val="hy-AM"/>
        </w:rPr>
        <w:t>«ՄԼ Մայնինգ» ՍՊ ընկերության կողմից պայմանագրով նախատեսված պարտավորությունների խախտման դեպքում «ՄԼ Մայնինգ» ՍՊ ընկերությունը վճարում է տույժ՝ տույժ վճարելու պարտավորության ծագման պահին գործող հողամասի կադաստրային արժեքի եռապատիկի չափով:</w:t>
      </w:r>
    </w:p>
    <w:p w14:paraId="6FB47E57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>Ծրագրի իրականացման շրջանակներում նոր կառուցվող շենքերից քանդված վթարային շենքերի նախկին սեփականատերերին վերաբնակեցնելու համար սեփականատերերի և համայնքի միջև վթարային շենքերի սեփականատերերի ցանկության դեպքում կարող է կնքվել պայմանագիր, որով.</w:t>
      </w:r>
    </w:p>
    <w:p w14:paraId="7A5FB894" w14:textId="77777777" w:rsidR="001B6602" w:rsidRPr="00030835" w:rsidRDefault="001B6602" w:rsidP="001B660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 համայնքը պարտավորվում է նոր կառուցվող շենքի շինարարության թույլտվության տրամադրման օրվանից </w:t>
      </w:r>
      <w:r w:rsidRPr="00C52292">
        <w:rPr>
          <w:rFonts w:ascii="GHEA Grapalat" w:hAnsi="GHEA Grapalat" w:cs="IRTEK Courier"/>
          <w:sz w:val="24"/>
          <w:szCs w:val="24"/>
          <w:lang w:val="hy-AM"/>
        </w:rPr>
        <w:t>36 ամսվա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 ընթացքում սեփականատիրոջը տրամադրել նոր կառուցվելիք շենքում բնակարան՝ </w:t>
      </w:r>
      <w:r w:rsidRPr="00030835">
        <w:rPr>
          <w:rFonts w:ascii="GHEA Grapalat" w:hAnsi="GHEA Grapalat"/>
          <w:sz w:val="24"/>
          <w:szCs w:val="24"/>
          <w:lang w:val="hy-AM"/>
        </w:rPr>
        <w:t>վթարային շենքում սեփականության իրավունքով իրեն պատկանող գույքի մակերեսին հավասար կամ մինչև 10% ավել մակերեսով:</w:t>
      </w:r>
    </w:p>
    <w:p w14:paraId="4538F209" w14:textId="77777777" w:rsidR="001B6602" w:rsidRPr="00030835" w:rsidRDefault="001B6602" w:rsidP="001B660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>Երևան համայնքը պարտավորվում է մինչև նոր կառուցվող շենքի շահագործման հանձնումը վթարային շենքի մեկ սենյականոց բնակարանի սեփականատերերին տրամադրել ամսական վճար՝ 130.000-ական ՀՀ դրամ, երկու սենյականոց բնակարանի սեփականատերերին տրամադրել ամսական վճար՝ 160.000-ական ՀՀ դրամ, երեք սենյականոց բնակարանի սեփականատերերին տրամադրել ամսական վճար՝ 200.000-ական ՀՀ դրամ յուրաքանչյուր ամիս հավասարաչափ փոխանցումներով, պայմանով, որ սեփականության օտարման պայմանագրով պայմանագրային արժեքից (վճարված գումարից) նվազեցվում է վերը նշված վճարների չափը:</w:t>
      </w:r>
    </w:p>
    <w:p w14:paraId="34AA2F3E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 համայնքի հետ սույն հավելվածի 7-րդ կետում նշված պայմանագիրը կնքելու ցանկություն չհայտնած քաղաքացիների համար նախատեսված բնակարանները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ընկերության կողմից տրամադրվում են Երևան համայնքին և տնօրինվում են Երևան համայնքի կողմից՝ ՀՀ օրենսդրությամբ սահմանված կարգով:</w:t>
      </w:r>
    </w:p>
    <w:p w14:paraId="7FE32D8B" w14:textId="77777777" w:rsidR="001B6602" w:rsidRPr="00030835" w:rsidRDefault="001B6602" w:rsidP="001B6602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t xml:space="preserve">Երևան համայնքի հետ սույն հավելվածի 7-րդ կետում նշված պայմանագիրը կնքելու ցանկություն չհայտնած քաղաքացիների համար նախատեսված ամսական վճարները 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0835">
        <w:rPr>
          <w:rFonts w:ascii="GHEA Grapalat" w:hAnsi="GHEA Grapalat" w:cs="IRTEK Courier"/>
          <w:sz w:val="24"/>
          <w:szCs w:val="24"/>
          <w:lang w:val="hy-AM"/>
        </w:rPr>
        <w:t>ՄԼ Մայնինգ</w:t>
      </w:r>
      <w:r w:rsidRPr="000308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30835">
        <w:rPr>
          <w:rFonts w:ascii="GHEA Grapalat" w:hAnsi="GHEA Grapalat"/>
          <w:sz w:val="24"/>
          <w:szCs w:val="24"/>
          <w:lang w:val="hy-AM"/>
        </w:rPr>
        <w:t>ՍՊ ընկերության կողմից Երևան համայնքին վճարվում են, եթե ծրագրի իրականացման ընթացքում նշված քաղաքացիները Երևան համայնքի հետ կնքում են նշված պայմանագիրը՝ պայմանագրի կնքման օրվանից սկսած:</w:t>
      </w:r>
    </w:p>
    <w:p w14:paraId="49572D66" w14:textId="77777777" w:rsidR="001B6602" w:rsidRPr="00030835" w:rsidRDefault="001B6602" w:rsidP="001B6602">
      <w:pPr>
        <w:pStyle w:val="ListParagraph"/>
        <w:tabs>
          <w:tab w:val="left" w:pos="720"/>
        </w:tabs>
        <w:spacing w:after="0" w:line="360" w:lineRule="auto"/>
        <w:ind w:left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30835">
        <w:rPr>
          <w:rFonts w:ascii="GHEA Grapalat" w:hAnsi="GHEA Grapalat"/>
          <w:sz w:val="24"/>
          <w:szCs w:val="24"/>
          <w:lang w:val="hy-AM"/>
        </w:rPr>
        <w:br w:type="page"/>
      </w:r>
      <w:r w:rsidRPr="00030835">
        <w:rPr>
          <w:rFonts w:ascii="GHEA Grapalat" w:hAnsi="GHEA Grapalat" w:cs="Sylfaen"/>
          <w:b/>
          <w:sz w:val="24"/>
          <w:szCs w:val="24"/>
          <w:lang w:val="hy-AM"/>
        </w:rPr>
        <w:t>Հավելված</w:t>
      </w:r>
      <w:r w:rsidRPr="000534B5">
        <w:rPr>
          <w:rFonts w:ascii="GHEA Grapalat" w:hAnsi="GHEA Grapalat"/>
          <w:b/>
          <w:sz w:val="24"/>
          <w:szCs w:val="24"/>
          <w:lang w:val="hy-AM"/>
        </w:rPr>
        <w:t xml:space="preserve"> N</w:t>
      </w:r>
      <w:r w:rsidRPr="00030835">
        <w:rPr>
          <w:rFonts w:ascii="GHEA Grapalat" w:hAnsi="GHEA Grapalat"/>
          <w:b/>
          <w:sz w:val="24"/>
          <w:szCs w:val="24"/>
          <w:lang w:val="hy-AM"/>
        </w:rPr>
        <w:t xml:space="preserve"> 5</w:t>
      </w:r>
    </w:p>
    <w:p w14:paraId="30757E4B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կառավարության</w:t>
      </w:r>
    </w:p>
    <w:p w14:paraId="267ACDBA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 xml:space="preserve">2023 </w:t>
      </w:r>
      <w:r w:rsidRPr="00030835">
        <w:rPr>
          <w:rFonts w:ascii="GHEA Grapalat" w:hAnsi="GHEA Grapalat" w:cs="Sylfaen"/>
          <w:b/>
          <w:lang w:val="hy-AM"/>
        </w:rPr>
        <w:t>թվականի</w:t>
      </w:r>
      <w:r w:rsidRPr="00030835">
        <w:rPr>
          <w:rFonts w:ascii="GHEA Grapalat" w:hAnsi="GHEA Grapalat"/>
          <w:b/>
          <w:lang w:val="hy-AM"/>
        </w:rPr>
        <w:t xml:space="preserve"> ------------------------</w:t>
      </w:r>
    </w:p>
    <w:p w14:paraId="5033212D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548C958F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lang w:val="hy-AM"/>
        </w:rPr>
      </w:pPr>
    </w:p>
    <w:p w14:paraId="30528377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b/>
          <w:sz w:val="24"/>
          <w:szCs w:val="24"/>
          <w:lang w:val="hy-AM"/>
        </w:rPr>
        <w:t>ԵՐԵՎԱՆ ՔԱՂԱՔԻ ԱՐԶՈՒՄԱՆՅԱՆ ՓՈՂՈՑԻ ԹԻՎ 10 ԵՎ 17 ՀԱՍՑԵՆԵՐՈՒՄ ԳՏՆՎՈՂ ՔԱՆԴՄԱՆ ԵՆԹԱԿԱ՝ ՎԹԱՐԱՅԻՆ ՇԵՆՔԵՐԻ ՔԱՆԴՄԱՆ, ՏԵՂՈՒՄ ՆՈՐ ՇԵՆՔԵՐԻ ԿԱՌՈՒՑՄԱՆ ԵՎ ԲՆԱԿԻՉՆԵՐԻ ՎԵՐԱԲՆԱԿԵՑՄԱՆ ՆԵՐԴՐՈՒՄԱՅԻՆ ԾՐԱԳՐԻ ՔԱՐՏԵԶԸ ԵՎ ՀՈՂԱՄԱՍԵՐԻ ՀԱՏԱԿԱԳԻԾ-ՍԽԵՄԱՆ</w:t>
      </w:r>
    </w:p>
    <w:p w14:paraId="688A3103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14:paraId="1887368E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b/>
          <w:sz w:val="24"/>
          <w:szCs w:val="24"/>
          <w:lang w:val="hy-AM"/>
        </w:rPr>
        <w:t xml:space="preserve">ԱՐԶՈՒՄԱՆՅԱՆ 10 ՀԱՍՑԵՈՒՄ ԿԱՌՈՒՑՎՈՂ ՇԵՆՔԻ ՆԱԽՆԱԿԱՆ </w:t>
      </w:r>
    </w:p>
    <w:p w14:paraId="16449FBC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030835">
        <w:rPr>
          <w:rFonts w:ascii="GHEA Grapalat" w:eastAsia="Times New Roman" w:hAnsi="GHEA Grapalat" w:cs="IRTEK Courier"/>
          <w:b/>
          <w:lang w:val="hy-AM"/>
        </w:rPr>
        <w:t xml:space="preserve">ՀԱՏԱԿԱԳԻԾ-ՍԽԵՄԱ </w:t>
      </w:r>
      <w:r w:rsidRPr="00030835">
        <w:rPr>
          <w:rFonts w:ascii="GHEA Grapalat" w:hAnsi="GHEA Grapalat" w:cs="Sylfaen"/>
          <w:b/>
          <w:lang w:val="hy-AM"/>
        </w:rPr>
        <w:t>(≈0.1884հա)</w:t>
      </w:r>
    </w:p>
    <w:p w14:paraId="61B0A0F9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noProof/>
          <w:sz w:val="24"/>
          <w:szCs w:val="24"/>
        </w:rPr>
        <w:drawing>
          <wp:inline distT="0" distB="0" distL="0" distR="0" wp14:anchorId="26F5947F" wp14:editId="364EA47A">
            <wp:extent cx="4371584" cy="5463000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970" cy="54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C5AB4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030835">
        <w:rPr>
          <w:rFonts w:ascii="GHEA Grapalat" w:hAnsi="GHEA Grapalat" w:cs="IRTEK Courier"/>
          <w:sz w:val="24"/>
          <w:szCs w:val="24"/>
          <w:lang w:val="hy-AM"/>
        </w:rPr>
        <w:br w:type="page"/>
      </w:r>
      <w:r w:rsidRPr="00030835">
        <w:rPr>
          <w:rFonts w:ascii="GHEA Grapalat" w:hAnsi="GHEA Grapalat" w:cs="IRTEK Courier"/>
          <w:b/>
          <w:sz w:val="24"/>
          <w:szCs w:val="24"/>
          <w:lang w:val="hy-AM"/>
        </w:rPr>
        <w:t xml:space="preserve">ԱՐԶՈՒՄԱՆՅԱՆ 17 ՀԱՍՑԵՈՒՄ ԿԱՌՈՒՑՎՈՂ ՇԵՆՔԻ ՆԱԽՆԱԿԱՆ </w:t>
      </w:r>
    </w:p>
    <w:p w14:paraId="6AD09AF5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eastAsia="Times New Roman" w:hAnsi="GHEA Grapalat" w:cs="IRTEK Courier"/>
          <w:b/>
          <w:lang w:val="hy-AM"/>
        </w:rPr>
        <w:t xml:space="preserve">ՀԱՏԱԿԱԳԻԾ-ՍԽԵՄԱ </w:t>
      </w:r>
      <w:r w:rsidRPr="00030835">
        <w:rPr>
          <w:rFonts w:ascii="GHEA Grapalat" w:hAnsi="GHEA Grapalat" w:cs="Sylfaen"/>
          <w:b/>
          <w:lang w:val="hy-AM"/>
        </w:rPr>
        <w:t>(≈0.2006հա)</w:t>
      </w:r>
    </w:p>
    <w:p w14:paraId="5FD59499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lang w:val="hy-AM"/>
        </w:rPr>
      </w:pPr>
    </w:p>
    <w:p w14:paraId="1FB2AB7E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 w:cs="Sylfaen"/>
          <w:lang w:val="hy-AM"/>
        </w:rPr>
      </w:pPr>
    </w:p>
    <w:p w14:paraId="2469C88F" w14:textId="77777777" w:rsidR="001B6602" w:rsidRPr="00030835" w:rsidRDefault="001B6602" w:rsidP="001B6602">
      <w:pPr>
        <w:spacing w:line="360" w:lineRule="auto"/>
        <w:ind w:left="142"/>
        <w:jc w:val="center"/>
        <w:rPr>
          <w:rFonts w:ascii="GHEA Grapalat" w:hAnsi="GHEA Grapalat"/>
          <w:lang w:val="hy-AM"/>
        </w:rPr>
      </w:pPr>
      <w:r w:rsidRPr="00030835">
        <w:rPr>
          <w:rFonts w:ascii="GHEA Grapalat" w:hAnsi="GHEA Grapalat"/>
          <w:noProof/>
          <w:lang w:val="en-US" w:eastAsia="en-US"/>
        </w:rPr>
        <w:drawing>
          <wp:inline distT="0" distB="0" distL="0" distR="0" wp14:anchorId="0208BC15" wp14:editId="24242A5A">
            <wp:extent cx="4521896" cy="3801465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978" cy="380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FC9E1" w14:textId="77777777" w:rsidR="001B6602" w:rsidRPr="00030835" w:rsidRDefault="001B6602" w:rsidP="001B6602">
      <w:pPr>
        <w:spacing w:line="360" w:lineRule="auto"/>
        <w:rPr>
          <w:rFonts w:ascii="GHEA Grapalat" w:eastAsia="Times New Roman" w:hAnsi="GHEA Grapalat" w:cs="Sylfaen"/>
          <w:b/>
          <w:lang w:val="hy-AM" w:eastAsia="en-US"/>
        </w:rPr>
      </w:pPr>
      <w:r w:rsidRPr="00030835">
        <w:rPr>
          <w:rFonts w:ascii="GHEA Grapalat" w:hAnsi="GHEA Grapalat" w:cs="Sylfaen"/>
          <w:b/>
          <w:lang w:val="hy-AM"/>
        </w:rPr>
        <w:br w:type="page"/>
      </w:r>
    </w:p>
    <w:p w14:paraId="6F306B7E" w14:textId="77777777" w:rsidR="001B6602" w:rsidRPr="00030835" w:rsidRDefault="001B6602" w:rsidP="001B6602">
      <w:pPr>
        <w:pStyle w:val="ListParagraph"/>
        <w:tabs>
          <w:tab w:val="left" w:pos="720"/>
        </w:tabs>
        <w:spacing w:after="0" w:line="360" w:lineRule="auto"/>
        <w:ind w:left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30835">
        <w:rPr>
          <w:rFonts w:ascii="GHEA Grapalat" w:hAnsi="GHEA Grapalat" w:cs="Sylfaen"/>
          <w:b/>
          <w:sz w:val="24"/>
          <w:szCs w:val="24"/>
          <w:lang w:val="hy-AM"/>
        </w:rPr>
        <w:t>Հավելված</w:t>
      </w:r>
      <w:r w:rsidRPr="000534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534B5">
        <w:rPr>
          <w:rFonts w:ascii="GHEA Grapalat" w:hAnsi="GHEA Grapalat"/>
          <w:b/>
          <w:sz w:val="24"/>
          <w:szCs w:val="24"/>
          <w:lang w:val="hy-AM"/>
        </w:rPr>
        <w:t>N</w:t>
      </w:r>
      <w:r w:rsidRPr="00030835">
        <w:rPr>
          <w:rFonts w:ascii="GHEA Grapalat" w:hAnsi="GHEA Grapalat"/>
          <w:b/>
          <w:sz w:val="24"/>
          <w:szCs w:val="24"/>
          <w:lang w:val="hy-AM"/>
        </w:rPr>
        <w:t xml:space="preserve"> 6</w:t>
      </w:r>
    </w:p>
    <w:p w14:paraId="2F98A7CD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 w:cs="Sylfaen"/>
          <w:b/>
          <w:lang w:val="hy-AM"/>
        </w:rPr>
        <w:t>ՀՀ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կառավարության</w:t>
      </w:r>
    </w:p>
    <w:p w14:paraId="0E6A3406" w14:textId="77777777" w:rsidR="001B6602" w:rsidRPr="00030835" w:rsidRDefault="001B6602" w:rsidP="001B66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 xml:space="preserve">2023 </w:t>
      </w:r>
      <w:r w:rsidRPr="00030835">
        <w:rPr>
          <w:rFonts w:ascii="GHEA Grapalat" w:hAnsi="GHEA Grapalat" w:cs="Sylfaen"/>
          <w:b/>
          <w:lang w:val="hy-AM"/>
        </w:rPr>
        <w:t>թվականի</w:t>
      </w:r>
      <w:r w:rsidRPr="00030835">
        <w:rPr>
          <w:rFonts w:ascii="GHEA Grapalat" w:hAnsi="GHEA Grapalat"/>
          <w:b/>
          <w:lang w:val="hy-AM"/>
        </w:rPr>
        <w:t xml:space="preserve"> ------------------------</w:t>
      </w:r>
    </w:p>
    <w:p w14:paraId="1B5A87C6" w14:textId="77777777" w:rsidR="001B6602" w:rsidRPr="00030835" w:rsidRDefault="001B6602" w:rsidP="001B66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lang w:val="hy-AM"/>
        </w:rPr>
      </w:pPr>
      <w:r w:rsidRPr="00030835">
        <w:rPr>
          <w:rFonts w:ascii="GHEA Grapalat" w:hAnsi="GHEA Grapalat"/>
          <w:b/>
          <w:lang w:val="hy-AM"/>
        </w:rPr>
        <w:t>---------------------</w:t>
      </w:r>
      <w:r w:rsidRPr="00030835">
        <w:rPr>
          <w:rFonts w:ascii="GHEA Grapalat" w:hAnsi="GHEA Grapalat" w:cs="Sylfaen"/>
          <w:b/>
          <w:lang w:val="hy-AM"/>
        </w:rPr>
        <w:t>Ն</w:t>
      </w:r>
      <w:r w:rsidRPr="00030835">
        <w:rPr>
          <w:rFonts w:ascii="GHEA Grapalat" w:hAnsi="GHEA Grapalat"/>
          <w:b/>
          <w:lang w:val="hy-AM"/>
        </w:rPr>
        <w:t xml:space="preserve"> </w:t>
      </w:r>
      <w:r w:rsidRPr="00030835">
        <w:rPr>
          <w:rFonts w:ascii="GHEA Grapalat" w:hAnsi="GHEA Grapalat" w:cs="Sylfaen"/>
          <w:b/>
          <w:lang w:val="hy-AM"/>
        </w:rPr>
        <w:t>որոշման</w:t>
      </w:r>
    </w:p>
    <w:p w14:paraId="7B17763E" w14:textId="77777777" w:rsidR="001B6602" w:rsidRPr="00030835" w:rsidRDefault="001B6602" w:rsidP="001B6602">
      <w:pPr>
        <w:pStyle w:val="ListParagraph"/>
        <w:spacing w:after="0" w:line="360" w:lineRule="auto"/>
        <w:ind w:left="540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14:paraId="4E201505" w14:textId="77777777" w:rsidR="001B6602" w:rsidRPr="005170CE" w:rsidRDefault="001B6602" w:rsidP="001B6602">
      <w:pPr>
        <w:tabs>
          <w:tab w:val="left" w:pos="993"/>
          <w:tab w:val="left" w:pos="1418"/>
        </w:tabs>
        <w:spacing w:after="12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5170CE">
        <w:rPr>
          <w:rFonts w:ascii="GHEA Grapalat" w:hAnsi="GHEA Grapalat"/>
          <w:b/>
          <w:lang w:val="hy-AM"/>
        </w:rPr>
        <w:t xml:space="preserve">ԵՐԵՎԱՆ ՀԱՄԱՅՆՔԻՆ ՍԵՓԱԿԱՆՈՒԹՅԱՆ ԻՐԱՎՈՒՆՔՈՎ ՓՈԽԱՆՑՎՈՂ ԲՆԱԿԱՐԱՆՆԵՐԻ </w:t>
      </w:r>
      <w:r w:rsidRPr="005170CE">
        <w:rPr>
          <w:rFonts w:ascii="GHEA Grapalat" w:hAnsi="GHEA Grapalat"/>
          <w:b/>
          <w:bCs/>
          <w:lang w:val="hy-AM"/>
        </w:rPr>
        <w:t>ՎԵՐԱՆՈՐՈԳՄԱՆ ՆՎԱԶԱԳՈՒՅՆ ՊԱՅՄԱՆՆԵՐԸ</w:t>
      </w:r>
    </w:p>
    <w:p w14:paraId="3FD33B41" w14:textId="77777777" w:rsidR="001B6602" w:rsidRPr="00030835" w:rsidRDefault="001B6602" w:rsidP="001B6602">
      <w:pPr>
        <w:tabs>
          <w:tab w:val="left" w:pos="993"/>
          <w:tab w:val="left" w:pos="1418"/>
        </w:tabs>
        <w:spacing w:after="12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</w:p>
    <w:tbl>
      <w:tblPr>
        <w:tblStyle w:val="TableGrid"/>
        <w:tblpPr w:leftFromText="180" w:rightFromText="180" w:vertAnchor="text" w:tblpY="11"/>
        <w:tblW w:w="0" w:type="auto"/>
        <w:tblLook w:val="04A0" w:firstRow="1" w:lastRow="0" w:firstColumn="1" w:lastColumn="0" w:noHBand="0" w:noVBand="1"/>
      </w:tblPr>
      <w:tblGrid>
        <w:gridCol w:w="4397"/>
        <w:gridCol w:w="5195"/>
      </w:tblGrid>
      <w:tr w:rsidR="001B6602" w:rsidRPr="00030835" w14:paraId="566784CE" w14:textId="77777777" w:rsidTr="00BC02FE">
        <w:trPr>
          <w:trHeight w:val="1188"/>
        </w:trPr>
        <w:tc>
          <w:tcPr>
            <w:tcW w:w="4967" w:type="dxa"/>
            <w:vAlign w:val="center"/>
          </w:tcPr>
          <w:p w14:paraId="25950FAC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lang w:val="hy-AM"/>
              </w:rPr>
              <w:t>հյուրասենյակ</w:t>
            </w:r>
            <w:r w:rsidRPr="00030835">
              <w:rPr>
                <w:rFonts w:ascii="GHEA Grapalat" w:hAnsi="GHEA Grapalat"/>
                <w:lang w:val="hy-AM"/>
              </w:rPr>
              <w:t xml:space="preserve">, </w:t>
            </w:r>
            <w:r w:rsidRPr="00030835">
              <w:rPr>
                <w:rFonts w:ascii="GHEA Grapalat" w:hAnsi="GHEA Grapalat" w:cs="Sylfaen"/>
                <w:lang w:val="hy-AM"/>
              </w:rPr>
              <w:t>ննջասենյակներ</w:t>
            </w:r>
          </w:p>
        </w:tc>
        <w:tc>
          <w:tcPr>
            <w:tcW w:w="5801" w:type="dxa"/>
            <w:vAlign w:val="center"/>
          </w:tcPr>
          <w:p w14:paraId="6286F1E7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030835">
              <w:rPr>
                <w:rFonts w:ascii="GHEA Grapalat" w:hAnsi="GHEA Grapalat"/>
                <w:b/>
                <w:iCs/>
                <w:shd w:val="clear" w:color="auto" w:fill="FFFFFF"/>
                <w:lang w:val="hy-AM"/>
              </w:rPr>
              <w:t xml:space="preserve">պատերը`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բարելավված լատեքսաներկում, բարելավված գաջի սվաղի վրա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>առաստաղները՝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ներկում ջրաէմուլսային ներկով, բարելավված գաջի քսահարթեցման վրա</w:t>
            </w:r>
          </w:p>
          <w:p w14:paraId="6DFB2280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հատակները՝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լամինատից</w:t>
            </w:r>
          </w:p>
        </w:tc>
      </w:tr>
      <w:tr w:rsidR="001B6602" w:rsidRPr="00DB757D" w14:paraId="53CCF3E1" w14:textId="77777777" w:rsidTr="00BC02FE">
        <w:trPr>
          <w:trHeight w:val="1028"/>
        </w:trPr>
        <w:tc>
          <w:tcPr>
            <w:tcW w:w="4967" w:type="dxa"/>
            <w:vAlign w:val="center"/>
          </w:tcPr>
          <w:p w14:paraId="5C5EB9DC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lang w:val="hy-AM"/>
              </w:rPr>
              <w:t>խոհանոց</w:t>
            </w:r>
          </w:p>
        </w:tc>
        <w:tc>
          <w:tcPr>
            <w:tcW w:w="5801" w:type="dxa"/>
            <w:vAlign w:val="center"/>
          </w:tcPr>
          <w:p w14:paraId="390D23C2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30835">
              <w:rPr>
                <w:rFonts w:ascii="GHEA Grapalat" w:hAnsi="GHEA Grapalat"/>
                <w:b/>
                <w:iCs/>
                <w:shd w:val="clear" w:color="auto" w:fill="FFFFFF"/>
                <w:lang w:val="hy-AM"/>
              </w:rPr>
              <w:t xml:space="preserve">պատերը`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բարելավված լատեքսաներկում բարելավված գաջի սվաղի վրա և մասնակի սալիկապատում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4821A676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առաստաղը՝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ներկում ջրաէմուլսային ներկով բարելավված գաջի քսահարթեցման վրա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4DFBE6AA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հատակը՝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սալիկներ կամ կերամագրանիտ առնվազն` ըստ մակերեսի</w:t>
            </w:r>
          </w:p>
        </w:tc>
      </w:tr>
      <w:tr w:rsidR="001B6602" w:rsidRPr="00DB757D" w14:paraId="06715AB7" w14:textId="77777777" w:rsidTr="00BC02FE">
        <w:trPr>
          <w:trHeight w:val="2003"/>
        </w:trPr>
        <w:tc>
          <w:tcPr>
            <w:tcW w:w="4967" w:type="dxa"/>
            <w:vAlign w:val="center"/>
          </w:tcPr>
          <w:p w14:paraId="78B4DCB2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lang w:val="hy-AM"/>
              </w:rPr>
              <w:t>սանհանգույց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և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լոգասենյակ</w:t>
            </w:r>
          </w:p>
        </w:tc>
        <w:tc>
          <w:tcPr>
            <w:tcW w:w="5801" w:type="dxa"/>
            <w:vAlign w:val="center"/>
          </w:tcPr>
          <w:p w14:paraId="4D839053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 xml:space="preserve">պատերը՝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երեսապատում ջնարակված սալիկներով՝ առնվազն մինչև կախովի առաստաղի բարձրությամբ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4B449D23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առաստաղը՝</w:t>
            </w:r>
            <w:r w:rsidRPr="000308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կախովի, ջրակայուն նյութերով, ներկառուցված լուսատուներով</w:t>
            </w:r>
          </w:p>
          <w:p w14:paraId="224D3184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հատակը՝</w:t>
            </w:r>
            <w:r w:rsidRPr="000308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սալիկներ կամ կերամագրանիտ` ըստ մակերեսի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 xml:space="preserve"> կահավորանքը՝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/>
                <w:shd w:val="clear" w:color="auto" w:fill="FFFFFF"/>
                <w:lang w:val="hy-AM"/>
              </w:rPr>
              <w:t>լվացարան և զուգարանակոնք, լոգախցիկի տակդիր, ցնցուղ, ծորակներ</w:t>
            </w:r>
          </w:p>
        </w:tc>
      </w:tr>
      <w:tr w:rsidR="001B6602" w:rsidRPr="00030835" w14:paraId="76600738" w14:textId="77777777" w:rsidTr="00BC02FE">
        <w:trPr>
          <w:trHeight w:val="402"/>
        </w:trPr>
        <w:tc>
          <w:tcPr>
            <w:tcW w:w="4967" w:type="dxa"/>
            <w:vAlign w:val="center"/>
          </w:tcPr>
          <w:p w14:paraId="45B1D614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lang w:val="hy-AM"/>
              </w:rPr>
              <w:t>օթյակներ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և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պատշգամբներ</w:t>
            </w:r>
          </w:p>
        </w:tc>
        <w:tc>
          <w:tcPr>
            <w:tcW w:w="5801" w:type="dxa"/>
            <w:vAlign w:val="center"/>
          </w:tcPr>
          <w:p w14:paraId="526E8E90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հատակները՝</w:t>
            </w:r>
            <w:r w:rsidRPr="000308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կերամագրանիտե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սալիկներով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երեսպատում</w:t>
            </w:r>
          </w:p>
        </w:tc>
      </w:tr>
      <w:tr w:rsidR="001B6602" w:rsidRPr="00DB757D" w14:paraId="4C7B788D" w14:textId="77777777" w:rsidTr="00BC02FE">
        <w:trPr>
          <w:trHeight w:val="1277"/>
        </w:trPr>
        <w:tc>
          <w:tcPr>
            <w:tcW w:w="4967" w:type="dxa"/>
            <w:vAlign w:val="center"/>
          </w:tcPr>
          <w:p w14:paraId="5D01F889" w14:textId="77777777" w:rsidR="001B6602" w:rsidRPr="00030835" w:rsidRDefault="001B6602" w:rsidP="00BC02F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lang w:val="hy-AM"/>
              </w:rPr>
              <w:t>դռներ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և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պատուհաններ</w:t>
            </w:r>
          </w:p>
        </w:tc>
        <w:tc>
          <w:tcPr>
            <w:tcW w:w="5801" w:type="dxa"/>
            <w:vAlign w:val="center"/>
          </w:tcPr>
          <w:p w14:paraId="2FA89017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ներքին</w:t>
            </w:r>
            <w:r w:rsidRPr="000308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>դռները՝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ՄԴՖ</w:t>
            </w:r>
            <w:r w:rsidRPr="00030835">
              <w:rPr>
                <w:rFonts w:ascii="GHEA Grapalat" w:hAnsi="GHEA Grapalat"/>
                <w:lang w:val="hy-AM"/>
              </w:rPr>
              <w:t>-</w:t>
            </w:r>
            <w:r w:rsidRPr="00030835">
              <w:rPr>
                <w:rFonts w:ascii="GHEA Grapalat" w:hAnsi="GHEA Grapalat" w:cs="Sylfaen"/>
                <w:lang w:val="hy-AM"/>
              </w:rPr>
              <w:t>ից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կամ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համարժեք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այլ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փայտանյութից</w:t>
            </w:r>
          </w:p>
          <w:p w14:paraId="70AC808B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մուտքի</w:t>
            </w:r>
            <w:r w:rsidRPr="000308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b/>
                <w:lang w:val="hy-AM"/>
              </w:rPr>
              <w:t>դուռը՝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երկաթյա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հիմքով</w:t>
            </w:r>
            <w:r w:rsidRPr="00030835">
              <w:rPr>
                <w:rFonts w:ascii="GHEA Grapalat" w:hAnsi="GHEA Grapalat"/>
                <w:lang w:val="hy-AM"/>
              </w:rPr>
              <w:t xml:space="preserve">, </w:t>
            </w:r>
            <w:r w:rsidRPr="00030835">
              <w:rPr>
                <w:rFonts w:ascii="GHEA Grapalat" w:hAnsi="GHEA Grapalat" w:cs="Sylfaen"/>
                <w:lang w:val="hy-AM"/>
              </w:rPr>
              <w:t>երեսպատումը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ՄԴՖ</w:t>
            </w:r>
            <w:r w:rsidRPr="00030835">
              <w:rPr>
                <w:rFonts w:ascii="GHEA Grapalat" w:hAnsi="GHEA Grapalat"/>
                <w:lang w:val="hy-AM"/>
              </w:rPr>
              <w:t>-</w:t>
            </w:r>
            <w:r w:rsidRPr="00030835">
              <w:rPr>
                <w:rFonts w:ascii="GHEA Grapalat" w:hAnsi="GHEA Grapalat" w:cs="Sylfaen"/>
                <w:lang w:val="hy-AM"/>
              </w:rPr>
              <w:t>ով</w:t>
            </w:r>
          </w:p>
          <w:p w14:paraId="24CC4B8F" w14:textId="77777777" w:rsidR="001B6602" w:rsidRPr="00030835" w:rsidRDefault="001B6602" w:rsidP="00BC02F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0835">
              <w:rPr>
                <w:rFonts w:ascii="GHEA Grapalat" w:hAnsi="GHEA Grapalat" w:cs="Sylfaen"/>
                <w:b/>
                <w:lang w:val="hy-AM"/>
              </w:rPr>
              <w:t>պատուհանները՝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մետաղապլաստե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երկշերտ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ապակեփաթեթով</w:t>
            </w:r>
            <w:r w:rsidRPr="00030835">
              <w:rPr>
                <w:rFonts w:ascii="GHEA Grapalat" w:hAnsi="GHEA Grapalat"/>
                <w:lang w:val="hy-AM"/>
              </w:rPr>
              <w:t xml:space="preserve">, </w:t>
            </w:r>
            <w:r w:rsidRPr="00030835">
              <w:rPr>
                <w:rFonts w:ascii="GHEA Grapalat" w:hAnsi="GHEA Grapalat" w:cs="Sylfaen"/>
                <w:lang w:val="hy-AM"/>
              </w:rPr>
              <w:t>առնվազն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երեք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խցիկով</w:t>
            </w:r>
            <w:r w:rsidRPr="00030835">
              <w:rPr>
                <w:rFonts w:ascii="GHEA Grapalat" w:hAnsi="GHEA Grapalat"/>
                <w:lang w:val="hy-AM"/>
              </w:rPr>
              <w:t xml:space="preserve">, </w:t>
            </w:r>
            <w:r w:rsidRPr="00030835">
              <w:rPr>
                <w:rFonts w:ascii="GHEA Grapalat" w:hAnsi="GHEA Grapalat" w:cs="Sylfaen"/>
                <w:lang w:val="hy-AM"/>
              </w:rPr>
              <w:t>պլաստմասսայե</w:t>
            </w:r>
            <w:r w:rsidRPr="00030835">
              <w:rPr>
                <w:rFonts w:ascii="GHEA Grapalat" w:hAnsi="GHEA Grapalat"/>
                <w:lang w:val="hy-AM"/>
              </w:rPr>
              <w:t xml:space="preserve"> </w:t>
            </w:r>
            <w:r w:rsidRPr="00030835">
              <w:rPr>
                <w:rFonts w:ascii="GHEA Grapalat" w:hAnsi="GHEA Grapalat" w:cs="Sylfaen"/>
                <w:lang w:val="hy-AM"/>
              </w:rPr>
              <w:t>պատուհանագոգերով</w:t>
            </w:r>
          </w:p>
        </w:tc>
      </w:tr>
    </w:tbl>
    <w:p w14:paraId="37CC9DA1" w14:textId="77777777" w:rsidR="001B6602" w:rsidRPr="00C40D4C" w:rsidRDefault="001B6602" w:rsidP="001B6602">
      <w:pPr>
        <w:spacing w:line="360" w:lineRule="auto"/>
        <w:rPr>
          <w:rFonts w:ascii="GHEA Grapalat" w:hAnsi="GHEA Grapalat" w:cs="IRTEK Courier"/>
          <w:lang w:val="hy-AM"/>
        </w:rPr>
      </w:pPr>
    </w:p>
    <w:p w14:paraId="44A631D4" w14:textId="77777777" w:rsidR="000075C1" w:rsidRPr="001B6602" w:rsidRDefault="000075C1" w:rsidP="001B6602">
      <w:pPr>
        <w:rPr>
          <w:lang w:val="hy-AM"/>
        </w:rPr>
      </w:pPr>
      <w:bookmarkStart w:id="1" w:name="_GoBack"/>
      <w:bookmarkEnd w:id="1"/>
    </w:p>
    <w:sectPr w:rsidR="000075C1" w:rsidRPr="001B6602" w:rsidSect="009D0F9B">
      <w:pgSz w:w="11906" w:h="16838" w:code="9"/>
      <w:pgMar w:top="993" w:right="1134" w:bottom="720" w:left="117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A5E41" w14:textId="77777777" w:rsidR="002B1D4C" w:rsidRDefault="002B1D4C" w:rsidP="00256702">
      <w:r>
        <w:separator/>
      </w:r>
    </w:p>
  </w:endnote>
  <w:endnote w:type="continuationSeparator" w:id="0">
    <w:p w14:paraId="23C516CF" w14:textId="77777777" w:rsidR="002B1D4C" w:rsidRDefault="002B1D4C" w:rsidP="0025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8ACC2" w14:textId="77777777" w:rsidR="002B1D4C" w:rsidRDefault="002B1D4C" w:rsidP="00256702">
      <w:r>
        <w:separator/>
      </w:r>
    </w:p>
  </w:footnote>
  <w:footnote w:type="continuationSeparator" w:id="0">
    <w:p w14:paraId="720206AA" w14:textId="77777777" w:rsidR="002B1D4C" w:rsidRDefault="002B1D4C" w:rsidP="0025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0D40"/>
    <w:multiLevelType w:val="hybridMultilevel"/>
    <w:tmpl w:val="44B656DE"/>
    <w:lvl w:ilvl="0" w:tplc="FF004EC2">
      <w:start w:val="1"/>
      <w:numFmt w:val="decimal"/>
      <w:lvlText w:val="%1)"/>
      <w:lvlJc w:val="left"/>
      <w:pPr>
        <w:ind w:left="1068" w:hanging="360"/>
      </w:pPr>
      <w:rPr>
        <w:rFonts w:ascii="GHEA Grapalat" w:eastAsia="Calibri" w:hAnsi="GHEA Grapalat" w:cs="IRTEK Courier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02C5910"/>
    <w:multiLevelType w:val="hybridMultilevel"/>
    <w:tmpl w:val="17E28B3C"/>
    <w:lvl w:ilvl="0" w:tplc="EB3A90EE">
      <w:start w:val="1"/>
      <w:numFmt w:val="decimal"/>
      <w:lvlText w:val="%1."/>
      <w:lvlJc w:val="left"/>
      <w:pPr>
        <w:ind w:left="720" w:hanging="360"/>
      </w:pPr>
    </w:lvl>
    <w:lvl w:ilvl="1" w:tplc="60E22BF8">
      <w:start w:val="1"/>
      <w:numFmt w:val="decimal"/>
      <w:lvlText w:val="%2."/>
      <w:lvlJc w:val="left"/>
      <w:pPr>
        <w:ind w:left="720" w:hanging="360"/>
      </w:pPr>
    </w:lvl>
    <w:lvl w:ilvl="2" w:tplc="3EAA54F8">
      <w:start w:val="1"/>
      <w:numFmt w:val="decimal"/>
      <w:lvlText w:val="%3."/>
      <w:lvlJc w:val="left"/>
      <w:pPr>
        <w:ind w:left="720" w:hanging="360"/>
      </w:pPr>
    </w:lvl>
    <w:lvl w:ilvl="3" w:tplc="04F68E2C">
      <w:start w:val="1"/>
      <w:numFmt w:val="decimal"/>
      <w:lvlText w:val="%4."/>
      <w:lvlJc w:val="left"/>
      <w:pPr>
        <w:ind w:left="720" w:hanging="360"/>
      </w:pPr>
    </w:lvl>
    <w:lvl w:ilvl="4" w:tplc="A82E7384">
      <w:start w:val="1"/>
      <w:numFmt w:val="decimal"/>
      <w:lvlText w:val="%5."/>
      <w:lvlJc w:val="left"/>
      <w:pPr>
        <w:ind w:left="720" w:hanging="360"/>
      </w:pPr>
    </w:lvl>
    <w:lvl w:ilvl="5" w:tplc="1A5EDDDC">
      <w:start w:val="1"/>
      <w:numFmt w:val="decimal"/>
      <w:lvlText w:val="%6."/>
      <w:lvlJc w:val="left"/>
      <w:pPr>
        <w:ind w:left="720" w:hanging="360"/>
      </w:pPr>
    </w:lvl>
    <w:lvl w:ilvl="6" w:tplc="BCAA7BE8">
      <w:start w:val="1"/>
      <w:numFmt w:val="decimal"/>
      <w:lvlText w:val="%7."/>
      <w:lvlJc w:val="left"/>
      <w:pPr>
        <w:ind w:left="720" w:hanging="360"/>
      </w:pPr>
    </w:lvl>
    <w:lvl w:ilvl="7" w:tplc="E97CEB78">
      <w:start w:val="1"/>
      <w:numFmt w:val="decimal"/>
      <w:lvlText w:val="%8."/>
      <w:lvlJc w:val="left"/>
      <w:pPr>
        <w:ind w:left="720" w:hanging="360"/>
      </w:pPr>
    </w:lvl>
    <w:lvl w:ilvl="8" w:tplc="EA9CE5D2">
      <w:start w:val="1"/>
      <w:numFmt w:val="decimal"/>
      <w:lvlText w:val="%9."/>
      <w:lvlJc w:val="left"/>
      <w:pPr>
        <w:ind w:left="720" w:hanging="360"/>
      </w:pPr>
    </w:lvl>
  </w:abstractNum>
  <w:abstractNum w:abstractNumId="2" w15:restartNumberingAfterBreak="0">
    <w:nsid w:val="018A34AE"/>
    <w:multiLevelType w:val="hybridMultilevel"/>
    <w:tmpl w:val="C9DEE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2044"/>
    <w:multiLevelType w:val="hybridMultilevel"/>
    <w:tmpl w:val="2976F804"/>
    <w:lvl w:ilvl="0" w:tplc="6510A4FC">
      <w:start w:val="1"/>
      <w:numFmt w:val="decimal"/>
      <w:lvlText w:val="%1)"/>
      <w:lvlJc w:val="left"/>
      <w:pPr>
        <w:ind w:left="720" w:hanging="360"/>
      </w:pPr>
    </w:lvl>
    <w:lvl w:ilvl="1" w:tplc="DBAC0EF4">
      <w:start w:val="1"/>
      <w:numFmt w:val="decimal"/>
      <w:lvlText w:val="%2)"/>
      <w:lvlJc w:val="left"/>
      <w:pPr>
        <w:ind w:left="720" w:hanging="360"/>
      </w:pPr>
    </w:lvl>
    <w:lvl w:ilvl="2" w:tplc="179E5F4A">
      <w:start w:val="1"/>
      <w:numFmt w:val="decimal"/>
      <w:lvlText w:val="%3)"/>
      <w:lvlJc w:val="left"/>
      <w:pPr>
        <w:ind w:left="720" w:hanging="360"/>
      </w:pPr>
    </w:lvl>
    <w:lvl w:ilvl="3" w:tplc="1E9480E8">
      <w:start w:val="1"/>
      <w:numFmt w:val="decimal"/>
      <w:lvlText w:val="%4)"/>
      <w:lvlJc w:val="left"/>
      <w:pPr>
        <w:ind w:left="720" w:hanging="360"/>
      </w:pPr>
    </w:lvl>
    <w:lvl w:ilvl="4" w:tplc="BC7EB94E">
      <w:start w:val="1"/>
      <w:numFmt w:val="decimal"/>
      <w:lvlText w:val="%5)"/>
      <w:lvlJc w:val="left"/>
      <w:pPr>
        <w:ind w:left="720" w:hanging="360"/>
      </w:pPr>
    </w:lvl>
    <w:lvl w:ilvl="5" w:tplc="6D6A1BDA">
      <w:start w:val="1"/>
      <w:numFmt w:val="decimal"/>
      <w:lvlText w:val="%6)"/>
      <w:lvlJc w:val="left"/>
      <w:pPr>
        <w:ind w:left="720" w:hanging="360"/>
      </w:pPr>
    </w:lvl>
    <w:lvl w:ilvl="6" w:tplc="F1CE1178">
      <w:start w:val="1"/>
      <w:numFmt w:val="decimal"/>
      <w:lvlText w:val="%7)"/>
      <w:lvlJc w:val="left"/>
      <w:pPr>
        <w:ind w:left="720" w:hanging="360"/>
      </w:pPr>
    </w:lvl>
    <w:lvl w:ilvl="7" w:tplc="A27257BC">
      <w:start w:val="1"/>
      <w:numFmt w:val="decimal"/>
      <w:lvlText w:val="%8)"/>
      <w:lvlJc w:val="left"/>
      <w:pPr>
        <w:ind w:left="720" w:hanging="360"/>
      </w:pPr>
    </w:lvl>
    <w:lvl w:ilvl="8" w:tplc="2F66B200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2470223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8E512CB"/>
    <w:multiLevelType w:val="hybridMultilevel"/>
    <w:tmpl w:val="B44EBA8C"/>
    <w:lvl w:ilvl="0" w:tplc="3806B0E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B690D"/>
    <w:multiLevelType w:val="hybridMultilevel"/>
    <w:tmpl w:val="DC90452A"/>
    <w:lvl w:ilvl="0" w:tplc="E5E402EC">
      <w:start w:val="1"/>
      <w:numFmt w:val="decimal"/>
      <w:lvlText w:val="%1)"/>
      <w:lvlJc w:val="left"/>
      <w:pPr>
        <w:ind w:left="720" w:hanging="360"/>
      </w:pPr>
    </w:lvl>
    <w:lvl w:ilvl="1" w:tplc="85C42C1C">
      <w:start w:val="1"/>
      <w:numFmt w:val="decimal"/>
      <w:lvlText w:val="%2)"/>
      <w:lvlJc w:val="left"/>
      <w:pPr>
        <w:ind w:left="720" w:hanging="360"/>
      </w:pPr>
    </w:lvl>
    <w:lvl w:ilvl="2" w:tplc="BBE25344">
      <w:start w:val="1"/>
      <w:numFmt w:val="decimal"/>
      <w:lvlText w:val="%3)"/>
      <w:lvlJc w:val="left"/>
      <w:pPr>
        <w:ind w:left="720" w:hanging="360"/>
      </w:pPr>
    </w:lvl>
    <w:lvl w:ilvl="3" w:tplc="BDC6C726">
      <w:start w:val="1"/>
      <w:numFmt w:val="decimal"/>
      <w:lvlText w:val="%4)"/>
      <w:lvlJc w:val="left"/>
      <w:pPr>
        <w:ind w:left="720" w:hanging="360"/>
      </w:pPr>
    </w:lvl>
    <w:lvl w:ilvl="4" w:tplc="A7D41540">
      <w:start w:val="1"/>
      <w:numFmt w:val="decimal"/>
      <w:lvlText w:val="%5)"/>
      <w:lvlJc w:val="left"/>
      <w:pPr>
        <w:ind w:left="720" w:hanging="360"/>
      </w:pPr>
    </w:lvl>
    <w:lvl w:ilvl="5" w:tplc="9416A47E">
      <w:start w:val="1"/>
      <w:numFmt w:val="decimal"/>
      <w:lvlText w:val="%6)"/>
      <w:lvlJc w:val="left"/>
      <w:pPr>
        <w:ind w:left="720" w:hanging="360"/>
      </w:pPr>
    </w:lvl>
    <w:lvl w:ilvl="6" w:tplc="102250C8">
      <w:start w:val="1"/>
      <w:numFmt w:val="decimal"/>
      <w:lvlText w:val="%7)"/>
      <w:lvlJc w:val="left"/>
      <w:pPr>
        <w:ind w:left="720" w:hanging="360"/>
      </w:pPr>
    </w:lvl>
    <w:lvl w:ilvl="7" w:tplc="8464947A">
      <w:start w:val="1"/>
      <w:numFmt w:val="decimal"/>
      <w:lvlText w:val="%8)"/>
      <w:lvlJc w:val="left"/>
      <w:pPr>
        <w:ind w:left="720" w:hanging="360"/>
      </w:pPr>
    </w:lvl>
    <w:lvl w:ilvl="8" w:tplc="9FB44A48">
      <w:start w:val="1"/>
      <w:numFmt w:val="decimal"/>
      <w:lvlText w:val="%9)"/>
      <w:lvlJc w:val="left"/>
      <w:pPr>
        <w:ind w:left="720" w:hanging="360"/>
      </w:pPr>
    </w:lvl>
  </w:abstractNum>
  <w:abstractNum w:abstractNumId="7" w15:restartNumberingAfterBreak="0">
    <w:nsid w:val="3BF72AA7"/>
    <w:multiLevelType w:val="hybridMultilevel"/>
    <w:tmpl w:val="0674126E"/>
    <w:lvl w:ilvl="0" w:tplc="2B3C2B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E226DFB"/>
    <w:multiLevelType w:val="hybridMultilevel"/>
    <w:tmpl w:val="33D26A3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6AA3690"/>
    <w:multiLevelType w:val="hybridMultilevel"/>
    <w:tmpl w:val="0DD8555E"/>
    <w:lvl w:ilvl="0" w:tplc="F8322A1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9BA30D4"/>
    <w:multiLevelType w:val="hybridMultilevel"/>
    <w:tmpl w:val="9BB862D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02162"/>
    <w:multiLevelType w:val="hybridMultilevel"/>
    <w:tmpl w:val="CDC23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47BDA"/>
    <w:multiLevelType w:val="hybridMultilevel"/>
    <w:tmpl w:val="E786A730"/>
    <w:lvl w:ilvl="0" w:tplc="FFFFFFFF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90" w:hanging="360"/>
      </w:pPr>
    </w:lvl>
    <w:lvl w:ilvl="2" w:tplc="FFFFFFFF" w:tentative="1">
      <w:start w:val="1"/>
      <w:numFmt w:val="lowerRoman"/>
      <w:lvlText w:val="%3."/>
      <w:lvlJc w:val="right"/>
      <w:pPr>
        <w:ind w:left="3510" w:hanging="180"/>
      </w:pPr>
    </w:lvl>
    <w:lvl w:ilvl="3" w:tplc="FFFFFFFF" w:tentative="1">
      <w:start w:val="1"/>
      <w:numFmt w:val="decimal"/>
      <w:lvlText w:val="%4."/>
      <w:lvlJc w:val="left"/>
      <w:pPr>
        <w:ind w:left="4230" w:hanging="360"/>
      </w:pPr>
    </w:lvl>
    <w:lvl w:ilvl="4" w:tplc="FFFFFFFF" w:tentative="1">
      <w:start w:val="1"/>
      <w:numFmt w:val="lowerLetter"/>
      <w:lvlText w:val="%5."/>
      <w:lvlJc w:val="left"/>
      <w:pPr>
        <w:ind w:left="4950" w:hanging="360"/>
      </w:pPr>
    </w:lvl>
    <w:lvl w:ilvl="5" w:tplc="FFFFFFFF" w:tentative="1">
      <w:start w:val="1"/>
      <w:numFmt w:val="lowerRoman"/>
      <w:lvlText w:val="%6."/>
      <w:lvlJc w:val="right"/>
      <w:pPr>
        <w:ind w:left="5670" w:hanging="180"/>
      </w:pPr>
    </w:lvl>
    <w:lvl w:ilvl="6" w:tplc="FFFFFFFF" w:tentative="1">
      <w:start w:val="1"/>
      <w:numFmt w:val="decimal"/>
      <w:lvlText w:val="%7."/>
      <w:lvlJc w:val="left"/>
      <w:pPr>
        <w:ind w:left="6390" w:hanging="360"/>
      </w:pPr>
    </w:lvl>
    <w:lvl w:ilvl="7" w:tplc="FFFFFFFF" w:tentative="1">
      <w:start w:val="1"/>
      <w:numFmt w:val="lowerLetter"/>
      <w:lvlText w:val="%8."/>
      <w:lvlJc w:val="left"/>
      <w:pPr>
        <w:ind w:left="7110" w:hanging="360"/>
      </w:pPr>
    </w:lvl>
    <w:lvl w:ilvl="8" w:tplc="FFFFFFFF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5E1E5CCF"/>
    <w:multiLevelType w:val="hybridMultilevel"/>
    <w:tmpl w:val="B44EBA8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4255B"/>
    <w:multiLevelType w:val="hybridMultilevel"/>
    <w:tmpl w:val="33D26A32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75D379F"/>
    <w:multiLevelType w:val="hybridMultilevel"/>
    <w:tmpl w:val="4B1A85A6"/>
    <w:lvl w:ilvl="0" w:tplc="BA6C4F9A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B591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14"/>
  </w:num>
  <w:num w:numId="4">
    <w:abstractNumId w:val="0"/>
  </w:num>
  <w:num w:numId="5">
    <w:abstractNumId w:val="9"/>
  </w:num>
  <w:num w:numId="6">
    <w:abstractNumId w:val="11"/>
  </w:num>
  <w:num w:numId="7">
    <w:abstractNumId w:val="5"/>
  </w:num>
  <w:num w:numId="8">
    <w:abstractNumId w:val="15"/>
  </w:num>
  <w:num w:numId="9">
    <w:abstractNumId w:val="10"/>
  </w:num>
  <w:num w:numId="10">
    <w:abstractNumId w:val="13"/>
  </w:num>
  <w:num w:numId="11">
    <w:abstractNumId w:val="8"/>
  </w:num>
  <w:num w:numId="12">
    <w:abstractNumId w:val="16"/>
  </w:num>
  <w:num w:numId="13">
    <w:abstractNumId w:val="4"/>
  </w:num>
  <w:num w:numId="14">
    <w:abstractNumId w:val="12"/>
  </w:num>
  <w:num w:numId="15">
    <w:abstractNumId w:val="1"/>
  </w:num>
  <w:num w:numId="16">
    <w:abstractNumId w:val="6"/>
  </w:num>
  <w:num w:numId="1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ardan M.">
    <w15:presenceInfo w15:providerId="None" w15:userId="Vardan M.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D4"/>
    <w:rsid w:val="00000E44"/>
    <w:rsid w:val="000075C1"/>
    <w:rsid w:val="00011AAF"/>
    <w:rsid w:val="00025CC8"/>
    <w:rsid w:val="00030835"/>
    <w:rsid w:val="00032894"/>
    <w:rsid w:val="000330C7"/>
    <w:rsid w:val="0003545D"/>
    <w:rsid w:val="00035B34"/>
    <w:rsid w:val="0004515E"/>
    <w:rsid w:val="00052598"/>
    <w:rsid w:val="000534B5"/>
    <w:rsid w:val="00060881"/>
    <w:rsid w:val="00060C11"/>
    <w:rsid w:val="000617ED"/>
    <w:rsid w:val="0007166C"/>
    <w:rsid w:val="0008670C"/>
    <w:rsid w:val="00094DBA"/>
    <w:rsid w:val="000A1A87"/>
    <w:rsid w:val="000A35B7"/>
    <w:rsid w:val="000B1D69"/>
    <w:rsid w:val="000B5B03"/>
    <w:rsid w:val="000C15D2"/>
    <w:rsid w:val="000C3A40"/>
    <w:rsid w:val="000C41AF"/>
    <w:rsid w:val="000C743B"/>
    <w:rsid w:val="000D0134"/>
    <w:rsid w:val="000D13CC"/>
    <w:rsid w:val="000D4012"/>
    <w:rsid w:val="000D4F1C"/>
    <w:rsid w:val="000E0078"/>
    <w:rsid w:val="000E585A"/>
    <w:rsid w:val="000E754D"/>
    <w:rsid w:val="000F3A61"/>
    <w:rsid w:val="00100791"/>
    <w:rsid w:val="00103AB2"/>
    <w:rsid w:val="00114BC8"/>
    <w:rsid w:val="00117B67"/>
    <w:rsid w:val="00134382"/>
    <w:rsid w:val="00137D54"/>
    <w:rsid w:val="00155B1D"/>
    <w:rsid w:val="001606F9"/>
    <w:rsid w:val="001608DD"/>
    <w:rsid w:val="00161D47"/>
    <w:rsid w:val="00165818"/>
    <w:rsid w:val="0016675A"/>
    <w:rsid w:val="00173884"/>
    <w:rsid w:val="00174D4F"/>
    <w:rsid w:val="00196E5B"/>
    <w:rsid w:val="00197103"/>
    <w:rsid w:val="001B1F94"/>
    <w:rsid w:val="001B6602"/>
    <w:rsid w:val="001B67D2"/>
    <w:rsid w:val="001C0494"/>
    <w:rsid w:val="001C0E73"/>
    <w:rsid w:val="001C3B73"/>
    <w:rsid w:val="001D5244"/>
    <w:rsid w:val="001D5C01"/>
    <w:rsid w:val="001E25C4"/>
    <w:rsid w:val="001E7D60"/>
    <w:rsid w:val="001F647F"/>
    <w:rsid w:val="002050E7"/>
    <w:rsid w:val="0021632F"/>
    <w:rsid w:val="002204AE"/>
    <w:rsid w:val="00223EFB"/>
    <w:rsid w:val="00232501"/>
    <w:rsid w:val="00235BFB"/>
    <w:rsid w:val="00246034"/>
    <w:rsid w:val="00247395"/>
    <w:rsid w:val="00247E40"/>
    <w:rsid w:val="00256702"/>
    <w:rsid w:val="00262FE3"/>
    <w:rsid w:val="00266352"/>
    <w:rsid w:val="002807A5"/>
    <w:rsid w:val="00281ECB"/>
    <w:rsid w:val="00296607"/>
    <w:rsid w:val="00297D13"/>
    <w:rsid w:val="002B1D4C"/>
    <w:rsid w:val="002B79F5"/>
    <w:rsid w:val="002C0CD2"/>
    <w:rsid w:val="002E1359"/>
    <w:rsid w:val="002E7A6B"/>
    <w:rsid w:val="002F665B"/>
    <w:rsid w:val="002F7996"/>
    <w:rsid w:val="00301DFC"/>
    <w:rsid w:val="00303242"/>
    <w:rsid w:val="0033759E"/>
    <w:rsid w:val="00337B21"/>
    <w:rsid w:val="00343C76"/>
    <w:rsid w:val="00344C4F"/>
    <w:rsid w:val="00354A66"/>
    <w:rsid w:val="0036151E"/>
    <w:rsid w:val="0036455D"/>
    <w:rsid w:val="003670DA"/>
    <w:rsid w:val="00372CF3"/>
    <w:rsid w:val="00380F10"/>
    <w:rsid w:val="00385E77"/>
    <w:rsid w:val="0039079E"/>
    <w:rsid w:val="003A2038"/>
    <w:rsid w:val="003A5D56"/>
    <w:rsid w:val="003B5849"/>
    <w:rsid w:val="003C07C1"/>
    <w:rsid w:val="003C3B61"/>
    <w:rsid w:val="003D4CFA"/>
    <w:rsid w:val="004146E2"/>
    <w:rsid w:val="00416906"/>
    <w:rsid w:val="00423118"/>
    <w:rsid w:val="00437D7B"/>
    <w:rsid w:val="00445FAD"/>
    <w:rsid w:val="00454CFC"/>
    <w:rsid w:val="00473372"/>
    <w:rsid w:val="00476F33"/>
    <w:rsid w:val="0048281C"/>
    <w:rsid w:val="00484BD8"/>
    <w:rsid w:val="004871AE"/>
    <w:rsid w:val="004A429D"/>
    <w:rsid w:val="004B48FC"/>
    <w:rsid w:val="004C082D"/>
    <w:rsid w:val="004D4E1C"/>
    <w:rsid w:val="004E327F"/>
    <w:rsid w:val="004F2A95"/>
    <w:rsid w:val="005033C9"/>
    <w:rsid w:val="00510AE3"/>
    <w:rsid w:val="0051156C"/>
    <w:rsid w:val="005277EC"/>
    <w:rsid w:val="00530100"/>
    <w:rsid w:val="00534594"/>
    <w:rsid w:val="00542BD1"/>
    <w:rsid w:val="00545C88"/>
    <w:rsid w:val="00557D54"/>
    <w:rsid w:val="005651C9"/>
    <w:rsid w:val="00572FC5"/>
    <w:rsid w:val="00573802"/>
    <w:rsid w:val="00586FBE"/>
    <w:rsid w:val="0059174F"/>
    <w:rsid w:val="005A2DCD"/>
    <w:rsid w:val="005D05F8"/>
    <w:rsid w:val="005D2120"/>
    <w:rsid w:val="005E3EF4"/>
    <w:rsid w:val="005F5824"/>
    <w:rsid w:val="0061281A"/>
    <w:rsid w:val="006159FD"/>
    <w:rsid w:val="00616AED"/>
    <w:rsid w:val="00617587"/>
    <w:rsid w:val="006200D5"/>
    <w:rsid w:val="00624C51"/>
    <w:rsid w:val="006306DB"/>
    <w:rsid w:val="00661D7F"/>
    <w:rsid w:val="00671D9A"/>
    <w:rsid w:val="006733D2"/>
    <w:rsid w:val="006817D9"/>
    <w:rsid w:val="00687337"/>
    <w:rsid w:val="006A63A8"/>
    <w:rsid w:val="006B67AF"/>
    <w:rsid w:val="006D1E2C"/>
    <w:rsid w:val="006D527B"/>
    <w:rsid w:val="006E097E"/>
    <w:rsid w:val="006E4928"/>
    <w:rsid w:val="006E7AB4"/>
    <w:rsid w:val="006F0309"/>
    <w:rsid w:val="006F1464"/>
    <w:rsid w:val="006F45EC"/>
    <w:rsid w:val="0070286B"/>
    <w:rsid w:val="0070387D"/>
    <w:rsid w:val="0070450B"/>
    <w:rsid w:val="007103B9"/>
    <w:rsid w:val="00722132"/>
    <w:rsid w:val="00722660"/>
    <w:rsid w:val="007252D5"/>
    <w:rsid w:val="00733A27"/>
    <w:rsid w:val="00735BA2"/>
    <w:rsid w:val="007533CD"/>
    <w:rsid w:val="0076273E"/>
    <w:rsid w:val="0077175F"/>
    <w:rsid w:val="00773BBA"/>
    <w:rsid w:val="007A22E7"/>
    <w:rsid w:val="007A7487"/>
    <w:rsid w:val="007B0E11"/>
    <w:rsid w:val="007B429A"/>
    <w:rsid w:val="007C2809"/>
    <w:rsid w:val="007E07C5"/>
    <w:rsid w:val="007E1C47"/>
    <w:rsid w:val="007E315A"/>
    <w:rsid w:val="007E3967"/>
    <w:rsid w:val="007F10AB"/>
    <w:rsid w:val="00804F0D"/>
    <w:rsid w:val="0081267D"/>
    <w:rsid w:val="0082155F"/>
    <w:rsid w:val="008224CC"/>
    <w:rsid w:val="008449F6"/>
    <w:rsid w:val="00844B2C"/>
    <w:rsid w:val="00855C6C"/>
    <w:rsid w:val="00884F6C"/>
    <w:rsid w:val="00887E54"/>
    <w:rsid w:val="00894A7A"/>
    <w:rsid w:val="008A4178"/>
    <w:rsid w:val="008B5338"/>
    <w:rsid w:val="008B5953"/>
    <w:rsid w:val="008C04B3"/>
    <w:rsid w:val="008C0D23"/>
    <w:rsid w:val="008C3280"/>
    <w:rsid w:val="008D31EA"/>
    <w:rsid w:val="008D5050"/>
    <w:rsid w:val="008D7ED4"/>
    <w:rsid w:val="008E37D0"/>
    <w:rsid w:val="008E6D50"/>
    <w:rsid w:val="008F6D8F"/>
    <w:rsid w:val="00915250"/>
    <w:rsid w:val="00916346"/>
    <w:rsid w:val="00925E19"/>
    <w:rsid w:val="00926109"/>
    <w:rsid w:val="0092752B"/>
    <w:rsid w:val="00927E27"/>
    <w:rsid w:val="0094273C"/>
    <w:rsid w:val="00943CFC"/>
    <w:rsid w:val="00952352"/>
    <w:rsid w:val="0095560C"/>
    <w:rsid w:val="00956220"/>
    <w:rsid w:val="009649A0"/>
    <w:rsid w:val="00966DAF"/>
    <w:rsid w:val="00972F8D"/>
    <w:rsid w:val="00987FDC"/>
    <w:rsid w:val="009A4A75"/>
    <w:rsid w:val="009B02E0"/>
    <w:rsid w:val="009B03AC"/>
    <w:rsid w:val="009B58CF"/>
    <w:rsid w:val="009B6DBC"/>
    <w:rsid w:val="009C6BBE"/>
    <w:rsid w:val="009C7986"/>
    <w:rsid w:val="009D0F9B"/>
    <w:rsid w:val="009F5AA2"/>
    <w:rsid w:val="00A029F8"/>
    <w:rsid w:val="00A15222"/>
    <w:rsid w:val="00A24186"/>
    <w:rsid w:val="00A27EF6"/>
    <w:rsid w:val="00A3144F"/>
    <w:rsid w:val="00A325C0"/>
    <w:rsid w:val="00A422CB"/>
    <w:rsid w:val="00A4251C"/>
    <w:rsid w:val="00A475B3"/>
    <w:rsid w:val="00A64EDC"/>
    <w:rsid w:val="00A66434"/>
    <w:rsid w:val="00A86B61"/>
    <w:rsid w:val="00A92D10"/>
    <w:rsid w:val="00AA1C1C"/>
    <w:rsid w:val="00AB0812"/>
    <w:rsid w:val="00AB14BC"/>
    <w:rsid w:val="00AC0DD6"/>
    <w:rsid w:val="00AC3000"/>
    <w:rsid w:val="00AD3B4F"/>
    <w:rsid w:val="00AD76DE"/>
    <w:rsid w:val="00AF0CC3"/>
    <w:rsid w:val="00AF2499"/>
    <w:rsid w:val="00AF3EFD"/>
    <w:rsid w:val="00AF4D0D"/>
    <w:rsid w:val="00B22758"/>
    <w:rsid w:val="00B3058C"/>
    <w:rsid w:val="00B31A8E"/>
    <w:rsid w:val="00B40824"/>
    <w:rsid w:val="00B430D8"/>
    <w:rsid w:val="00B4671B"/>
    <w:rsid w:val="00B51AC9"/>
    <w:rsid w:val="00B634A9"/>
    <w:rsid w:val="00B63ECD"/>
    <w:rsid w:val="00B659A8"/>
    <w:rsid w:val="00B73275"/>
    <w:rsid w:val="00B80997"/>
    <w:rsid w:val="00B91396"/>
    <w:rsid w:val="00B9169F"/>
    <w:rsid w:val="00B929A9"/>
    <w:rsid w:val="00B931C7"/>
    <w:rsid w:val="00BA148E"/>
    <w:rsid w:val="00BA591C"/>
    <w:rsid w:val="00BB385E"/>
    <w:rsid w:val="00BC7F05"/>
    <w:rsid w:val="00BD0A34"/>
    <w:rsid w:val="00BD4F50"/>
    <w:rsid w:val="00C04034"/>
    <w:rsid w:val="00C04868"/>
    <w:rsid w:val="00C217DA"/>
    <w:rsid w:val="00C30BBC"/>
    <w:rsid w:val="00C32BFE"/>
    <w:rsid w:val="00C34C0B"/>
    <w:rsid w:val="00C40D4C"/>
    <w:rsid w:val="00C44643"/>
    <w:rsid w:val="00C51BF0"/>
    <w:rsid w:val="00C53390"/>
    <w:rsid w:val="00C551A0"/>
    <w:rsid w:val="00C765DA"/>
    <w:rsid w:val="00C85F25"/>
    <w:rsid w:val="00C90515"/>
    <w:rsid w:val="00C94B95"/>
    <w:rsid w:val="00C966A7"/>
    <w:rsid w:val="00CA62AF"/>
    <w:rsid w:val="00CB6670"/>
    <w:rsid w:val="00CC2A49"/>
    <w:rsid w:val="00CE199D"/>
    <w:rsid w:val="00CE3110"/>
    <w:rsid w:val="00CE6EB8"/>
    <w:rsid w:val="00CE6F5E"/>
    <w:rsid w:val="00CF3D45"/>
    <w:rsid w:val="00CF7993"/>
    <w:rsid w:val="00D07BF3"/>
    <w:rsid w:val="00D248B3"/>
    <w:rsid w:val="00D272E1"/>
    <w:rsid w:val="00D35936"/>
    <w:rsid w:val="00D35B54"/>
    <w:rsid w:val="00D35DC7"/>
    <w:rsid w:val="00D5165A"/>
    <w:rsid w:val="00D61928"/>
    <w:rsid w:val="00D648DB"/>
    <w:rsid w:val="00D65DA3"/>
    <w:rsid w:val="00D7080A"/>
    <w:rsid w:val="00D83276"/>
    <w:rsid w:val="00D85350"/>
    <w:rsid w:val="00D85C87"/>
    <w:rsid w:val="00D87052"/>
    <w:rsid w:val="00D91365"/>
    <w:rsid w:val="00DA0FBC"/>
    <w:rsid w:val="00DA271E"/>
    <w:rsid w:val="00DB10F5"/>
    <w:rsid w:val="00DB2135"/>
    <w:rsid w:val="00DB3506"/>
    <w:rsid w:val="00DB3AF1"/>
    <w:rsid w:val="00DC253D"/>
    <w:rsid w:val="00DC415C"/>
    <w:rsid w:val="00DD334B"/>
    <w:rsid w:val="00DD6F8A"/>
    <w:rsid w:val="00E11F0A"/>
    <w:rsid w:val="00E16618"/>
    <w:rsid w:val="00E256BD"/>
    <w:rsid w:val="00E412BB"/>
    <w:rsid w:val="00E4725E"/>
    <w:rsid w:val="00E50B3C"/>
    <w:rsid w:val="00E5308E"/>
    <w:rsid w:val="00E6510F"/>
    <w:rsid w:val="00E9276C"/>
    <w:rsid w:val="00EA0B9A"/>
    <w:rsid w:val="00EA5E18"/>
    <w:rsid w:val="00EC17F3"/>
    <w:rsid w:val="00EC6043"/>
    <w:rsid w:val="00EC7AA7"/>
    <w:rsid w:val="00ED58E6"/>
    <w:rsid w:val="00EE1102"/>
    <w:rsid w:val="00EF2858"/>
    <w:rsid w:val="00F10D16"/>
    <w:rsid w:val="00F131B5"/>
    <w:rsid w:val="00F133D4"/>
    <w:rsid w:val="00F135D8"/>
    <w:rsid w:val="00F1403B"/>
    <w:rsid w:val="00F27209"/>
    <w:rsid w:val="00F33443"/>
    <w:rsid w:val="00F43B39"/>
    <w:rsid w:val="00F448AE"/>
    <w:rsid w:val="00F45F8A"/>
    <w:rsid w:val="00F505A4"/>
    <w:rsid w:val="00F66CFF"/>
    <w:rsid w:val="00F95B91"/>
    <w:rsid w:val="00FA4539"/>
    <w:rsid w:val="00FA5956"/>
    <w:rsid w:val="00FA5DCB"/>
    <w:rsid w:val="00FA5DEE"/>
    <w:rsid w:val="00FD0F3D"/>
    <w:rsid w:val="00FD2316"/>
    <w:rsid w:val="00FD3B9B"/>
    <w:rsid w:val="00FF224E"/>
    <w:rsid w:val="00FF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60217D"/>
  <w15:chartTrackingRefBased/>
  <w15:docId w15:val="{ACE1998A-762A-4957-A137-DAE20138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ko-K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TarumianTimes" w:eastAsia="Times New Roman" w:hAnsi="ArTarumianTimes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D4F1C"/>
    <w:rPr>
      <w:sz w:val="24"/>
      <w:szCs w:val="24"/>
      <w:lang w:val="ru-RU" w:eastAsia="ko-KR"/>
    </w:rPr>
  </w:style>
  <w:style w:type="paragraph" w:styleId="NormalWeb">
    <w:name w:val="Normal (Web)"/>
    <w:basedOn w:val="Normal"/>
    <w:uiPriority w:val="99"/>
    <w:unhideWhenUsed/>
    <w:rsid w:val="00196E5B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uiPriority w:val="22"/>
    <w:qFormat/>
    <w:rsid w:val="00616AED"/>
    <w:rPr>
      <w:b/>
      <w:bCs/>
    </w:rPr>
  </w:style>
  <w:style w:type="paragraph" w:styleId="ListParagraph">
    <w:name w:val="List Paragraph"/>
    <w:basedOn w:val="Normal"/>
    <w:uiPriority w:val="34"/>
    <w:qFormat/>
    <w:rsid w:val="00D648D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56702"/>
    <w:rPr>
      <w:sz w:val="24"/>
      <w:szCs w:val="24"/>
      <w:lang w:val="ru-RU" w:eastAsia="ko-KR"/>
    </w:rPr>
  </w:style>
  <w:style w:type="paragraph" w:styleId="Footer">
    <w:name w:val="footer"/>
    <w:basedOn w:val="Normal"/>
    <w:link w:val="Foot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6702"/>
    <w:rPr>
      <w:sz w:val="24"/>
      <w:szCs w:val="24"/>
      <w:lang w:val="ru-RU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D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1D69"/>
    <w:rPr>
      <w:rFonts w:ascii="Segoe UI" w:hAnsi="Segoe UI" w:cs="Segoe UI"/>
      <w:sz w:val="18"/>
      <w:szCs w:val="18"/>
      <w:lang w:val="ru-RU" w:eastAsia="ko-KR"/>
    </w:rPr>
  </w:style>
  <w:style w:type="character" w:styleId="CommentReference">
    <w:name w:val="annotation reference"/>
    <w:uiPriority w:val="99"/>
    <w:semiHidden/>
    <w:unhideWhenUsed/>
    <w:rsid w:val="00476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6F3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76F33"/>
    <w:rPr>
      <w:lang w:val="ru-RU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6F3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76F33"/>
    <w:rPr>
      <w:b/>
      <w:bCs/>
      <w:lang w:val="ru-RU" w:eastAsia="ko-KR"/>
    </w:rPr>
  </w:style>
  <w:style w:type="paragraph" w:styleId="Revision">
    <w:name w:val="Revision"/>
    <w:hidden/>
    <w:uiPriority w:val="99"/>
    <w:semiHidden/>
    <w:rsid w:val="00476F33"/>
    <w:rPr>
      <w:sz w:val="24"/>
      <w:szCs w:val="24"/>
      <w:lang w:val="ru-RU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0B47D-D3AA-4605-9255-76A78D701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1818</Words>
  <Characters>12614</Characters>
  <Application>Microsoft Office Word</Application>
  <DocSecurity>0</DocSecurity>
  <Lines>371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Ü²Ê²ÆÌ</vt:lpstr>
      <vt:lpstr>Ü²Ê²ÆÌ</vt:lpstr>
    </vt:vector>
  </TitlesOfParts>
  <Company>ASINTARcomputers</Company>
  <LinksUpToDate>false</LinksUpToDate>
  <CharactersWithSpaces>14330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ASINTARcomputers</dc:creator>
  <cp:keywords>https://mul2.gov.am/tasks/773974/oneclick/1naxagic.docx?token=79f63677bd6aa95127c6381fabd9fe39</cp:keywords>
  <dc:description/>
  <cp:lastModifiedBy>Ashot Tsormutyan</cp:lastModifiedBy>
  <cp:revision>7</cp:revision>
  <cp:lastPrinted>2023-03-30T07:28:00Z</cp:lastPrinted>
  <dcterms:created xsi:type="dcterms:W3CDTF">2023-04-07T08:31:00Z</dcterms:created>
  <dcterms:modified xsi:type="dcterms:W3CDTF">2023-04-12T14:11:00Z</dcterms:modified>
</cp:coreProperties>
</file>