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D369C6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A11835" w:rsidRDefault="006750B0" w:rsidP="0067412F">
            <w:pPr>
              <w:spacing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A11835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:rsidR="00240B8C" w:rsidRPr="00A11835" w:rsidRDefault="00D369C6" w:rsidP="00F233F7">
            <w:pPr>
              <w:spacing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D369C6">
              <w:rPr>
                <w:b/>
                <w:sz w:val="24"/>
                <w:szCs w:val="24"/>
                <w:lang w:val="af-ZA"/>
              </w:rPr>
              <w:t>««Ավտոմոբիլային տրանսպորտով վտանգավոր բեռներ և չվնասազերծված տարաներ փոխադրելու մասին» օրենքում փոփոխություն և լրացումներ կատարելու մասին», «Վարչական իրավախախտումների վերաբերյալ Հայաստանի Հանրապետության օրենսգրքում  լրացում կատարելու մասին», ««Պետական տուրքի մասին» օրենքում լրացում կատարելու մասին» ««Լիցենզավորման մասին» օրենքում լրացում կատարելու մասին»  օրենքների նախագծերի</w:t>
            </w:r>
            <w:r w:rsidRPr="00A11835">
              <w:rPr>
                <w:b/>
                <w:sz w:val="24"/>
                <w:szCs w:val="24"/>
                <w:lang w:val="af-ZA"/>
              </w:rPr>
              <w:t xml:space="preserve"> </w:t>
            </w:r>
            <w:r w:rsidR="00F15903" w:rsidRPr="00A11835">
              <w:rPr>
                <w:b/>
                <w:sz w:val="24"/>
                <w:szCs w:val="24"/>
                <w:lang w:val="af-ZA"/>
              </w:rPr>
              <w:t>վերաբերյալ ստացված դիտողությունների և առաջարկությունների</w:t>
            </w:r>
          </w:p>
        </w:tc>
      </w:tr>
      <w:tr w:rsidR="00AE48F1" w:rsidRPr="00A11835" w:rsidTr="00E03D15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48F1" w:rsidRPr="00A11835" w:rsidRDefault="00AE48F1" w:rsidP="00AE48F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էկոնոմիկայի</w:t>
            </w:r>
            <w:proofErr w:type="spellEnd"/>
            <w:r w:rsidRPr="00A11835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48F1" w:rsidRPr="00212DDE" w:rsidRDefault="00AE48F1" w:rsidP="00AE48F1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 w:rsidRPr="000D6D34">
              <w:rPr>
                <w:sz w:val="24"/>
                <w:szCs w:val="24"/>
                <w:lang w:val="hy-AM"/>
              </w:rPr>
              <w:t>2</w:t>
            </w:r>
            <w:r>
              <w:rPr>
                <w:sz w:val="24"/>
                <w:szCs w:val="24"/>
                <w:lang w:val="hy-AM"/>
              </w:rPr>
              <w:t>7</w:t>
            </w:r>
            <w:r w:rsidRPr="000D6D3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05C52">
              <w:rPr>
                <w:sz w:val="24"/>
                <w:szCs w:val="24"/>
                <w:lang w:val="hy-AM"/>
              </w:rPr>
              <w:t>10</w:t>
            </w:r>
            <w:r w:rsidRPr="000D6D3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>2022</w:t>
            </w:r>
            <w:r w:rsidRPr="00B05C52">
              <w:rPr>
                <w:sz w:val="24"/>
                <w:szCs w:val="24"/>
                <w:lang w:val="hy-AM"/>
              </w:rPr>
              <w:t>թ</w:t>
            </w:r>
            <w:r w:rsidRPr="00AE48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212DDE">
              <w:rPr>
                <w:sz w:val="24"/>
                <w:szCs w:val="24"/>
                <w:lang w:val="hy-AM"/>
              </w:rPr>
              <w:t>N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AE48F1">
              <w:rPr>
                <w:sz w:val="24"/>
                <w:szCs w:val="24"/>
                <w:lang w:val="hy-AM"/>
              </w:rPr>
              <w:t>01/17510-2022</w:t>
            </w:r>
          </w:p>
        </w:tc>
      </w:tr>
      <w:tr w:rsidR="00AE48F1" w:rsidRPr="00BB1A79" w:rsidTr="00D369C6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8F1" w:rsidRPr="00A11835" w:rsidRDefault="00AE48F1" w:rsidP="00AE48F1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8F1" w:rsidRPr="00A11835" w:rsidRDefault="00AE48F1" w:rsidP="00AE48F1">
            <w:pPr>
              <w:spacing w:after="0" w:line="240" w:lineRule="auto"/>
              <w:ind w:firstLine="283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Օրենքների նախագծերի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8F1" w:rsidRPr="00A11835" w:rsidRDefault="00AE48F1" w:rsidP="00AE48F1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E48F1" w:rsidRPr="00AE48F1" w:rsidTr="003D65C4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48F1" w:rsidRPr="0026623D" w:rsidRDefault="00AE48F1" w:rsidP="00AE48F1">
            <w:pPr>
              <w:spacing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48F1" w:rsidRPr="003D65C4" w:rsidRDefault="00AE48F1" w:rsidP="00AE48F1">
            <w:pPr>
              <w:spacing w:after="0" w:line="240" w:lineRule="auto"/>
              <w:jc w:val="center"/>
              <w:rPr>
                <w:sz w:val="24"/>
                <w:szCs w:val="24"/>
                <w:lang w:val="af-ZA"/>
              </w:rPr>
            </w:pPr>
            <w:r w:rsidRPr="003D65C4">
              <w:rPr>
                <w:sz w:val="24"/>
                <w:szCs w:val="24"/>
                <w:lang w:val="af-ZA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48F1" w:rsidRPr="00AE19E3" w:rsidRDefault="00AE19E3" w:rsidP="00AE19E3">
            <w:pPr>
              <w:spacing w:line="240" w:lineRule="auto"/>
              <w:jc w:val="center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</w:rPr>
              <w:t>02.11.2022թ N ՔՏՄ/06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cs="Sylfaen"/>
                <w:color w:val="000000"/>
                <w:sz w:val="24"/>
                <w:szCs w:val="24"/>
              </w:rPr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cs="Sylfaen"/>
                <w:color w:val="000000"/>
                <w:sz w:val="24"/>
                <w:szCs w:val="24"/>
              </w:rPr>
              <w:t>2/17650-22</w:t>
            </w:r>
          </w:p>
        </w:tc>
      </w:tr>
      <w:tr w:rsidR="00AE19E3" w:rsidRPr="00BB1A79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A11835" w:rsidRDefault="00AE19E3" w:rsidP="00AE19E3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A11835" w:rsidRDefault="00AE19E3" w:rsidP="00AE19E3">
            <w:pPr>
              <w:spacing w:after="0" w:line="240" w:lineRule="auto"/>
              <w:ind w:firstLine="283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Օրենքների նախագծերի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F677F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</w:tr>
      <w:tr w:rsidR="00AE19E3" w:rsidRPr="00212DDE" w:rsidTr="00D8084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 w:rsidRPr="00212DDE">
              <w:rPr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AE19E3" w:rsidRDefault="00AE19E3" w:rsidP="00AE19E3">
            <w:pPr>
              <w:spacing w:line="240" w:lineRule="auto"/>
              <w:jc w:val="center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</w:rPr>
              <w:t>02.11.2022թ N ՔՏՄ/06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cs="Sylfaen"/>
                <w:color w:val="000000"/>
                <w:sz w:val="24"/>
                <w:szCs w:val="24"/>
              </w:rPr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cs="Sylfaen"/>
                <w:color w:val="000000"/>
                <w:sz w:val="24"/>
                <w:szCs w:val="24"/>
              </w:rPr>
              <w:t>2/17650-22</w:t>
            </w:r>
          </w:p>
        </w:tc>
      </w:tr>
      <w:tr w:rsidR="00AE19E3" w:rsidRPr="00F35ACE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A11835" w:rsidRDefault="00AE19E3" w:rsidP="00AE19E3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AE19E3" w:rsidP="00AE19E3">
            <w:pPr>
              <w:pStyle w:val="ListParagraph"/>
              <w:numPr>
                <w:ilvl w:val="0"/>
                <w:numId w:val="16"/>
              </w:numPr>
              <w:tabs>
                <w:tab w:val="left" w:pos="851"/>
              </w:tabs>
              <w:spacing w:line="256" w:lineRule="auto"/>
              <w:ind w:left="0" w:firstLine="561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3-րդ հոդվածի 1-ին մասում լրաց</w:t>
            </w:r>
            <w:r>
              <w:rPr>
                <w:rFonts w:ascii="GHEA Grapalat" w:hAnsi="GHEA Grapalat"/>
                <w:bCs/>
                <w:iCs/>
                <w:lang w:val="hy-AM"/>
              </w:rPr>
              <w:softHyphen/>
              <w:t xml:space="preserve">վող 10-րդ կետի համաձայն՝ </w:t>
            </w:r>
            <w:r>
              <w:rPr>
                <w:rFonts w:ascii="GHEA Grapalat" w:hAnsi="GHEA Grapalat" w:cs="GHEA Grapalat"/>
                <w:i/>
                <w:color w:val="000000" w:themeColor="text1"/>
                <w:shd w:val="clear" w:color="auto" w:fill="FFFFFF"/>
                <w:lang w:val="hy-AM"/>
              </w:rPr>
              <w:t>ԱԴՌ որա</w:t>
            </w:r>
            <w:r>
              <w:rPr>
                <w:rFonts w:ascii="GHEA Grapalat" w:hAnsi="GHEA Grapalat" w:cs="GHEA Grapalat"/>
                <w:i/>
                <w:color w:val="000000" w:themeColor="text1"/>
                <w:shd w:val="clear" w:color="auto" w:fill="FFFFFF"/>
                <w:lang w:val="hy-AM"/>
              </w:rPr>
              <w:softHyphen/>
              <w:t>կա</w:t>
            </w:r>
            <w:r>
              <w:rPr>
                <w:rFonts w:ascii="GHEA Grapalat" w:hAnsi="GHEA Grapalat" w:cs="GHEA Grapalat"/>
                <w:i/>
                <w:color w:val="000000" w:themeColor="text1"/>
                <w:shd w:val="clear" w:color="auto" w:fill="FFFFFF"/>
                <w:lang w:val="hy-AM"/>
              </w:rPr>
              <w:softHyphen/>
              <w:t>վոր</w:t>
            </w:r>
            <w:r>
              <w:rPr>
                <w:rFonts w:ascii="GHEA Grapalat" w:hAnsi="GHEA Grapalat" w:cs="GHEA Grapalat"/>
                <w:i/>
                <w:color w:val="000000" w:themeColor="text1"/>
                <w:shd w:val="clear" w:color="auto" w:fill="FFFFFF"/>
                <w:lang w:val="hy-AM"/>
              </w:rPr>
              <w:softHyphen/>
              <w:t>ման վկա</w:t>
            </w:r>
            <w:r>
              <w:rPr>
                <w:rFonts w:ascii="GHEA Grapalat" w:hAnsi="GHEA Grapalat" w:cs="GHEA Grapalat"/>
                <w:i/>
                <w:color w:val="000000" w:themeColor="text1"/>
                <w:shd w:val="clear" w:color="auto" w:fill="FFFFFF"/>
                <w:lang w:val="hy-AM"/>
              </w:rPr>
              <w:softHyphen/>
              <w:t xml:space="preserve">յական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է համարվում վտանգավոր բեռներ փոխադ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րելու պահանջների մաս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նա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գի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տա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կան ստուգ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 xml:space="preserve">ման </w:t>
            </w:r>
            <w:r>
              <w:rPr>
                <w:rFonts w:ascii="GHEA Grapalat" w:hAnsi="GHEA Grapalat" w:cs="GHEA Grapalat"/>
                <w:i/>
                <w:color w:val="000000" w:themeColor="text1"/>
                <w:shd w:val="clear" w:color="auto" w:fill="FFFFFF"/>
                <w:lang w:val="hy-AM"/>
              </w:rPr>
              <w:t>դրական արդյունքի հիման վրա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տրված սահմանված նմուշի փաս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տա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թուղթը,</w:t>
            </w:r>
          </w:p>
          <w:p w:rsidR="00AE19E3" w:rsidRDefault="00AE19E3" w:rsidP="00AE19E3">
            <w:pPr>
              <w:pStyle w:val="ListParagraph"/>
              <w:numPr>
                <w:ilvl w:val="0"/>
                <w:numId w:val="16"/>
              </w:numPr>
              <w:tabs>
                <w:tab w:val="left" w:pos="851"/>
              </w:tabs>
              <w:spacing w:line="256" w:lineRule="auto"/>
              <w:ind w:left="0" w:firstLine="561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9-րդ հոդվածի 1-ին մասում լրացվող 8-րդ կետի համաձայն՝ վտանգավոր</w:t>
            </w:r>
            <w:r>
              <w:rPr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hy-AM"/>
              </w:rPr>
              <w:t>բեռների փոխադ</w:t>
            </w:r>
            <w:r>
              <w:rPr>
                <w:rFonts w:ascii="GHEA Grapalat" w:hAnsi="GHEA Grapalat"/>
                <w:bCs/>
                <w:iCs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lang w:val="hy-AM"/>
              </w:rPr>
              <w:softHyphen/>
              <w:t xml:space="preserve">րումների բնագավառում </w:t>
            </w:r>
            <w:r>
              <w:rPr>
                <w:rFonts w:ascii="GHEA Grapalat" w:hAnsi="GHEA Grapalat"/>
                <w:bCs/>
                <w:i/>
                <w:iCs/>
                <w:lang w:val="hy-AM"/>
              </w:rPr>
              <w:t>Հայաստանի Հանրապետության ոստիկանությունը</w:t>
            </w:r>
            <w:r>
              <w:rPr>
                <w:rFonts w:ascii="GHEA Grapalat" w:hAnsi="GHEA Grapalat" w:cs="GHEA Grapalat"/>
                <w:i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/>
                <w:iCs/>
                <w:lang w:val="hy-AM"/>
              </w:rPr>
              <w:t>ընդու</w:t>
            </w:r>
            <w:r>
              <w:rPr>
                <w:rFonts w:ascii="GHEA Grapalat" w:hAnsi="GHEA Grapalat"/>
                <w:bCs/>
                <w:i/>
                <w:iCs/>
                <w:lang w:val="hy-AM"/>
              </w:rPr>
              <w:softHyphen/>
              <w:t>նում է վտանգավոր բեռներ փոխադրելու որակավորման քննություններ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 և տրամադրում վարոր</w:t>
            </w:r>
            <w:r>
              <w:rPr>
                <w:rFonts w:ascii="GHEA Grapalat" w:hAnsi="GHEA Grapalat"/>
                <w:bCs/>
                <w:iCs/>
                <w:lang w:val="hy-AM"/>
              </w:rPr>
              <w:softHyphen/>
              <w:t>դի ԱԴՌ որակավորման վկայական:</w:t>
            </w:r>
          </w:p>
          <w:p w:rsidR="00AE19E3" w:rsidRDefault="00AE19E3" w:rsidP="00AE19E3">
            <w:pPr>
              <w:tabs>
                <w:tab w:val="left" w:pos="900"/>
              </w:tabs>
              <w:spacing w:after="0" w:line="240" w:lineRule="auto"/>
              <w:ind w:firstLine="561"/>
              <w:rPr>
                <w:bCs/>
                <w:i/>
                <w:iCs/>
                <w:sz w:val="24"/>
                <w:szCs w:val="24"/>
                <w:u w:val="single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 xml:space="preserve">Միաժամանակ, </w:t>
            </w:r>
            <w:r>
              <w:rPr>
                <w:bCs/>
                <w:iCs/>
                <w:sz w:val="24"/>
                <w:szCs w:val="24"/>
                <w:lang w:val="fr-FR"/>
              </w:rPr>
              <w:t>«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տուրքի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օրեն</w:t>
            </w:r>
            <w:proofErr w:type="spellEnd"/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քում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լրա</w:t>
            </w:r>
            <w:r>
              <w:rPr>
                <w:bCs/>
                <w:iCs/>
                <w:sz w:val="24"/>
                <w:szCs w:val="24"/>
                <w:lang w:val="fr-FR"/>
              </w:rPr>
              <w:softHyphen/>
              <w:t>ցում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կատարելու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bCs/>
                <w:iCs/>
                <w:sz w:val="24"/>
                <w:szCs w:val="24"/>
                <w:lang w:val="fr-FR"/>
              </w:rPr>
              <w:t>»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 ՀՀ օրենքի նախագծի 1-ին հոդվածի 2-րդ մասով առա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 xml:space="preserve">ջարկվում է պետական տուրքեր սահմանել որոշ </w:t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t>վկայականներ տալու համար:</w:t>
            </w:r>
          </w:p>
          <w:p w:rsidR="00AE19E3" w:rsidRDefault="00AE19E3" w:rsidP="00AE19E3">
            <w:pPr>
              <w:tabs>
                <w:tab w:val="left" w:pos="900"/>
              </w:tabs>
              <w:spacing w:after="0" w:line="240" w:lineRule="auto"/>
              <w:ind w:firstLine="561"/>
              <w:rPr>
                <w:bCs/>
                <w:iCs/>
                <w:sz w:val="24"/>
                <w:szCs w:val="24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>Վերոգրյալի կապակցությամբ, հայտնում ենք, որ առաջարկվող կարգավորումների ընդուն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 xml:space="preserve">ման դեպքում կստացվի այնպես, որ քննությունների </w:t>
            </w:r>
            <w:r>
              <w:rPr>
                <w:bCs/>
                <w:iCs/>
                <w:sz w:val="24"/>
                <w:szCs w:val="24"/>
                <w:lang w:val="hy-AM"/>
              </w:rPr>
              <w:lastRenderedPageBreak/>
              <w:t>բացասական արդյունքների պարա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գայում վկայականներ չեն տրամադրվի և պետական տուրքեր չեն վճարվի:</w:t>
            </w:r>
          </w:p>
          <w:p w:rsidR="00AE19E3" w:rsidRDefault="00AE19E3" w:rsidP="00AE19E3">
            <w:pPr>
              <w:tabs>
                <w:tab w:val="left" w:pos="900"/>
              </w:tabs>
              <w:spacing w:after="0" w:line="240" w:lineRule="auto"/>
              <w:ind w:firstLine="561"/>
              <w:rPr>
                <w:bCs/>
                <w:iCs/>
                <w:sz w:val="24"/>
                <w:szCs w:val="24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>Այս առումով, հայտնում ենք, որ «Պետական տուրքի մասին» ՀՀ օրենքի 2-րդ հոդ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 xml:space="preserve">վածի համաձայն՝ Հայաստանի Հանրապետությունում պետական տուրքը </w:t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t>պետա</w:t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  <w:t>կան մար</w:t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  <w:t>մին</w:t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/>
                <w:iCs/>
                <w:sz w:val="24"/>
                <w:szCs w:val="24"/>
                <w:lang w:val="hy-AM"/>
              </w:rPr>
              <w:softHyphen/>
              <w:t>ների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 լիազորությունների իրականացմամբ պայմանավորված` նույն օրեն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քով սահ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ման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ված ծառա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յությունների կամ գործողությունների համար ֆիզիկական և իրա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վա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բա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նա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կան անձան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ցից ՀՀ պետական և (կամ) համայնքների բյուջեներ մուծվող օրենքով սահ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ման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ված պար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տա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դիր վճար է:</w:t>
            </w:r>
          </w:p>
          <w:p w:rsidR="00AE19E3" w:rsidRPr="00C51FED" w:rsidRDefault="00AE19E3" w:rsidP="00AE19E3">
            <w:pPr>
              <w:shd w:val="clear" w:color="auto" w:fill="FFFFFF"/>
              <w:spacing w:after="0" w:line="240" w:lineRule="auto"/>
              <w:ind w:firstLine="567"/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>Հաշվի առնելով վերոգրյալը՝ առաջարկում ենք պետական տուրք սահմանել նաև վտան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գա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վոր բեռներ փոխադ</w:t>
            </w:r>
            <w:r>
              <w:rPr>
                <w:bCs/>
                <w:iCs/>
                <w:sz w:val="24"/>
                <w:szCs w:val="24"/>
                <w:lang w:val="hy-AM"/>
              </w:rPr>
              <w:softHyphen/>
              <w:t>րելու որակավորման քննություններ ընդունելու համար: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5B15E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lastRenderedPageBreak/>
              <w:t>Ընդունվել է</w:t>
            </w: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FA133A" w:rsidRDefault="00FA133A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BB1A79" w:rsidRDefault="00BB1A79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BB1A79" w:rsidRDefault="00BB1A79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BB1A79" w:rsidRDefault="00BB1A79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BB1A79" w:rsidRDefault="00BB1A79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BB1A79" w:rsidRDefault="00BB1A79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BB1A79" w:rsidRDefault="00BB1A79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BB1A79" w:rsidRPr="00777076" w:rsidRDefault="00BB1A79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Ընդունվել է</w:t>
            </w:r>
          </w:p>
        </w:tc>
      </w:tr>
      <w:tr w:rsidR="00AE19E3" w:rsidRPr="00212DDE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 w:rsidRPr="00212DDE">
              <w:rPr>
                <w:sz w:val="24"/>
                <w:szCs w:val="24"/>
                <w:lang w:val="hy-AM"/>
              </w:rPr>
              <w:t xml:space="preserve">ՀՀ </w:t>
            </w:r>
            <w:r>
              <w:rPr>
                <w:sz w:val="24"/>
                <w:szCs w:val="24"/>
                <w:lang w:val="hy-AM"/>
              </w:rPr>
              <w:t>շրջակա միջավայրի</w:t>
            </w:r>
            <w:r w:rsidRPr="00212DDE">
              <w:rPr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 w:rsidRPr="000D6D34">
              <w:rPr>
                <w:sz w:val="24"/>
                <w:szCs w:val="24"/>
                <w:lang w:val="hy-AM"/>
              </w:rPr>
              <w:t>25</w:t>
            </w:r>
            <w:r w:rsidRPr="000D6D3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05C52">
              <w:rPr>
                <w:sz w:val="24"/>
                <w:szCs w:val="24"/>
                <w:lang w:val="hy-AM"/>
              </w:rPr>
              <w:t>10</w:t>
            </w:r>
            <w:r w:rsidRPr="000D6D3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>2022</w:t>
            </w:r>
            <w:r w:rsidRPr="00B05C52">
              <w:rPr>
                <w:sz w:val="24"/>
                <w:szCs w:val="24"/>
                <w:lang w:val="hy-AM"/>
              </w:rPr>
              <w:t>թ</w:t>
            </w:r>
            <w:r w:rsidRPr="000D6D3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212DDE">
              <w:rPr>
                <w:sz w:val="24"/>
                <w:szCs w:val="24"/>
                <w:lang w:val="hy-AM"/>
              </w:rPr>
              <w:t>N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0D6D34">
              <w:rPr>
                <w:sz w:val="24"/>
                <w:szCs w:val="24"/>
                <w:lang w:val="hy-AM"/>
              </w:rPr>
              <w:t>1/09.5/13933-2022</w:t>
            </w:r>
          </w:p>
        </w:tc>
      </w:tr>
      <w:tr w:rsidR="00AE19E3" w:rsidRPr="00F35ACE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A11835" w:rsidRDefault="00AE19E3" w:rsidP="00AE19E3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AE19E3" w:rsidP="00AE19E3">
            <w:pPr>
              <w:spacing w:after="0" w:line="240" w:lineRule="auto"/>
              <w:ind w:firstLine="634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1. </w:t>
            </w:r>
            <w:r>
              <w:rPr>
                <w:sz w:val="24"/>
                <w:szCs w:val="24"/>
                <w:lang w:val="fr-FR"/>
              </w:rPr>
              <w:t xml:space="preserve">1-ին </w:t>
            </w:r>
            <w:proofErr w:type="spellStart"/>
            <w:r>
              <w:rPr>
                <w:sz w:val="24"/>
                <w:szCs w:val="24"/>
                <w:lang w:val="fr-FR"/>
              </w:rPr>
              <w:t>հոդվածով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լրացվող</w:t>
            </w:r>
            <w:proofErr w:type="spellEnd"/>
            <w:proofErr w:type="gramStart"/>
            <w:r>
              <w:rPr>
                <w:sz w:val="24"/>
                <w:szCs w:val="24"/>
                <w:lang w:val="fr-FR"/>
              </w:rPr>
              <w:t xml:space="preserve"> «</w:t>
            </w:r>
            <w:r>
              <w:rPr>
                <w:b/>
                <w:sz w:val="24"/>
                <w:szCs w:val="24"/>
                <w:lang w:val="hy-AM"/>
              </w:rPr>
              <w:t>ԱԴՌ</w:t>
            </w:r>
            <w:proofErr w:type="gramEnd"/>
            <w:r>
              <w:rPr>
                <w:b/>
                <w:sz w:val="24"/>
                <w:szCs w:val="24"/>
                <w:lang w:val="hy-AM"/>
              </w:rPr>
              <w:t xml:space="preserve"> որակավորման վկայական</w:t>
            </w:r>
            <w:r>
              <w:rPr>
                <w:sz w:val="24"/>
                <w:szCs w:val="24"/>
                <w:lang w:val="fr-FR"/>
              </w:rPr>
              <w:t>»</w:t>
            </w:r>
            <w:r>
              <w:rPr>
                <w:sz w:val="24"/>
                <w:szCs w:val="24"/>
                <w:lang w:val="hy-AM"/>
              </w:rPr>
              <w:t xml:space="preserve"> հասկացությունում նշվում է, որ  վկայականը հանդիսանում է </w:t>
            </w:r>
            <w:r>
              <w:rPr>
                <w:b/>
                <w:sz w:val="24"/>
                <w:szCs w:val="24"/>
                <w:lang w:val="hy-AM"/>
              </w:rPr>
              <w:t>մասնագիտական ստուգման</w:t>
            </w:r>
            <w:r>
              <w:rPr>
                <w:sz w:val="24"/>
                <w:szCs w:val="24"/>
                <w:lang w:val="hy-AM"/>
              </w:rPr>
              <w:t xml:space="preserve"> դրական արդյունքի հիման վրա սահմանված նմուշի փաստաթուղթ, մինչդեռ նախագծի 3-րդ հոդվածի բովանդակությունից երևում է, որ նշված վկայականը տրամադրվելու է քննության արդյունքում, ինչը սահմանված է նաև «Վտանգավոր բեռների միջազգային ճանապարհային փոխադրումների մասին» եվրոպական համաձայնագրի (այսուհետ՝ համաձայնագիր) 8.2-րդ գլխում։</w:t>
            </w:r>
          </w:p>
          <w:p w:rsidR="00AE19E3" w:rsidRDefault="00AE19E3" w:rsidP="00AE19E3">
            <w:pPr>
              <w:spacing w:after="0"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Բացի վերոնշյալից համաձայնագրի 8.2-րդ գլխում նշվում է նաև՝ « վտանգավոր բեռներ փոխադրող փոխադրամիջոցների վարորդները պետք է ունենան իրավասու մարմնի կողմից տրված սերտիֆիկատ այն մասին, որ վերջիններս մասնակցել են </w:t>
            </w:r>
            <w:r>
              <w:rPr>
                <w:b/>
                <w:sz w:val="24"/>
                <w:szCs w:val="24"/>
                <w:lang w:val="hy-AM"/>
              </w:rPr>
              <w:t>վերապատրաստման դասընթացին և քննությունը հաջողությամբ են հանձնել</w:t>
            </w:r>
            <w:r>
              <w:rPr>
                <w:sz w:val="24"/>
                <w:szCs w:val="24"/>
                <w:lang w:val="hy-AM"/>
              </w:rPr>
              <w:t>՝ կապված այն կոնկրետ պահանջների հետ, որոնք պետք է բավարարվեն վտանգավոր բեռների փոխադրման ընթացքում։</w:t>
            </w:r>
          </w:p>
          <w:p w:rsidR="00AE19E3" w:rsidRDefault="00AE19E3" w:rsidP="00AE19E3">
            <w:pPr>
              <w:spacing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Հաշվի առնելով վերոնշյալները՝ առաջարկում եմ խմբագրել նախագծի 1-ին հոդվածը համաձայնագրի 8.2-րդ գլխի բովանդակությանը համահունչ՝ միաժամանակ բացառելով նախագծի 1-ին և 3-րդ հոդվածների միջև տարընկալումը,</w:t>
            </w:r>
          </w:p>
          <w:p w:rsidR="00AE19E3" w:rsidRDefault="00AE19E3" w:rsidP="00AE19E3">
            <w:pPr>
              <w:spacing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2. Նախագծի 5-րդ հոդվածի 1-ին կետի «2-րդ մասը» բառերն անհրաժեշտ է փոխարինել «3-րդ մասը» բառերով։</w:t>
            </w:r>
          </w:p>
          <w:p w:rsidR="00AE19E3" w:rsidRDefault="00AE19E3" w:rsidP="00AE19E3">
            <w:pPr>
              <w:spacing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 xml:space="preserve">3. Հաշվի առնելով համաձայնագրի 8.2-րդ գլխի 8.2.3-րդ կետի բովանդակությունը՝ նախագծի 5-րդ հոդվածի համար առաջարկում եմ նախատեսել դրույթ՝ </w:t>
            </w:r>
            <w:r>
              <w:rPr>
                <w:sz w:val="24"/>
                <w:szCs w:val="24"/>
                <w:lang w:val="fr-FR"/>
              </w:rPr>
              <w:t>«</w:t>
            </w:r>
            <w:proofErr w:type="spellStart"/>
            <w:r>
              <w:rPr>
                <w:sz w:val="24"/>
                <w:szCs w:val="24"/>
                <w:lang w:val="fr-FR"/>
              </w:rPr>
              <w:t>Ավտոմոբիլային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տրանսպորտով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վտանգավոր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բեռներ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sz w:val="24"/>
                <w:szCs w:val="24"/>
                <w:lang w:val="fr-FR"/>
              </w:rPr>
              <w:t>չվնասազերծված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տարաներ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փոխադրելու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sz w:val="24"/>
                <w:szCs w:val="24"/>
                <w:lang w:val="fr-FR"/>
              </w:rPr>
              <w:t>օրենք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ի 15-րդ հոդվածի 2-րդ մասը լրացնելով վտանգավոր բեռների փոխադրումների ժամանակ բեռնող և բեռնաթափող անձնակազմի համար  վերապատրաստման պահանջ սահմանելու վերաբերյալ։ </w:t>
            </w:r>
          </w:p>
          <w:p w:rsidR="00AE19E3" w:rsidRDefault="00AE19E3" w:rsidP="00AE19E3">
            <w:pPr>
              <w:spacing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Առաջարկը հաշվի առնելու դեպքում անհրաժեշտություն կառաջանա լրացում կատարել նաև «Պետական տուրքի մասին» օրենքում լրացումներ կատարելու մասին» օրենքի նախագծում։</w:t>
            </w:r>
          </w:p>
          <w:p w:rsidR="00AE19E3" w:rsidRDefault="00AE19E3" w:rsidP="00AE19E3">
            <w:pPr>
              <w:spacing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4. Նախագծի 5-րդ հոդվածի 2-րդ կետով լրացվող օրենքի 15-րդ հոդվածի 4-րդ մասում «տրանսպորտային միջոցի» բառերն առաջարկում եմ հանել, քանի որ ավելորդ են, միաժամանակ նախագծում անդրադարձ չի արվում, թե որ մարմնին է վերապահվում վտանգավոր բեռներ փոխադրող տրանսպորտային միջոցի թույլտվությունը տրամադրելու լիազորությունը,</w:t>
            </w:r>
          </w:p>
          <w:p w:rsidR="00AE19E3" w:rsidRDefault="00AE19E3" w:rsidP="00AE19E3">
            <w:pPr>
              <w:spacing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5. Հաշվի առնելով այն հանգամանքը, որ նախագծով նախատեսվում է վերապատրաստել և վերապատրաստումից հետո քննության դրական արդյունք ցուցաբերած վարորդներին տրամադրել ԱԴՌ որակավորման վկայական, ինչպես նաև լիցենզավորման պահանջ վերապատրաստման գործունեություն իրականացնողների համար,  վտանգավոր բեռներ փոխադրող տրանսպորտային միջոցի համար թույլտվություն ունենալու պահանջ, ապա ավելորդ է ստացվում վտանգավոր բեռներ փոխադրող կազմակերպությունում  վերապատրաստում անցած և որակավորման վկայական ստացած պատասխանատու աշխատակից ունենալու պահանջ նախագծում նախատեսելը,</w:t>
            </w:r>
          </w:p>
          <w:p w:rsidR="00AE19E3" w:rsidRPr="00AD721C" w:rsidRDefault="00AE19E3" w:rsidP="00AE19E3">
            <w:pPr>
              <w:spacing w:line="240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6. Նախագծի 6-րդ հոդվածի լրացումն առաջարկում եմ հանել, քանի որ գործող օրենքի 16-րդ հոդվածով արդեն իսկ սահմանված է վտանգավոր բեռների միջպետական փոխադրումներն ՀՀ միջազգային համաձայնագրերի պահանջների հիման վրա իրականացնելու դրույթը, իսկ նշված համաձայնագիրը արդեն իսկ վավերացվել է ՀՀ-ի կողմից։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lastRenderedPageBreak/>
              <w:t>Ընդունվել է</w:t>
            </w: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Ընդունվել է</w:t>
            </w: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lastRenderedPageBreak/>
              <w:t>Չի ընդունվել, քանի որ օրենքով նախատեսվում է, որ բեռնող բեռնաթափող անձնակազմն անցնում է հրահանգավորում</w:t>
            </w: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Չի ընդունվել, քանի որ նախագծի 6-րդ հոդվածի 2-րդ մասով կարգավորումը սահմանված է</w:t>
            </w: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C5A8F" w:rsidRDefault="009C5A8F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Չի ընդունվել, քանի որ պահանջը սահմանված է ԱԴՌ համաձայնագրով</w:t>
            </w:r>
          </w:p>
          <w:p w:rsidR="009343FE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343FE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343FE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343FE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343FE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343FE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343FE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9343FE" w:rsidRPr="00777076" w:rsidRDefault="009343FE" w:rsidP="009C5A8F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Ընդունվել է</w:t>
            </w:r>
          </w:p>
        </w:tc>
      </w:tr>
      <w:tr w:rsidR="00AE19E3" w:rsidRPr="00212DDE" w:rsidTr="00212DDE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19</w:t>
            </w:r>
            <w:r w:rsidRPr="00B05C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05C52">
              <w:rPr>
                <w:sz w:val="24"/>
                <w:szCs w:val="24"/>
                <w:lang w:val="hy-AM"/>
              </w:rPr>
              <w:t>10</w:t>
            </w:r>
            <w:r w:rsidRPr="00B05C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>2022</w:t>
            </w:r>
            <w:r w:rsidRPr="00B05C52">
              <w:rPr>
                <w:sz w:val="24"/>
                <w:szCs w:val="24"/>
                <w:lang w:val="hy-AM"/>
              </w:rPr>
              <w:t>թ</w:t>
            </w:r>
            <w:r w:rsidRPr="00B05C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212DDE">
              <w:rPr>
                <w:sz w:val="24"/>
                <w:szCs w:val="24"/>
                <w:lang w:val="hy-AM"/>
              </w:rPr>
              <w:t>N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B05C52">
              <w:rPr>
                <w:sz w:val="24"/>
                <w:szCs w:val="24"/>
                <w:lang w:val="hy-AM"/>
              </w:rPr>
              <w:t>ԱԱ/04/25085-2022</w:t>
            </w:r>
          </w:p>
        </w:tc>
      </w:tr>
      <w:tr w:rsidR="00AE19E3" w:rsidRPr="00D369C6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212DDE" w:rsidRDefault="00AE19E3" w:rsidP="00AE19E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F415BD" w:rsidRDefault="00AE19E3" w:rsidP="00AE19E3">
            <w:pPr>
              <w:pStyle w:val="ListParagraph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Նախագծի հոդված 1. օրենքի 3-րդ հոդվածի 1-ին մաս</w:t>
            </w:r>
            <w:r w:rsidRPr="00B05C5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ի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fr-FR"/>
              </w:rPr>
              <w:t xml:space="preserve"> 10-</w:t>
            </w:r>
            <w:r w:rsidRPr="00B05C5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րդ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fr-FR"/>
              </w:rPr>
              <w:t xml:space="preserve"> </w:t>
            </w:r>
            <w:r w:rsidRPr="00B05C5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կետում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«ԱԴՌ որակավորման վկայական» բառերը փոխարինել «</w:t>
            </w:r>
            <w:r w:rsidRPr="00F415BD">
              <w:rPr>
                <w:rFonts w:ascii="GHEA Grapalat" w:hAnsi="GHEA Grapalat" w:cs="Sylfaen"/>
                <w:lang w:val="hy-AM"/>
              </w:rPr>
              <w:t xml:space="preserve">վերապատրաստման </w:t>
            </w:r>
            <w:r w:rsidRPr="00B05C52">
              <w:rPr>
                <w:rFonts w:ascii="GHEA Grapalat" w:hAnsi="GHEA Grapalat" w:cs="Sylfaen"/>
                <w:lang w:val="hy-AM"/>
              </w:rPr>
              <w:t>վկայական</w:t>
            </w:r>
            <w:r w:rsidRPr="00F415BD">
              <w:rPr>
                <w:rFonts w:ascii="GHEA Grapalat" w:hAnsi="GHEA Grapalat" w:cs="Sylfaen"/>
                <w:lang w:val="fr-FR"/>
              </w:rPr>
              <w:t xml:space="preserve"> (</w:t>
            </w:r>
            <w:r w:rsidRPr="00F415BD">
              <w:rPr>
                <w:rFonts w:ascii="GHEA Grapalat" w:hAnsi="GHEA Grapalat" w:cs="Sylfaen"/>
                <w:lang w:val="hy-AM"/>
              </w:rPr>
              <w:t>սերտիֆիկատ</w:t>
            </w:r>
            <w:r w:rsidRPr="00F415BD">
              <w:rPr>
                <w:rFonts w:ascii="GHEA Grapalat" w:hAnsi="GHEA Grapalat" w:cs="Sylfaen"/>
                <w:lang w:val="fr-FR"/>
              </w:rPr>
              <w:t>)</w:t>
            </w:r>
            <w:r w:rsidRPr="00F415BD">
              <w:rPr>
                <w:rFonts w:ascii="GHEA Grapalat" w:hAnsi="GHEA Grapalat" w:cs="Sylfaen"/>
                <w:lang w:val="hy-AM"/>
              </w:rPr>
              <w:t>» բառերով, նույնը ամբողջ տեքստում, իսկ «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սահմանված նմուշի փաստաթուղթ» բառերից հետո ավելացնել «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fr-FR"/>
              </w:rPr>
              <w:t>(</w:t>
            </w:r>
            <w:r w:rsidRPr="00F415BD">
              <w:rPr>
                <w:rFonts w:ascii="GHEA Grapalat" w:hAnsi="GHEA Grapalat" w:cs="Sylfaen"/>
                <w:lang w:val="hy-AM"/>
              </w:rPr>
              <w:t xml:space="preserve">վերապատրաստման վկայական </w:t>
            </w:r>
            <w:r w:rsidRPr="004D0EA1">
              <w:rPr>
                <w:rFonts w:ascii="GHEA Grapalat" w:hAnsi="GHEA Grapalat" w:cs="Sylfaen"/>
                <w:lang w:val="fr-FR"/>
              </w:rPr>
              <w:t>(</w:t>
            </w:r>
            <w:r w:rsidRPr="00F415BD">
              <w:rPr>
                <w:rFonts w:ascii="GHEA Grapalat" w:hAnsi="GHEA Grapalat" w:cs="Sylfaen"/>
                <w:lang w:val="hy-AM"/>
              </w:rPr>
              <w:t>սերտիֆիկատ</w:t>
            </w:r>
            <w:r w:rsidRPr="00F415BD">
              <w:rPr>
                <w:rFonts w:ascii="GHEA Grapalat" w:hAnsi="GHEA Grapalat" w:cs="Sylfaen"/>
                <w:lang w:val="fr-FR"/>
              </w:rPr>
              <w:t>))</w:t>
            </w:r>
            <w:r w:rsidRPr="00F415BD">
              <w:rPr>
                <w:rFonts w:ascii="GHEA Grapalat" w:hAnsi="GHEA Grapalat" w:cs="Sylfaen"/>
                <w:lang w:val="hy-AM"/>
              </w:rPr>
              <w:t>»</w:t>
            </w:r>
            <w:r w:rsidRPr="00F415BD">
              <w:rPr>
                <w:rFonts w:ascii="GHEA Grapalat" w:hAnsi="GHEA Grapalat" w:cs="Sylfaen"/>
                <w:lang w:val="fr-FR"/>
              </w:rPr>
              <w:t xml:space="preserve"> 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բառերը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fr-FR"/>
              </w:rPr>
              <w:t>,</w:t>
            </w:r>
            <w:r w:rsidRPr="00F415BD">
              <w:rPr>
                <w:rFonts w:ascii="GHEA Grapalat" w:hAnsi="GHEA Grapalat" w:cs="Sylfaen"/>
                <w:lang w:val="fr-FR"/>
              </w:rPr>
              <w:t xml:space="preserve"> </w:t>
            </w:r>
            <w:r w:rsidRPr="00B05C52">
              <w:rPr>
                <w:rFonts w:ascii="GHEA Grapalat" w:hAnsi="GHEA Grapalat" w:cs="Sylfaen"/>
                <w:lang w:val="hy-AM"/>
              </w:rPr>
              <w:t>քանի</w:t>
            </w:r>
            <w:r w:rsidRPr="00F415BD">
              <w:rPr>
                <w:rFonts w:ascii="GHEA Grapalat" w:hAnsi="GHEA Grapalat" w:cs="Sylfaen"/>
                <w:lang w:val="fr-FR"/>
              </w:rPr>
              <w:t xml:space="preserve"> </w:t>
            </w:r>
            <w:r w:rsidRPr="00B05C52">
              <w:rPr>
                <w:rFonts w:ascii="GHEA Grapalat" w:hAnsi="GHEA Grapalat" w:cs="Sylfaen"/>
                <w:lang w:val="hy-AM"/>
              </w:rPr>
              <w:t>որ</w:t>
            </w:r>
            <w:r w:rsidRPr="00F415BD">
              <w:rPr>
                <w:rFonts w:ascii="GHEA Grapalat" w:hAnsi="GHEA Grapalat" w:cs="Sylfaen"/>
                <w:lang w:val="fr-FR"/>
              </w:rPr>
              <w:t xml:space="preserve"> </w:t>
            </w:r>
            <w:r w:rsidRPr="00F415BD">
              <w:rPr>
                <w:rFonts w:ascii="GHEA Grapalat" w:hAnsi="GHEA Grapalat"/>
                <w:lang w:val="hy-AM"/>
              </w:rPr>
              <w:t>«Վտանգավոր</w:t>
            </w:r>
            <w:r w:rsidRPr="004D0EA1">
              <w:rPr>
                <w:rFonts w:ascii="GHEA Grapalat" w:hAnsi="GHEA Grapalat"/>
                <w:lang w:val="fr-FR"/>
              </w:rPr>
              <w:t xml:space="preserve">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բեռների</w:t>
            </w:r>
            <w:r w:rsidRPr="004D0EA1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fr-FR"/>
              </w:rPr>
              <w:t xml:space="preserve">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միջազգային</w:t>
            </w:r>
            <w:r w:rsidRPr="004D0EA1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fr-FR"/>
              </w:rPr>
              <w:t xml:space="preserve">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ճանապարհային փոխադրումների մասին եվրոպական համաձայնագր</w:t>
            </w:r>
            <w:r w:rsidRPr="00B05C5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ում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fr-FR"/>
              </w:rPr>
              <w:t xml:space="preserve">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(ԱԴՌ)</w:t>
            </w:r>
            <w:r w:rsidRPr="00F415BD">
              <w:rPr>
                <w:rFonts w:ascii="GHEA Grapalat" w:hAnsi="GHEA Grapalat"/>
                <w:color w:val="000000"/>
                <w:shd w:val="clear" w:color="auto" w:fill="FCFBF8"/>
                <w:lang w:val="hy-AM"/>
              </w:rPr>
              <w:t xml:space="preserve">» </w:t>
            </w:r>
            <w:r w:rsidRPr="00B05C5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բացակայում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fr-FR"/>
              </w:rPr>
              <w:t xml:space="preserve"> </w:t>
            </w:r>
            <w:r w:rsidRPr="00B05C5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է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fr-FR"/>
              </w:rPr>
              <w:t xml:space="preserve"> </w:t>
            </w:r>
            <w:r w:rsidRPr="00F415BD">
              <w:rPr>
                <w:rFonts w:ascii="GHEA Grapalat" w:hAnsi="GHEA Grapalat"/>
                <w:lang w:val="hy-AM"/>
              </w:rPr>
              <w:t>«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ԱԴՌ որակավորման վկայական</w:t>
            </w:r>
            <w:r w:rsidRPr="00F415BD">
              <w:rPr>
                <w:rFonts w:ascii="GHEA Grapalat" w:hAnsi="GHEA Grapalat"/>
                <w:color w:val="000000"/>
                <w:shd w:val="clear" w:color="auto" w:fill="FCFBF8"/>
                <w:lang w:val="hy-AM"/>
              </w:rPr>
              <w:t>»</w:t>
            </w:r>
            <w:r w:rsidRPr="00F415BD">
              <w:rPr>
                <w:rFonts w:ascii="GHEA Grapalat" w:hAnsi="GHEA Grapalat" w:cs="Sylfaen"/>
                <w:lang w:val="hy-AM"/>
              </w:rPr>
              <w:t xml:space="preserve"> </w:t>
            </w:r>
            <w:r w:rsidRPr="00B05C52">
              <w:rPr>
                <w:rFonts w:ascii="GHEA Grapalat" w:hAnsi="GHEA Grapalat" w:cs="Sylfaen"/>
                <w:lang w:val="hy-AM"/>
              </w:rPr>
              <w:t>հասկացությունը</w:t>
            </w:r>
          </w:p>
          <w:p w:rsidR="00AE19E3" w:rsidRDefault="00AE19E3" w:rsidP="00AE19E3">
            <w:pPr>
              <w:pStyle w:val="ListParagraph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Նախագծի հոդված </w:t>
            </w:r>
            <w:r w:rsidRPr="00F415BD">
              <w:rPr>
                <w:rFonts w:ascii="GHEA Grapalat" w:hAnsi="GHEA Grapalat"/>
                <w:lang w:val="hy-AM"/>
              </w:rPr>
              <w:t xml:space="preserve">3.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օրենքի 9-րդ հոդվածի 1-ին մասի 8-րդ կետը «ընդունում է վտանգավոր բեռներ փոխադրելու որակավորման քննություններ և տրամադրում վարորդի ԱԴՌ որակավորման վկայական»</w:t>
            </w:r>
            <w:r w:rsidRPr="00F415BD">
              <w:rPr>
                <w:rFonts w:ascii="GHEA Grapalat" w:hAnsi="GHEA Grapalat"/>
                <w:lang w:val="hy-AM"/>
              </w:rPr>
              <w:t xml:space="preserve"> հանել, քանի որ ԱԴՌ-ով նման պահանջ նախատեսված չէ</w:t>
            </w:r>
          </w:p>
          <w:p w:rsidR="00AE19E3" w:rsidRPr="00B23D32" w:rsidRDefault="00AE19E3" w:rsidP="00AE19E3">
            <w:pPr>
              <w:spacing w:after="200"/>
              <w:rPr>
                <w:lang w:val="hy-AM"/>
              </w:rPr>
            </w:pPr>
          </w:p>
          <w:p w:rsidR="00AE19E3" w:rsidRPr="00F415BD" w:rsidRDefault="00AE19E3" w:rsidP="00AE19E3">
            <w:pPr>
              <w:pStyle w:val="ListParagraph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Նախագծի հոդված </w:t>
            </w:r>
            <w:r w:rsidRPr="00F415BD">
              <w:rPr>
                <w:rFonts w:ascii="GHEA Grapalat" w:hAnsi="GHEA Grapalat"/>
                <w:lang w:val="hy-AM"/>
              </w:rPr>
              <w:t xml:space="preserve">5. 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օրենքի 15-րդ հոդվածի «2-րդ մաս» բառերը փոխարինել «3-րդ մաս» բառերով </w:t>
            </w:r>
          </w:p>
          <w:p w:rsidR="00AE19E3" w:rsidRPr="00F415BD" w:rsidRDefault="00AE19E3" w:rsidP="00AE19E3">
            <w:pPr>
              <w:pStyle w:val="ListParagraph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Նախագծի հոդված </w:t>
            </w:r>
            <w:r w:rsidRPr="00F415BD">
              <w:rPr>
                <w:rFonts w:ascii="GHEA Grapalat" w:hAnsi="GHEA Grapalat"/>
                <w:lang w:val="hy-AM"/>
              </w:rPr>
              <w:t>5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. օրենքի 15-րդ հոդվածի ավելացվող 5-րդ մասում «համապատասխան վերապատրաստում» բառերը փոխարինել «</w:t>
            </w:r>
            <w:r w:rsidRPr="00F415BD">
              <w:rPr>
                <w:rFonts w:ascii="GHEA Grapalat" w:hAnsi="GHEA Grapalat"/>
                <w:lang w:val="hy-AM"/>
              </w:rPr>
              <w:t>մասնագիտական վերապատրաստում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»</w:t>
            </w:r>
            <w:r w:rsidRPr="00F415BD">
              <w:rPr>
                <w:rFonts w:ascii="GHEA Grapalat" w:hAnsi="GHEA Grapalat"/>
                <w:lang w:val="hy-AM"/>
              </w:rPr>
              <w:t xml:space="preserve"> բառերով,</w:t>
            </w:r>
            <w:r w:rsidRPr="00F415BD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«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որակավորման վկայական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»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բառերը փոխարինել 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«</w:t>
            </w:r>
            <w:r w:rsidRPr="00F415BD">
              <w:rPr>
                <w:rFonts w:ascii="GHEA Grapalat" w:hAnsi="GHEA Grapalat"/>
                <w:lang w:val="hy-AM"/>
              </w:rPr>
              <w:t>մասնագիտական վերապատրաստման վկայական (սերտիֆիկատ)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»</w:t>
            </w:r>
            <w:r w:rsidRPr="00F415BD">
              <w:rPr>
                <w:rFonts w:ascii="GHEA Grapalat" w:hAnsi="GHEA Grapalat"/>
                <w:lang w:val="hy-AM"/>
              </w:rPr>
              <w:t xml:space="preserve"> բառերով, համաձայն</w:t>
            </w:r>
            <w:r w:rsidRPr="004D0EA1">
              <w:rPr>
                <w:rFonts w:ascii="GHEA Grapalat" w:hAnsi="GHEA Grapalat"/>
                <w:lang w:val="hy-AM"/>
              </w:rPr>
              <w:t>`</w:t>
            </w:r>
            <w:r w:rsidRPr="00F415BD">
              <w:rPr>
                <w:rFonts w:ascii="GHEA Grapalat" w:hAnsi="GHEA Grapalat"/>
                <w:lang w:val="hy-AM"/>
              </w:rPr>
              <w:t xml:space="preserve"> ԱԴՌ-ի 1.8.3.7.կետի</w:t>
            </w:r>
          </w:p>
          <w:p w:rsidR="00AE19E3" w:rsidRPr="00F415BD" w:rsidRDefault="00AE19E3" w:rsidP="00AE19E3">
            <w:pPr>
              <w:pStyle w:val="ListParagraph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Օրենքի </w:t>
            </w:r>
            <w:r w:rsidRPr="00F415BD">
              <w:rPr>
                <w:rFonts w:ascii="GHEA Grapalat" w:hAnsi="GHEA Grapalat"/>
                <w:lang w:val="hy-AM"/>
              </w:rPr>
              <w:t>հոդված 3. օգտագործվող հիմնական հասկացություններում ավելացնել՝</w:t>
            </w:r>
          </w:p>
          <w:p w:rsidR="00AE19E3" w:rsidRPr="00F415BD" w:rsidRDefault="00AE19E3" w:rsidP="00AE19E3">
            <w:pPr>
              <w:pStyle w:val="ListParagraph"/>
              <w:numPr>
                <w:ilvl w:val="0"/>
                <w:numId w:val="15"/>
              </w:numPr>
              <w:spacing w:after="200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F415BD">
              <w:rPr>
                <w:rFonts w:ascii="GHEA Grapalat" w:hAnsi="GHEA Grapalat"/>
                <w:lang w:val="hy-AM"/>
              </w:rPr>
              <w:t>«վերապատրաստում» և «վերապատրաստման վկայական (սերտիֆիկատ)</w:t>
            </w:r>
            <w:r w:rsidRPr="00F415BD">
              <w:rPr>
                <w:rFonts w:ascii="GHEA Grapalat" w:hAnsi="GHEA Grapalat" w:cs="GHEA Grapalat"/>
                <w:shd w:val="clear" w:color="auto" w:fill="FFFFFF"/>
                <w:lang w:val="hy-AM"/>
              </w:rPr>
              <w:t>»</w:t>
            </w:r>
            <w:r w:rsidRPr="00F415BD">
              <w:rPr>
                <w:rFonts w:ascii="GHEA Grapalat" w:hAnsi="GHEA Grapalat"/>
                <w:lang w:val="hy-AM"/>
              </w:rPr>
              <w:t xml:space="preserve"> հասկացությունները, համաձայն՝ ԱԴՌ-ի 8.2.3 կետի</w:t>
            </w:r>
          </w:p>
          <w:p w:rsidR="00AE19E3" w:rsidRPr="00F415BD" w:rsidRDefault="00AE19E3" w:rsidP="00AE19E3">
            <w:pPr>
              <w:pStyle w:val="ListParagraph"/>
              <w:numPr>
                <w:ilvl w:val="0"/>
                <w:numId w:val="15"/>
              </w:numPr>
              <w:spacing w:after="200"/>
              <w:ind w:left="0" w:firstLine="0"/>
              <w:jc w:val="both"/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</w:pP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օրենքի </w:t>
            </w:r>
            <w:r w:rsidRPr="00F415BD">
              <w:rPr>
                <w:rFonts w:ascii="GHEA Grapalat" w:hAnsi="GHEA Grapalat"/>
                <w:lang w:val="hy-AM"/>
              </w:rPr>
              <w:t xml:space="preserve">հոդված 3-ի 1-ին կետի 1-ին ենթակետում «շենքերն ու շինությունները» բառերից հետո ավելացնել «համաձայն՝ Վտանգավոր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բեռների միջազգային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br/>
              <w:t>ճանապարհային փոխադրումների մասին եվրոպական համաձայնագրի (ԱԴՌ</w:t>
            </w:r>
            <w:r w:rsidRPr="004D0EA1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) </w:t>
            </w:r>
            <w:r w:rsidRPr="00F415B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դասակարգման» բառերը</w:t>
            </w:r>
          </w:p>
          <w:p w:rsidR="00AE19E3" w:rsidRPr="00F415BD" w:rsidRDefault="00AE19E3" w:rsidP="00AE19E3">
            <w:pPr>
              <w:pStyle w:val="ListParagraph"/>
              <w:numPr>
                <w:ilvl w:val="0"/>
                <w:numId w:val="14"/>
              </w:numPr>
              <w:ind w:left="0" w:firstLine="0"/>
              <w:jc w:val="both"/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</w:pPr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gramStart"/>
            <w:r w:rsidRPr="00F415BD">
              <w:rPr>
                <w:rFonts w:ascii="GHEA Grapalat" w:hAnsi="GHEA Grapalat"/>
                <w:spacing w:val="-6"/>
                <w:lang w:val="fr-FR"/>
              </w:rPr>
              <w:t>«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Պետական</w:t>
            </w:r>
            <w:proofErr w:type="spellEnd"/>
            <w:proofErr w:type="gram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տուրքի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մասին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»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Հայաստանի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Հանրապետության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օրենքում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լրացում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կատարելու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մասին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» ՀՀ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օրենքի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նախագծի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59-րդ և 60-րդ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կետերը</w:t>
            </w:r>
            <w:proofErr w:type="spellEnd"/>
            <w:r w:rsidRPr="00F415BD">
              <w:rPr>
                <w:rFonts w:ascii="GHEA Grapalat" w:hAnsi="GHEA Grapalat"/>
                <w:spacing w:val="-6"/>
                <w:lang w:val="fr-FR"/>
              </w:rPr>
              <w:t xml:space="preserve"> </w:t>
            </w:r>
            <w:proofErr w:type="spellStart"/>
            <w:r w:rsidRPr="00F415BD">
              <w:rPr>
                <w:rFonts w:ascii="GHEA Grapalat" w:hAnsi="GHEA Grapalat"/>
                <w:spacing w:val="-6"/>
                <w:lang w:val="fr-FR"/>
              </w:rPr>
              <w:t>վերանայել</w:t>
            </w:r>
            <w:proofErr w:type="spellEnd"/>
          </w:p>
          <w:p w:rsidR="00AE19E3" w:rsidRPr="00C51FED" w:rsidRDefault="00AE19E3" w:rsidP="00AE19E3">
            <w:pPr>
              <w:spacing w:after="0" w:line="240" w:lineRule="auto"/>
              <w:ind w:firstLine="709"/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</w:pPr>
            <w:r w:rsidRPr="00F415BD">
              <w:rPr>
                <w:rFonts w:cs="Sylfaen"/>
                <w:sz w:val="24"/>
                <w:szCs w:val="24"/>
                <w:lang w:val="hy-AM"/>
              </w:rPr>
              <w:t>Միաժամանակ</w:t>
            </w:r>
            <w:r w:rsidRPr="00F415BD">
              <w:rPr>
                <w:sz w:val="24"/>
                <w:szCs w:val="24"/>
                <w:lang w:val="hy-AM"/>
              </w:rPr>
              <w:t xml:space="preserve"> հայտնում եմ, որ </w:t>
            </w:r>
            <w:r w:rsidRPr="00F415BD">
              <w:rPr>
                <w:spacing w:val="-6"/>
                <w:sz w:val="24"/>
                <w:szCs w:val="24"/>
                <w:lang w:val="fr-FR"/>
              </w:rPr>
              <w:t>««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Վարչական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իրավախախտումների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lastRenderedPageBreak/>
              <w:t>վերաբերյալ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Հայաստանի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օրենսգրքում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լրացում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կատարելու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մասին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» </w:t>
            </w:r>
            <w:r w:rsidRPr="00F415BD">
              <w:rPr>
                <w:spacing w:val="-6"/>
                <w:sz w:val="24"/>
                <w:szCs w:val="24"/>
                <w:lang w:val="hy-AM"/>
              </w:rPr>
              <w:t xml:space="preserve">և </w:t>
            </w:r>
            <w:r w:rsidRPr="00F415BD">
              <w:rPr>
                <w:spacing w:val="-6"/>
                <w:sz w:val="24"/>
                <w:szCs w:val="24"/>
                <w:lang w:val="fr-FR"/>
              </w:rPr>
              <w:t>««</w:t>
            </w:r>
            <w:r w:rsidRPr="00F415BD">
              <w:rPr>
                <w:spacing w:val="-6"/>
                <w:sz w:val="24"/>
                <w:szCs w:val="24"/>
                <w:lang w:val="hy-AM"/>
              </w:rPr>
              <w:t>Լիցենզավորման</w:t>
            </w:r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մասին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Հայաստանի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օրենքում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լրացում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կատարելու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մասին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օրենքների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415BD">
              <w:rPr>
                <w:spacing w:val="-6"/>
                <w:sz w:val="24"/>
                <w:szCs w:val="24"/>
                <w:lang w:val="fr-FR"/>
              </w:rPr>
              <w:t>նախագծերի</w:t>
            </w:r>
            <w:proofErr w:type="spellEnd"/>
            <w:r w:rsidRPr="00F415BD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r w:rsidRPr="00F415BD">
              <w:rPr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lastRenderedPageBreak/>
              <w:t xml:space="preserve">Ընդունվել է </w:t>
            </w: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Չի ընդունվել, քանի որ ԱԴՌ համաձայնագրի 1</w:t>
            </w:r>
            <w:r w:rsidRPr="00B23D32">
              <w:rPr>
                <w:rFonts w:ascii="Cambria Math" w:hAnsi="Cambria Math" w:cs="Cambria Math"/>
                <w:color w:val="000000" w:themeColor="text1"/>
                <w:lang w:val="hy-AM" w:eastAsia="en-US"/>
              </w:rPr>
              <w:t>․</w:t>
            </w:r>
            <w:r w:rsidRPr="00B23D32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8</w:t>
            </w:r>
            <w:r w:rsidRPr="00B23D32">
              <w:rPr>
                <w:rFonts w:ascii="Cambria Math" w:hAnsi="Cambria Math" w:cs="Cambria Math"/>
                <w:color w:val="000000" w:themeColor="text1"/>
                <w:lang w:val="hy-AM" w:eastAsia="en-US"/>
              </w:rPr>
              <w:t>․</w:t>
            </w:r>
            <w:r w:rsidRPr="00B23D32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3 կետով սահմանված է վերապատրաստման, որակավորման քննությունների պահանջը</w:t>
            </w:r>
          </w:p>
          <w:p w:rsidR="00AE19E3" w:rsidRPr="00B23D32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Ընդունվել է</w:t>
            </w: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Ընդունվել է</w:t>
            </w: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Ընդունվել է</w:t>
            </w: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Ընդունվել է</w:t>
            </w: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  <w:p w:rsidR="00AE19E3" w:rsidRPr="00B05C52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</w:tc>
      </w:tr>
      <w:tr w:rsidR="00AE19E3" w:rsidRPr="00212DDE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 w:rsidRPr="00212DDE">
              <w:rPr>
                <w:sz w:val="24"/>
                <w:szCs w:val="24"/>
                <w:lang w:val="hy-AM"/>
              </w:rPr>
              <w:t xml:space="preserve">ՀՀ </w:t>
            </w:r>
            <w:r>
              <w:rPr>
                <w:sz w:val="24"/>
                <w:szCs w:val="24"/>
                <w:lang w:val="hy-AM"/>
              </w:rPr>
              <w:t>արտակարգ իրավիճակների</w:t>
            </w:r>
            <w:r w:rsidRPr="00212DDE">
              <w:rPr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 w:rsidRPr="00212DDE">
              <w:rPr>
                <w:sz w:val="24"/>
                <w:szCs w:val="24"/>
                <w:lang w:val="hy-AM"/>
              </w:rPr>
              <w:t>2</w:t>
            </w:r>
            <w:r>
              <w:rPr>
                <w:sz w:val="24"/>
                <w:szCs w:val="24"/>
                <w:lang w:val="hy-AM"/>
              </w:rPr>
              <w:t>0</w:t>
            </w:r>
            <w:r w:rsidRPr="00212DDE">
              <w:rPr>
                <w:sz w:val="24"/>
                <w:szCs w:val="24"/>
                <w:lang w:val="hy-AM"/>
              </w:rPr>
              <w:t>.</w:t>
            </w:r>
            <w:r>
              <w:rPr>
                <w:sz w:val="24"/>
                <w:szCs w:val="24"/>
                <w:lang w:val="hy-AM"/>
              </w:rPr>
              <w:t>10</w:t>
            </w:r>
            <w:r w:rsidRPr="00212DDE">
              <w:rPr>
                <w:sz w:val="24"/>
                <w:szCs w:val="24"/>
                <w:lang w:val="hy-AM"/>
              </w:rPr>
              <w:t xml:space="preserve">.2022թ. N </w:t>
            </w:r>
            <w:r w:rsidRPr="00D369C6">
              <w:rPr>
                <w:sz w:val="24"/>
                <w:szCs w:val="24"/>
                <w:lang w:val="hy-AM"/>
              </w:rPr>
              <w:t>01/01.1/7248-2022</w:t>
            </w:r>
          </w:p>
        </w:tc>
      </w:tr>
      <w:tr w:rsidR="00AE19E3" w:rsidRPr="00BB1A79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A11835" w:rsidRDefault="00AE19E3" w:rsidP="00AE19E3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C51FED" w:rsidRDefault="00AE19E3" w:rsidP="00AE19E3">
            <w:pPr>
              <w:shd w:val="clear" w:color="auto" w:fill="FFFFFF"/>
              <w:spacing w:after="0" w:line="240" w:lineRule="auto"/>
              <w:ind w:firstLine="567"/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Օրենքների նախագծերի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D369C6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</w:p>
        </w:tc>
      </w:tr>
      <w:tr w:rsidR="00AE19E3" w:rsidRPr="000A577C" w:rsidTr="000A577C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0A577C" w:rsidRDefault="00AE19E3" w:rsidP="00AE19E3">
            <w:pPr>
              <w:tabs>
                <w:tab w:val="left" w:pos="854"/>
              </w:tabs>
              <w:spacing w:line="240" w:lineRule="auto"/>
              <w:ind w:right="-2" w:firstLine="567"/>
              <w:jc w:val="center"/>
              <w:rPr>
                <w:rFonts w:eastAsia="Calibri" w:cs="Sylfaen"/>
                <w:b/>
                <w:lang w:val="hy-AM"/>
              </w:rPr>
            </w:pPr>
            <w:r w:rsidRPr="000A577C">
              <w:rPr>
                <w:rFonts w:eastAsia="Calibri" w:cs="Sylfaen"/>
                <w:b/>
                <w:lang w:val="hy-AM"/>
              </w:rPr>
              <w:t xml:space="preserve">ՀՀ </w:t>
            </w:r>
            <w:r>
              <w:rPr>
                <w:rFonts w:eastAsia="Calibri" w:cs="Sylfaen"/>
                <w:b/>
                <w:lang w:val="hy-AM"/>
              </w:rPr>
              <w:t>ոստիկանություն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after="0" w:line="24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19</w:t>
            </w:r>
            <w:r w:rsidRPr="006458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580E">
              <w:rPr>
                <w:sz w:val="24"/>
                <w:szCs w:val="24"/>
                <w:lang w:val="hy-AM"/>
              </w:rPr>
              <w:t>10</w:t>
            </w:r>
            <w:r w:rsidRPr="006458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>2022</w:t>
            </w:r>
            <w:r w:rsidRPr="000A577C">
              <w:rPr>
                <w:sz w:val="24"/>
                <w:szCs w:val="24"/>
                <w:lang w:val="hy-AM"/>
              </w:rPr>
              <w:t>թ</w:t>
            </w:r>
            <w:r w:rsidRPr="006458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212DDE">
              <w:rPr>
                <w:sz w:val="24"/>
                <w:szCs w:val="24"/>
                <w:lang w:val="hy-AM"/>
              </w:rPr>
              <w:t>N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64580E">
              <w:rPr>
                <w:sz w:val="24"/>
                <w:szCs w:val="24"/>
                <w:lang w:val="hy-AM"/>
              </w:rPr>
              <w:t>1/21/90862-22</w:t>
            </w:r>
          </w:p>
        </w:tc>
      </w:tr>
      <w:tr w:rsidR="00AE19E3" w:rsidRPr="00D369C6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212DDE" w:rsidRDefault="00AE19E3" w:rsidP="00AE19E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A77609" w:rsidRDefault="00AE19E3" w:rsidP="00AE19E3">
            <w:pPr>
              <w:spacing w:after="0" w:line="240" w:lineRule="auto"/>
              <w:ind w:firstLine="567"/>
              <w:rPr>
                <w:rFonts w:cs="GHEA Grapalat"/>
                <w:b/>
                <w:sz w:val="24"/>
                <w:szCs w:val="24"/>
                <w:shd w:val="clear" w:color="auto" w:fill="FFFFFF"/>
                <w:lang w:val="hy-AM" w:eastAsia="ru-RU"/>
              </w:rPr>
            </w:pP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«Ավտոմոբիլային տրանսպորտով վտանգավոր բեռներ և չվնասազերծված տարաներ փոխադրելու մասին» օրենքում </w:t>
            </w:r>
            <w:r w:rsidRPr="00A77609">
              <w:rPr>
                <w:rFonts w:cs="GHEA Grapalat"/>
                <w:bCs/>
                <w:sz w:val="24"/>
                <w:szCs w:val="24"/>
                <w:lang w:val="hy-AM" w:eastAsia="ru-RU"/>
              </w:rPr>
              <w:t>փոփոխություններ և</w:t>
            </w:r>
            <w:r w:rsidRPr="00A77609">
              <w:rPr>
                <w:rFonts w:cs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A77609">
              <w:rPr>
                <w:rFonts w:cs="GHEA Grapalat"/>
                <w:bCs/>
                <w:sz w:val="24"/>
                <w:szCs w:val="24"/>
                <w:lang w:val="hy-AM" w:eastAsia="ru-RU"/>
              </w:rPr>
              <w:t>լրացումներ</w:t>
            </w:r>
            <w:r w:rsidRPr="00A77609">
              <w:rPr>
                <w:rFonts w:cs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A77609">
              <w:rPr>
                <w:rFonts w:cs="GHEA Grapalat"/>
                <w:bCs/>
                <w:sz w:val="24"/>
                <w:szCs w:val="24"/>
                <w:lang w:val="hy-AM" w:eastAsia="ru-RU"/>
              </w:rPr>
              <w:t>կատարելու մասին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» օրենքի 3-րդ հոդվածով առաջարկվում է </w:t>
            </w:r>
            <w:bookmarkStart w:id="0" w:name="_Hlk116568291"/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«Ավտոմոբիլային տրանսպորտով վտանգավոր բեռներ և չվնասազերծված տարաներ փոխադրելու մասին»</w:t>
            </w:r>
            <w:bookmarkEnd w:id="0"/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օրենքի 9-րդ հոդվածի 1-ին մասում՝ 8-րդ կետով լրացնելու արդյունքում, ՀՀ ոստիկանությանը վերապահել </w:t>
            </w:r>
            <w:r w:rsidRPr="00A77609">
              <w:rPr>
                <w:rFonts w:cs="GHEA Grapalat"/>
                <w:b/>
                <w:sz w:val="24"/>
                <w:szCs w:val="24"/>
                <w:shd w:val="clear" w:color="auto" w:fill="FFFFFF"/>
                <w:lang w:val="hy-AM" w:eastAsia="ru-RU"/>
              </w:rPr>
              <w:t>վտանգավոր բեռներ փոխադրելու որակավորման քննություններ ընդունելու և վարորդի ԱԴՌ որակավորման վկայական տրամադրելու գործառույթը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  <w:p w:rsidR="00AE19E3" w:rsidRPr="00A77609" w:rsidRDefault="00AE19E3" w:rsidP="00AE19E3">
            <w:pPr>
              <w:spacing w:after="0" w:line="240" w:lineRule="auto"/>
              <w:ind w:firstLine="567"/>
              <w:rPr>
                <w:sz w:val="24"/>
                <w:szCs w:val="24"/>
                <w:shd w:val="clear" w:color="auto" w:fill="FFFFFF"/>
                <w:lang w:val="hy-AM" w:eastAsia="ru-RU"/>
              </w:rPr>
            </w:pP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Առաջարկվող կարգավոր</w:t>
            </w:r>
            <w:r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ումն ընդունելի չէ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, քանի որ </w:t>
            </w: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 xml:space="preserve">չի կարելի նույնականացնել տրանսպորտային միջոցի վարելու համար տրվող վարորդական վկայականի համար անցկացվող որակավորման քննությունները և կոնկրետ դեպքում 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վտանգավոր բեռներ և չվնասազերծված տարաներ փոխադրելու հմտություններին տիրապետելու կանոների </w:t>
            </w: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 xml:space="preserve"> որակավորման ոլորտներն այն իմաստով, որ «Ճանապարհային երթևեկության անվտանգության ապահովման մասին» օրենքի 10-րդ հոդվածի 1-ին մասի «է» կետի համաձայն՝ </w:t>
            </w:r>
            <w:r w:rsidRPr="00A77609">
              <w:rPr>
                <w:sz w:val="24"/>
                <w:szCs w:val="24"/>
                <w:shd w:val="clear" w:color="auto" w:fill="FFFFFF"/>
                <w:lang w:val="hy-AM" w:eastAsia="ru-RU"/>
              </w:rPr>
              <w:t>ճանապարհային երթևեկության անվտանգության ապահովման բնագավառում ՀՀ ոստիկանության լիազորություններից է վարորդական վկայական ստանալու քննությունների ընդունումը և տրանսպորտային միջոցներ վարելու իրավունքի ազգային, իսկ դրանց հիման վրա` նաև միջազգային վարորդական վկայականների տրամադրումը։</w:t>
            </w:r>
          </w:p>
          <w:p w:rsidR="00AE19E3" w:rsidRPr="00A77609" w:rsidRDefault="00AE19E3" w:rsidP="00AE19E3">
            <w:pPr>
              <w:spacing w:after="0" w:line="240" w:lineRule="auto"/>
              <w:ind w:firstLine="567"/>
              <w:rPr>
                <w:rFonts w:cs="GHEA Grapalat"/>
                <w:sz w:val="24"/>
                <w:szCs w:val="24"/>
                <w:lang w:val="hy-AM" w:eastAsia="ru-RU"/>
              </w:rPr>
            </w:pP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 xml:space="preserve">Հետևաբար, ՀՀ ոստիկանությունը հանդիսանում է այն մարմինը, որը վարորդի թեկնածուի մոտ ստուգում է միայն տրանսպորտային միջոցի՝ ճանապարհային երթևեկության կանոններին տիրապետելու տեսական և կոնկրետ տեսակի </w:t>
            </w: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lastRenderedPageBreak/>
              <w:t xml:space="preserve">տրանսպորտային միջոցի երթևեկության իրական պայմաններում վարելու հմտության կարողությունը, </w:t>
            </w:r>
            <w:r w:rsidRPr="00A77609">
              <w:rPr>
                <w:rFonts w:cs="GHEA Grapalat"/>
                <w:b/>
                <w:sz w:val="24"/>
                <w:szCs w:val="24"/>
                <w:lang w:val="hy-AM" w:eastAsia="ru-RU"/>
              </w:rPr>
              <w:t>այլ ոչ կոնկրետ գործունեության տեսակով պայմանավորված մասնագիտական</w:t>
            </w: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 xml:space="preserve"> (մարդկանց, բեռների կամ սույն դեպքում </w:t>
            </w: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af-ZA" w:eastAsia="ru-RU"/>
              </w:rPr>
              <w:t>վտանգավոր բեռներ և չվնասազերծված տարաներ փոխադրելու</w:t>
            </w: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>) առանձնահատկությունների հմտության գնահատումը։</w:t>
            </w:r>
          </w:p>
          <w:p w:rsidR="00AE19E3" w:rsidRPr="00A77609" w:rsidRDefault="00AE19E3" w:rsidP="00AE19E3">
            <w:pPr>
              <w:spacing w:after="0" w:line="240" w:lineRule="auto"/>
              <w:ind w:firstLine="567"/>
              <w:rPr>
                <w:rFonts w:cs="Sylfae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 xml:space="preserve">Այլ կերպ ասած, ՀՀ ոստիկանությունը որակավորման քննությունների հիման վրա տալիս է այն տրանսպորտային միջոցները վարելու իրավունքը, որոնցով կարող են տեղափոխվել </w:t>
            </w: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af-ZA" w:eastAsia="ru-RU"/>
              </w:rPr>
              <w:t>վտանգավոր բեռներ և չվնասազերծված տարաներ</w:t>
            </w: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  <w:p w:rsidR="00AE19E3" w:rsidRPr="00A77609" w:rsidRDefault="00AE19E3" w:rsidP="00AE19E3">
            <w:pPr>
              <w:spacing w:after="0" w:line="240" w:lineRule="auto"/>
              <w:ind w:firstLine="567"/>
              <w:rPr>
                <w:sz w:val="24"/>
                <w:szCs w:val="24"/>
                <w:shd w:val="clear" w:color="auto" w:fill="FFFFFF"/>
                <w:lang w:val="hy-AM" w:eastAsia="ru-RU"/>
              </w:rPr>
            </w:pP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>Բացի այդ, «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Ավտոմոբիլային տրանսպորտով վտանգավոր բեռներ և չվնասազերծված տարաներ փոխադրելու մասին» </w:t>
            </w: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>օրենքի 4-րդ հոդվածի 1-ին մասի</w:t>
            </w: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համաձայն՝ ա</w:t>
            </w:r>
            <w:r w:rsidRPr="00A77609">
              <w:rPr>
                <w:sz w:val="24"/>
                <w:szCs w:val="24"/>
                <w:shd w:val="clear" w:color="auto" w:fill="FFFFFF"/>
                <w:lang w:val="hy-AM" w:eastAsia="ru-RU"/>
              </w:rPr>
              <w:t>վտոմոբիլային տրանսպորտով վտանգավոր բեռներ փոխադրելու մասին օրենսդրությունը բաղկացած է Հայաստանի Հանրապետության քաղաքացիական օրենսգրքից, «Տրանսպորտի մասին», «Ավտոմոբիլային տրանսպորտի մասին», «Թափոնների մասին» Հայաստանի Հանրապետության օրենքներից, սույն օրենքից և այլ իրավական ակտերից։</w:t>
            </w:r>
          </w:p>
          <w:p w:rsidR="00AE19E3" w:rsidRPr="00A77609" w:rsidRDefault="00AE19E3" w:rsidP="00AE19E3">
            <w:pPr>
              <w:spacing w:after="0" w:line="240" w:lineRule="auto"/>
              <w:ind w:firstLine="567"/>
              <w:rPr>
                <w:rFonts w:cs="Sylfae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 xml:space="preserve">Վերը նշված նորմի բովանդակությունից ակնհայտ է դառնում, որ </w:t>
            </w: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af-ZA" w:eastAsia="ru-RU"/>
              </w:rPr>
              <w:t>վտանգավոր բեռներ և չվնասազերծված տարաներ փոխադրելու</w:t>
            </w: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մասին կանոնները չեն ընդգրկում </w:t>
            </w:r>
            <w:r w:rsidRPr="00A77609">
              <w:rPr>
                <w:rFonts w:cs="Sylfae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>ճանապարհային երթևեկության կանոնների</w:t>
            </w:r>
            <w:r w:rsidRPr="00A77609">
              <w:rPr>
                <w:rFonts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կարգավորումների ոլորտը, հետևաբար դրանց մասնագիտական որակավորումների ստուգումը չի կարող վերապահվել այդ բնագավառի համար ոչ իրավասու մարմնին՝ ՀՀ ոստիկանությանը։</w:t>
            </w:r>
          </w:p>
          <w:p w:rsidR="00AE19E3" w:rsidRPr="000A577C" w:rsidRDefault="00AE19E3" w:rsidP="00AE19E3">
            <w:pPr>
              <w:spacing w:after="0" w:line="240" w:lineRule="auto"/>
              <w:ind w:firstLine="567"/>
              <w:rPr>
                <w:rFonts w:eastAsia="Calibri" w:cs="Sylfaen"/>
                <w:lang w:val="hy-AM"/>
              </w:rPr>
            </w:pPr>
            <w:r w:rsidRPr="00A77609">
              <w:rPr>
                <w:rFonts w:cs="GHEA Grapalat"/>
                <w:sz w:val="24"/>
                <w:szCs w:val="24"/>
                <w:lang w:val="hy-AM" w:eastAsia="ru-RU"/>
              </w:rPr>
              <w:t xml:space="preserve">Ավելին, Վարչական իրավախախտումների վերաբերյալ ՀՀ օրենսգրքի (այսուհետ՝ Օրենսգիրք) 244.13-րդ հոդվածի համաձայն՝ Օրենսգրքի </w:t>
            </w:r>
            <w:r w:rsidRPr="00A77609">
              <w:rPr>
                <w:rFonts w:cs="GHEA Grapalat"/>
                <w:color w:val="000000" w:themeColor="text1"/>
                <w:sz w:val="24"/>
                <w:szCs w:val="24"/>
                <w:lang w:val="hy-AM" w:eastAsia="ru-RU"/>
              </w:rPr>
              <w:t>137</w:t>
            </w:r>
            <w:r w:rsidRPr="00A7760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A77609">
              <w:rPr>
                <w:rFonts w:cs="GHEA Grapalat"/>
                <w:color w:val="000000" w:themeColor="text1"/>
                <w:sz w:val="24"/>
                <w:szCs w:val="24"/>
                <w:lang w:val="hy-AM" w:eastAsia="ru-RU"/>
              </w:rPr>
              <w:t xml:space="preserve">8-րդ հոդվածով՝  </w:t>
            </w:r>
            <w:r w:rsidRPr="00A77609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ավտոմոբիլային տրանսպորտով բեռնափոխադրումների կազմակերպման պահանջները խախտելու, այդ թվում՝ </w:t>
            </w:r>
            <w:r w:rsidRPr="00A77609">
              <w:rPr>
                <w:rFonts w:cs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վտանգավոր բեռներ փոխադրելու օրենսդրության պահանջները խախտելու համար</w:t>
            </w:r>
            <w:r w:rsidRPr="00A77609">
              <w:rPr>
                <w:rFonts w:cs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(սույն դեպքում՝ առանց 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վարորդի ԱԴՌ որակավորման վկայականի</w:t>
            </w:r>
            <w:r w:rsidRPr="00A77609">
              <w:rPr>
                <w:rFonts w:cs="GHEA Grapalat"/>
                <w:b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վտանգավոր բեռներ փոխադրելու</w:t>
            </w:r>
            <w:r w:rsidRPr="00A77609">
              <w:rPr>
                <w:rFonts w:cs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) </w:t>
            </w:r>
            <w:r w:rsidRPr="00A77609">
              <w:rPr>
                <w:rFonts w:cs="GHEA Grapalat"/>
                <w:color w:val="000000" w:themeColor="text1"/>
                <w:sz w:val="24"/>
                <w:szCs w:val="24"/>
                <w:lang w:val="hy-AM" w:eastAsia="ru-RU"/>
              </w:rPr>
              <w:t xml:space="preserve">գործերի քննությունն իրականացնելու լիազորությունը վերապահված է </w:t>
            </w:r>
            <w:r w:rsidRPr="00A77609">
              <w:rPr>
                <w:rFonts w:cs="GHEA Grapalat"/>
                <w:b/>
                <w:color w:val="000000" w:themeColor="text1"/>
                <w:sz w:val="24"/>
                <w:szCs w:val="24"/>
                <w:lang w:val="hy-AM" w:eastAsia="ru-RU"/>
              </w:rPr>
              <w:t>տ</w:t>
            </w:r>
            <w:r w:rsidRPr="00A77609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րանսպորտի բնագավառում վերահսկողություն իրականացնող տեսչական մարմնին, ուստի կարծում եմ, որ առավել տրամաբանական  և արդյունավետ կլինի 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վտանգավոր բեռներ փոխադրելու որակավորման քննություններ ընդունելու և 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վարորդի ԱԴՌ որակավորման վկայական տրամադրելու գործառույթը վերապահել այդ կամ </w:t>
            </w:r>
            <w:r w:rsidRPr="00A77609">
              <w:rPr>
                <w:rFonts w:cs="GHEA Grapalat"/>
                <w:b/>
                <w:color w:val="000000" w:themeColor="text1"/>
                <w:sz w:val="24"/>
                <w:szCs w:val="24"/>
                <w:lang w:val="hy-AM" w:eastAsia="ru-RU"/>
              </w:rPr>
              <w:t>տ</w:t>
            </w:r>
            <w:r w:rsidRPr="00A77609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րանսպորտի բնագավառի</w:t>
            </w:r>
            <w:r w:rsidRPr="00A77609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լիազոր մարմնին։</w:t>
            </w:r>
            <w:r w:rsidRPr="00A77609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A77609">
              <w:rPr>
                <w:rFonts w:cs="GHEA Grapalat"/>
                <w:b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lastRenderedPageBreak/>
              <w:t xml:space="preserve">Ընդունվել է </w:t>
            </w:r>
          </w:p>
        </w:tc>
      </w:tr>
      <w:tr w:rsidR="00AE19E3" w:rsidRPr="00D369C6" w:rsidTr="00FC4371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212DDE" w:rsidRDefault="00AE19E3" w:rsidP="00AE19E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FC4371" w:rsidRDefault="00AE19E3" w:rsidP="00AE19E3">
            <w:pPr>
              <w:tabs>
                <w:tab w:val="left" w:pos="854"/>
              </w:tabs>
              <w:spacing w:line="240" w:lineRule="auto"/>
              <w:ind w:right="-2" w:firstLine="567"/>
              <w:jc w:val="center"/>
              <w:rPr>
                <w:rFonts w:eastAsia="Calibri" w:cs="Sylfaen"/>
                <w:b/>
                <w:lang w:val="hy-AM"/>
              </w:rPr>
            </w:pPr>
            <w:r w:rsidRPr="00FC4371">
              <w:rPr>
                <w:rFonts w:eastAsia="Calibri" w:cs="Sylfaen"/>
                <w:b/>
                <w:lang w:val="hy-AM"/>
              </w:rPr>
              <w:t>ՀՀ պետական եկամուտների կոմիտե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E19E3" w:rsidRPr="00FC4371" w:rsidRDefault="00AE19E3" w:rsidP="00AE19E3">
            <w:pPr>
              <w:tabs>
                <w:tab w:val="left" w:pos="854"/>
              </w:tabs>
              <w:spacing w:line="240" w:lineRule="auto"/>
              <w:ind w:right="-2"/>
              <w:jc w:val="center"/>
              <w:rPr>
                <w:rFonts w:eastAsia="Calibri" w:cs="Sylfaen"/>
                <w:b/>
                <w:lang w:val="hy-AM"/>
              </w:rPr>
            </w:pPr>
            <w:r w:rsidRPr="00FC4371">
              <w:rPr>
                <w:rFonts w:eastAsia="Calibri" w:cs="Sylfaen"/>
                <w:b/>
                <w:lang w:val="hy-AM"/>
              </w:rPr>
              <w:t>21</w:t>
            </w:r>
            <w:r w:rsidRPr="00FC4371">
              <w:rPr>
                <w:rFonts w:ascii="Cambria Math" w:eastAsia="Calibri" w:hAnsi="Cambria Math" w:cs="Cambria Math"/>
                <w:b/>
                <w:lang w:val="hy-AM"/>
              </w:rPr>
              <w:t>․</w:t>
            </w:r>
            <w:r w:rsidRPr="00FC4371">
              <w:rPr>
                <w:rFonts w:eastAsia="Calibri" w:cs="Sylfaen"/>
                <w:b/>
                <w:lang w:val="hy-AM"/>
              </w:rPr>
              <w:t>10</w:t>
            </w:r>
            <w:r w:rsidRPr="00FC4371">
              <w:rPr>
                <w:rFonts w:ascii="Cambria Math" w:eastAsia="Calibri" w:hAnsi="Cambria Math" w:cs="Cambria Math"/>
                <w:b/>
                <w:lang w:val="hy-AM"/>
              </w:rPr>
              <w:t>․</w:t>
            </w:r>
            <w:r w:rsidRPr="00FC4371">
              <w:rPr>
                <w:rFonts w:eastAsia="Calibri" w:cs="Sylfaen"/>
                <w:b/>
                <w:lang w:val="hy-AM"/>
              </w:rPr>
              <w:t>2022թ</w:t>
            </w:r>
            <w:r w:rsidRPr="00FC4371">
              <w:rPr>
                <w:rFonts w:ascii="Cambria Math" w:eastAsia="Calibri" w:hAnsi="Cambria Math" w:cs="Cambria Math"/>
                <w:b/>
                <w:lang w:val="hy-AM"/>
              </w:rPr>
              <w:t>․</w:t>
            </w:r>
            <w:r w:rsidRPr="00FC4371">
              <w:rPr>
                <w:rFonts w:eastAsia="Calibri" w:cs="Sylfaen"/>
                <w:b/>
                <w:lang w:val="hy-AM"/>
              </w:rPr>
              <w:t xml:space="preserve"> N 01/3-4/75767-2022</w:t>
            </w:r>
          </w:p>
        </w:tc>
      </w:tr>
      <w:tr w:rsidR="00AE19E3" w:rsidRPr="00BB1A79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Pr="00212DDE" w:rsidRDefault="00AE19E3" w:rsidP="00AE19E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AE19E3" w:rsidP="00AE19E3">
            <w:pPr>
              <w:spacing w:after="0" w:line="240" w:lineRule="auto"/>
              <w:ind w:firstLine="567"/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Օրենքների նախագծերի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E3" w:rsidRDefault="00AE19E3" w:rsidP="00AE19E3">
            <w:pPr>
              <w:pStyle w:val="ListParagraph"/>
              <w:shd w:val="clear" w:color="auto" w:fill="FFFFFF"/>
              <w:ind w:left="180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</w:p>
        </w:tc>
      </w:tr>
      <w:tr w:rsidR="00C122A7" w:rsidRPr="00540E30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122A7" w:rsidRPr="00540E30" w:rsidRDefault="00C122A7" w:rsidP="00473637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122A7" w:rsidRPr="00540E30" w:rsidRDefault="00C122A7" w:rsidP="00473637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  <w:r w:rsidRPr="00540E30">
              <w:rPr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122A7" w:rsidRPr="002B3825" w:rsidRDefault="00C122A7" w:rsidP="00473637">
            <w:pPr>
              <w:spacing w:line="240" w:lineRule="auto"/>
              <w:rPr>
                <w:rFonts w:cs="Sylfaen"/>
                <w:color w:val="000000"/>
                <w:sz w:val="24"/>
                <w:szCs w:val="24"/>
              </w:rPr>
            </w:pPr>
            <w:r w:rsidRPr="002B3825">
              <w:rPr>
                <w:rFonts w:cs="Sylfaen"/>
                <w:color w:val="000000"/>
                <w:sz w:val="24"/>
                <w:szCs w:val="24"/>
              </w:rPr>
              <w:t>02</w:t>
            </w:r>
            <w:r w:rsidRPr="002B382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2B3825">
              <w:rPr>
                <w:rFonts w:cs="Sylfaen"/>
                <w:color w:val="000000"/>
                <w:sz w:val="24"/>
                <w:szCs w:val="24"/>
              </w:rPr>
              <w:t>12</w:t>
            </w:r>
            <w:r w:rsidRPr="002B382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2B3825">
              <w:rPr>
                <w:rFonts w:cs="Sylfaen"/>
                <w:color w:val="000000"/>
                <w:sz w:val="24"/>
                <w:szCs w:val="24"/>
              </w:rPr>
              <w:t>2022թ</w:t>
            </w:r>
            <w:r w:rsidRPr="002B382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2B3825">
              <w:rPr>
                <w:rFonts w:cs="Sylfaen"/>
                <w:color w:val="000000"/>
                <w:sz w:val="24"/>
                <w:szCs w:val="24"/>
              </w:rPr>
              <w:t xml:space="preserve"> N 01/27.2/54024-2022</w:t>
            </w:r>
          </w:p>
        </w:tc>
      </w:tr>
      <w:tr w:rsidR="00C122A7" w:rsidRPr="00BB1A79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2A7" w:rsidRPr="00540E30" w:rsidRDefault="00C122A7" w:rsidP="00130A7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C36">
              <w:rPr>
                <w:sz w:val="24"/>
                <w:szCs w:val="24"/>
                <w:lang w:val="hy-AM"/>
              </w:rPr>
              <w:t xml:space="preserve">1.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«Ավտոմոբիլային տրանսպորտով վտանգավոր բեռներ և չվնասազերծված տարաներ փոխադրելու մասին» օրենքում փոփոխություններ և լրացումներ կատարելու մասին» օրենքի նախագծի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հոդվածի 2-րդ կետով լրացվող 10-րդ կետի համատեքստում հարկ ենք համարում անդրադառնալ 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>«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Հավաստագրման մասին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>»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1-ին հոդվածի 2-րդ մասին, որի համաձայն՝ </w:t>
            </w:r>
            <w:r w:rsidRPr="00B42984"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օրենքը կարգավորում է փորձարկում, տրամաչափարկում, տեխնիկական հսկողություն, սերտիֆիկացում և համապատասխանության գնահատման գործունեություն իրականացնող համապատասխանության գնահատման այլ մարմինների հավատարմագրման գործընթացը` անկախ հավատարմագրման և համապատասխանության գնահատման պարտադիր կամ կամավոր հիմքերից:</w:t>
            </w:r>
          </w:p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Լրացվող 11-րդ կետում սահմանվում է վերապատրաստում, որի արդյունքում տրվելու է վկայական (սերտիֆիկատ), ինչի արդյունքում էլ հաստատվելու է անձի համապատասխանությունը անհրաժեշտ գործողություն կատարելու համար: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 կարծում ենք, որ սույն կարգավորումներն անհրաժեշտ է դիտարկել նշված օրենքով նախատեսված կարգավորումների շրջանակում: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1-ին հոդվածի 1-ին կետում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«ենթակետում» բառն անհրաժեշտ է փոխարինել «կետում» բառով՝ նկատի ունենալով 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4C36">
              <w:rPr>
                <w:sz w:val="24"/>
                <w:szCs w:val="24"/>
                <w:lang w:val="hy-AM"/>
              </w:rPr>
              <w:t>Նորմատիվ իրավական ակտերի մասին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 xml:space="preserve">» 14-րդ հոդվածի 3-րդ մասի պահանջը, որի համաձայն՝ </w:t>
            </w:r>
            <w:r w:rsidRPr="00464C3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օրենսդրական ակտերում հոդվածները բաժանվում են «մասեր» կոչվող միայն համարակալված պարբերությունների: </w:t>
            </w:r>
            <w:r w:rsidRPr="00464C36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Հոդվածների մասերը կարող են բաժանվել միայն համարակալված կետերի, կետերը` միայն համարակալված ենթակետերի:</w:t>
            </w:r>
          </w:p>
          <w:p w:rsidR="00C122A7" w:rsidRDefault="00C122A7" w:rsidP="00130A73">
            <w:pPr>
              <w:spacing w:before="0" w:after="0" w:line="240" w:lineRule="auto"/>
              <w:ind w:firstLine="720"/>
              <w:rPr>
                <w:spacing w:val="-6"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1-ին հոդվածի 2-րդ կետով լրացվող 10-րդ կետում անհրաժեշտ է հստակեցնել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«սահմանված նմուշի» ձևակերպումը:</w:t>
            </w:r>
          </w:p>
          <w:p w:rsidR="00631C39" w:rsidRDefault="00631C39" w:rsidP="00130A73">
            <w:pPr>
              <w:spacing w:before="0" w:after="0" w:line="240" w:lineRule="auto"/>
              <w:ind w:firstLine="720"/>
              <w:rPr>
                <w:spacing w:val="-6"/>
                <w:sz w:val="24"/>
                <w:szCs w:val="24"/>
                <w:lang w:val="hy-AM"/>
              </w:rPr>
            </w:pPr>
          </w:p>
          <w:p w:rsidR="00631C39" w:rsidRPr="00464C36" w:rsidRDefault="00631C39" w:rsidP="00130A73">
            <w:pPr>
              <w:spacing w:before="0" w:after="0" w:line="240" w:lineRule="auto"/>
              <w:ind w:firstLine="720"/>
              <w:rPr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4. Նախագծի 1-ին հոդվածի 2-րդ կետով լրացվող 10-րդ և 11-րդ կետերում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«վերապատրաստման» և «վերապատրաստում» բառերից առաջ անհրաժեշտ է լրացնել «մասնագիտական» բառը՝ նկատի ունենալով </w:t>
            </w:r>
            <w:r w:rsidRPr="00464C36">
              <w:rPr>
                <w:sz w:val="24"/>
                <w:szCs w:val="24"/>
                <w:lang w:val="hy-AM"/>
              </w:rPr>
              <w:t>«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Վտանգավոր</w:t>
            </w:r>
            <w:r w:rsidRPr="00464C36"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բեռների</w:t>
            </w:r>
            <w:r w:rsidRPr="00464C36"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միջազգային</w:t>
            </w:r>
            <w:r w:rsidRPr="00464C36"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ճանապարհային</w:t>
            </w:r>
            <w:r w:rsidRPr="00464C36">
              <w:rPr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փոխադրումների</w:t>
            </w:r>
            <w:r w:rsidRPr="00464C36"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մասին</w:t>
            </w:r>
            <w:r w:rsidRPr="00464C36">
              <w:rPr>
                <w:rFonts w:cs="Calibri"/>
                <w:sz w:val="24"/>
                <w:szCs w:val="24"/>
                <w:lang w:val="hy-AM"/>
              </w:rPr>
              <w:t xml:space="preserve">» 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եվրոպական</w:t>
            </w:r>
            <w:r w:rsidRPr="00464C36"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t>համաձայնագրի դրույթները: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spacing w:val="-6"/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>Նույն դիտողությունը վերաբերում է նաև Նախագծի ողջ տեքստին, «Վարչական իրավախախտումների վերաբերյալ» Հայաստանի Հանրապետության օրենսգրքում  լրացում կատարելու մասին» և «Պետական տուրքի մասին» օրենքում լրացումներ կատարելու մասին»</w:t>
            </w:r>
            <w:r w:rsidRPr="00464C36">
              <w:rPr>
                <w:b/>
                <w:spacing w:val="-6"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օրենքների նախագծերին: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spacing w:val="-6"/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 xml:space="preserve">Միաժամանակ, նույն կետով լրացվող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11-րդ կետի համարը տեքստից անհրաժեշտ է բաժանել փակագծով՝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նկատի ունենալով 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4C36">
              <w:rPr>
                <w:sz w:val="24"/>
                <w:szCs w:val="24"/>
                <w:lang w:val="hy-AM"/>
              </w:rPr>
              <w:t>Նորմատիվ իրավական ակտերի մասին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 xml:space="preserve">» 14-րդ հոդվածի 7-րդ մասի պահանջը, ինչպես նաև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11-րդ կետում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 «իսկ» բառն անհրաժեշտ է փոխարինել «ինչպես նաև» բառերով, իսկ «ուսուցման» բառը՝ «ուսուցում» բառով: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spacing w:val="-6"/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 xml:space="preserve">5. Նախագծի 2-րդ հոդվածի 2-րդ մասով նախատեսվում է կատարել փոփոխություն, որի արդյունքում վերացվում է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կառավարության՝ ավտոմոբիլային տրանսպորտով փոխադրվող վտանգավոր բեռների փոխադրման համար տրամադրվող թույլտվությունների ժամկետները սահմանելու իրավասությունը: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spacing w:val="-6"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ենք համարում նշել, որ Նախագծին կից ներկայացված հիմնավորման մեջ բացակայում են վերոնշյալ փոփոխության կատարման անհրաժեշտությունը հիմնավորող փաստարկները: Ուստի, այս համատեքստում, Նախագծին կից ներկայացված հիմնավորումն անհրաժեշտ է լրամշակել՝ հաշվի առնելով </w:t>
            </w:r>
            <w:r w:rsidRPr="00464C36">
              <w:rPr>
                <w:rFonts w:cs="Sylfaen"/>
                <w:spacing w:val="-2"/>
                <w:sz w:val="24"/>
                <w:szCs w:val="24"/>
                <w:lang w:val="hy-AM"/>
              </w:rPr>
              <w:t xml:space="preserve">«Նորմատիվ իրավական ակտերի մասին»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6</w:t>
            </w:r>
            <w:r w:rsidRPr="00464C36">
              <w:rPr>
                <w:rFonts w:cs="Sylfaen"/>
                <w:spacing w:val="-2"/>
                <w:sz w:val="24"/>
                <w:szCs w:val="24"/>
                <w:lang w:val="hy-AM"/>
              </w:rPr>
              <w:t xml:space="preserve">-րդ հոդվածի 5-րդ մասի պահանջը, ինչպես նաև պարզաբանման կարիք ունի այն հանգամանքը, թե այսուհետ վերոնշյալ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թույլտվությունների ինչ ժամկետներ են գործելու, և ում կողմից են դրանք հաստատվելու</w:t>
            </w:r>
            <w:r w:rsidRPr="00464C36">
              <w:rPr>
                <w:rFonts w:cs="Sylfaen"/>
                <w:spacing w:val="-2"/>
                <w:sz w:val="24"/>
                <w:szCs w:val="24"/>
                <w:lang w:val="hy-AM"/>
              </w:rPr>
              <w:t>:</w:t>
            </w:r>
          </w:p>
          <w:p w:rsidR="00C122A7" w:rsidRPr="007968F8" w:rsidRDefault="00C122A7" w:rsidP="00130A73">
            <w:pPr>
              <w:spacing w:before="0" w:after="0" w:line="240" w:lineRule="auto"/>
              <w:ind w:firstLine="720"/>
              <w:rPr>
                <w:rFonts w:cs="Sylfaen"/>
                <w:spacing w:val="-2"/>
                <w:sz w:val="24"/>
                <w:szCs w:val="24"/>
                <w:lang w:val="hy-AM"/>
              </w:rPr>
            </w:pP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6. </w:t>
            </w:r>
            <w:r w:rsidRPr="00B42984">
              <w:rPr>
                <w:rFonts w:cs="Sylfaen"/>
                <w:spacing w:val="-2"/>
                <w:sz w:val="24"/>
                <w:szCs w:val="24"/>
                <w:lang w:val="hy-AM"/>
              </w:rPr>
              <w:t xml:space="preserve">Միաժամանակ, հարկ ենք համարում անդրադառնալ 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 xml:space="preserve">Նախագծի 2-րդ հոդվածի 3-րդ կետով նախատեսվող լրացմանը և նշել, որ նման կարգավորման պարագայում ստացվում է, որ վերապատրաստում իրականացնելու է որևէ այլ կազմակերպություն, իսկ վկայականը տրվելու է պետական մարմնի կողմից: Սույն ձևակերպման պայմաններում հասկանալի չէ պետական մարմնին նման լիազորություն </w:t>
            </w:r>
            <w:r w:rsidRPr="00B42984">
              <w:rPr>
                <w:spacing w:val="-6"/>
                <w:sz w:val="24"/>
                <w:szCs w:val="24"/>
                <w:lang w:val="hy-AM"/>
              </w:rPr>
              <w:lastRenderedPageBreak/>
              <w:t>տալը, այն դեպքում երբ պետությունը, մասնավորապես՝ համապատասխան պետական մարմինը վերապատրաստման գործառույթը վերապահել է այլ՝ իր կողմից լիազորված կազմակերպությանը: Նշվածը անհրաժեշտ է դիտարկել նաև այն համատեքստում, որ Նախագծի կարգավորումների համաձայն կազմակերպության կողմից վերապատրաստում անցած անձին վերապատրաստման վկայական տալու կամ չտալու լիազորություն պետական մարմնին ցանկացած դեպքում վերապահված չէ: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rFonts w:cs="Sylfaen"/>
                <w:spacing w:val="-2"/>
                <w:sz w:val="24"/>
                <w:szCs w:val="24"/>
                <w:lang w:val="hy-AM"/>
              </w:rPr>
            </w:pPr>
            <w:r w:rsidRPr="00B42984">
              <w:rPr>
                <w:rFonts w:cs="Sylfaen"/>
                <w:spacing w:val="-2"/>
                <w:sz w:val="24"/>
                <w:szCs w:val="24"/>
                <w:lang w:val="hy-AM"/>
              </w:rPr>
              <w:t>7.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 xml:space="preserve"> Նախագծի 3-րդ հոդվածով նախատեսվող լրացման բովանդակությունից ենթադրվում է, որ վերապատրաստման վկայականը տրամադրվելու է համապատասխան լիցենզավորված մարմնի կողմից վերապատրաստում անցկացնելու արդյունքում: Սակայն, սույն կետից պարզ չէ, թե վտանգավոր բեռների փոխադրումների բնագավառում տրանսպորտի բնագավառում քաղաքականությունը մշակող մարմնի կողմից առանց լիցենզավորող մարմնի եզրակացության կամ այլ տեղեկանքի կարող է տրամադրվել վերապատրաստման վկայական թե ոչ: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rFonts w:cs="Sylfaen"/>
                <w:b/>
                <w:spacing w:val="-2"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pacing w:val="-2"/>
                <w:sz w:val="24"/>
                <w:szCs w:val="24"/>
                <w:lang w:val="hy-AM"/>
              </w:rPr>
              <w:t>8.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 Նախագծի 4-րդ հոդվածում «մասի» բառից հետո անհրաժեշտ է լրացնել «2-րդ կետում» բառերը՝ նկատի ունենալով որ տվյալ լրացումն, ըստ էության, նախատեսվում է կատարել հոդվածի ոչ թե 2-րդ մասում, այլ 2-րդ մասի 2-րդ կետում:</w:t>
            </w:r>
          </w:p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rFonts w:cs="Sylfaen"/>
                <w:spacing w:val="-2"/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>9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 xml:space="preserve">. Նախագծի 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5-րդ հոդվածի 1-ին մասով լրացվող կարգավորման վերաբերյալ հարկ ենք համարում նշել, որ այս դեպքում նույնպես հասկանալի չէ, թե որ մարմնին ինչ իրավասություն է վերապահված: Մասնավորապես՝ վերապատրաստումն իրականացնելու է լիազորված մարմինը, արդյունքում վկայական տալու է նշված ոլորտի քաղաքականությունը մշակող պետական մարմինը, բաց է մնում իսկ քննությունն ով է իրականացնելու: Բացի այդ, սույն նախադասությունից բխում է, որ քննության ու վկայականի տրման կարգն է սահմանում կառավարությունը, իսկ վերապատրաստման կարգը ում կողմից է սահմանվելու հասկանալի չէ, հաշվի առելով այն հանգամանքը, որ վերապատրաստման կարգը մանրամասն նշված է նաև ԱԴՌ ով:</w:t>
            </w:r>
            <w:r w:rsidRPr="00B42984">
              <w:rPr>
                <w:sz w:val="24"/>
                <w:szCs w:val="24"/>
                <w:lang w:val="hy-AM"/>
              </w:rPr>
              <w:t xml:space="preserve"> </w:t>
            </w:r>
          </w:p>
          <w:p w:rsidR="00C122A7" w:rsidRDefault="00C122A7" w:rsidP="00130A73">
            <w:pPr>
              <w:spacing w:before="0" w:after="0" w:line="240" w:lineRule="auto"/>
              <w:ind w:firstLine="72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2984">
              <w:rPr>
                <w:sz w:val="24"/>
                <w:szCs w:val="24"/>
                <w:lang w:val="hy-AM"/>
              </w:rPr>
              <w:t>Օրենքի 15-րդ հոդվածով սահմանվում է փոխադրումներին ներկայացվող պահանջները, իսկ 3-րդ մասը արդեն իսկ փոխադրող վարորդին ներկայացվող փոխադրումների մասին է, ուստի կարծում ենք, ով կարողէ լինել վարորդ, ինչի արդյունքում անձը կարող է ստանալ համապատասխան գործունեություն իրականացնելու վկայական հարկ է նշել առանձին մասով կամ հոդվածով: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920BF4" w:rsidRPr="007968F8" w:rsidRDefault="00920BF4" w:rsidP="00130A73">
            <w:pPr>
              <w:spacing w:before="0" w:after="0" w:line="240" w:lineRule="auto"/>
              <w:ind w:firstLine="720"/>
              <w:rPr>
                <w:rFonts w:cs="Sylfaen"/>
                <w:spacing w:val="-2"/>
                <w:sz w:val="24"/>
                <w:szCs w:val="24"/>
                <w:lang w:val="hy-AM"/>
              </w:rPr>
            </w:pP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rFonts w:cs="Sylfaen"/>
                <w:b/>
                <w:spacing w:val="-2"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Միաժամանակ, առաջարկում ենք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Նախագծի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5-րդ հոդվածի 1-ին մասում լրացնել նաև վկայականի ձևը հաստատելու վերաբերյալ կարգավորումներ:</w:t>
            </w:r>
          </w:p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>10</w:t>
            </w:r>
            <w:r w:rsidRPr="00464C36">
              <w:rPr>
                <w:b/>
                <w:spacing w:val="-6"/>
                <w:sz w:val="24"/>
                <w:szCs w:val="24"/>
                <w:lang w:val="hy-AM"/>
              </w:rPr>
              <w:t xml:space="preserve">. 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 xml:space="preserve">Նախագծի 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5-րդ հոդվածի 2-րդ կետով լրացվող 4-րդ մասով նախատեսվող կարգավորման վերաբերյալ հարկ է նշել, որ Օրենքի </w:t>
            </w:r>
            <w:r w:rsidRPr="00B42984">
              <w:rPr>
                <w:sz w:val="24"/>
                <w:szCs w:val="24"/>
                <w:lang w:val="hy-AM"/>
              </w:rPr>
              <w:t>3-րդ հոդվածի 1-ին մասի 6-րդ կետով սահմանվում է վտանգավոր բեռ փոխադրող ավտոտրանսպորտային միջոցի հասկացությունը, որը նույնպես հարկ է համապատասխանեցնել սույն մասով սահմանված կարգավորմանը:</w:t>
            </w:r>
          </w:p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sz w:val="24"/>
                <w:szCs w:val="24"/>
                <w:lang w:val="hy-AM"/>
              </w:rPr>
            </w:pPr>
            <w:r w:rsidRPr="00B42984">
              <w:rPr>
                <w:sz w:val="24"/>
                <w:szCs w:val="24"/>
                <w:lang w:val="hy-AM"/>
              </w:rPr>
              <w:t>Միաժամանակ, տվյալ կարգավորման դեպքում նույնպես բաց է մնում այն հարցը թե ում կողմից է տրվելու նշված վկայականը, քանի որ սույն նախագծի 3-րդ հոդվածով սահմանվում է, որ լիազոր մարմնի կողմից տրամադրվելու է վտ. Բեռներ փոխադրելու վերապատրաստման վկայական:</w:t>
            </w:r>
          </w:p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sz w:val="24"/>
                <w:szCs w:val="24"/>
                <w:lang w:val="hy-AM"/>
              </w:rPr>
            </w:pP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11.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 xml:space="preserve">Նախագծի 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5-րդ հոդվածի 2-րդ կետով լրացվող 5-րդ մասի կարգավորման կապակցությամբ անհրաժեշտ է նկատի ունենալ, որ Օրենքի 14-րդ հոդվածի համաձայն՝ </w:t>
            </w:r>
            <w:r w:rsidRPr="00B42984"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վտանգավոր բեռների փոխադրման ընթացքում գոյություն ունի նաև ուղեկցող անձնակազմ, որի լիազորությունների մեջ է մտնում փոխադրման ամբողջ ընթացքում վտանգավոր բեռի ուղեկցումը, դրանց անվտանգության պահանջների պահպանումը, սպասարկող անձնակազմի և ավտոտրանսպորտային միջոցների անվտանգության ապահովումը և այլ լիազորություններ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122A7" w:rsidRPr="00B42984" w:rsidRDefault="00C122A7" w:rsidP="00130A73">
            <w:pPr>
              <w:spacing w:before="0" w:after="0" w:line="240" w:lineRule="auto"/>
              <w:ind w:firstLine="720"/>
              <w:rPr>
                <w:sz w:val="24"/>
                <w:szCs w:val="24"/>
                <w:lang w:val="hy-AM"/>
              </w:rPr>
            </w:pP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Վերոնշյալ մասով փոխադրող կազմակերպությունում ավելացվում է անվտանգության մասնագետ, որի լիազորությունների շրջանակը նշված չէ, և հասկանալի չէ՝ արդյոք Օրենքի 14-րդ հոդվածով սահմանված ուղեկցող անձնակազմի հետ լիազորությունների շրջանակը չի համընկնում: Բացի այդ, հասկանալի չէ ամբողջ ընթացքում բացի ուղեկցող անձնակազմից ուղեկցելու է նաև անվտանգության աշխատակիցը և եթե չի ուղեկցելու, ապա արդյոք առավել նպատակահարմար չէ վերապատրաստում նախատեսել և համապատասխան վկայական տրամադրվի ուղեկցող անձնակազմին: Նշված անձանց վերապատրաստման պահանջը բխում է նաև «Վտանգավոր բեռների միջազգային ճանապարհային փոխադրումների մասին» եվրոպական համաձայնագրից (ԱԴՌ) (1.3.1, 8.2.1, 8.2.3 կետեր): Նման պահանջ է նախատեսված նաև բեռնող բեռանաթափող անձնակազմի, փոխադրող կազմակերպության ամբողջ անձնակազմի համար: 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Նախագծի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5-րդ հոդվածի 2-րդ կետով լրացվող 5-րդ մասում 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4C36">
              <w:rPr>
                <w:sz w:val="24"/>
                <w:szCs w:val="24"/>
                <w:lang w:val="hy-AM"/>
              </w:rPr>
              <w:t>օրենսդրությամբ սահմանված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64C36">
              <w:rPr>
                <w:sz w:val="24"/>
                <w:szCs w:val="24"/>
                <w:lang w:val="hy-AM"/>
              </w:rPr>
              <w:t xml:space="preserve"> ձևակերպումն անհրաժեշտ է հստակեցնել՝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 xml:space="preserve"> հաշվի 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առնելով այն հանգամանքը, որ </w:t>
            </w:r>
            <w:r w:rsidRPr="00464C36">
              <w:rPr>
                <w:sz w:val="24"/>
                <w:szCs w:val="24"/>
                <w:lang w:val="hy-AM"/>
              </w:rPr>
              <w:t xml:space="preserve">օրենսդրությունը լայն հասկացություն է, մասնավորապես՝  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4C36">
              <w:rPr>
                <w:sz w:val="24"/>
                <w:szCs w:val="24"/>
                <w:lang w:val="hy-AM"/>
              </w:rPr>
              <w:t>Նորմատիվ իրավական ակտերի մասին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 xml:space="preserve">» 2-րդ հոդվածի 1-ին մասի 7-րդ կետի համաձայն՝ </w:t>
            </w:r>
            <w:r w:rsidRPr="00464C36">
              <w:rPr>
                <w:b/>
                <w:bCs/>
                <w:i/>
                <w:sz w:val="24"/>
                <w:szCs w:val="24"/>
                <w:lang w:val="hy-AM"/>
              </w:rPr>
              <w:t>օրենսդրությունն</w:t>
            </w:r>
            <w:r w:rsidRPr="00464C36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4C36">
              <w:rPr>
                <w:rFonts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4C36">
              <w:rPr>
                <w:rFonts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և ենթաօրենսդրական</w:t>
            </w:r>
            <w:r w:rsidRPr="00464C36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4C36">
              <w:rPr>
                <w:rFonts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464C36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4C36">
              <w:rPr>
                <w:rFonts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ակտերի ամբողջություն</w:t>
            </w:r>
            <w:r w:rsidRPr="00464C3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է,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ինչպես նաև նկատի ունենալով </w:t>
            </w:r>
            <w:r w:rsidRPr="00464C3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4C36">
              <w:rPr>
                <w:rFonts w:cs="Sylfaen"/>
                <w:bCs/>
                <w:sz w:val="24"/>
                <w:szCs w:val="24"/>
                <w:lang w:val="hy-AM"/>
              </w:rPr>
              <w:t xml:space="preserve">նկատի ունենալով «Նորմատիվ իրավական ակտերի մասին» օրենքի 17-րդ հոդվածի 4-րդ մասի պահանջը, </w:t>
            </w:r>
            <w:r w:rsidRPr="00464C36">
              <w:rPr>
                <w:rFonts w:cs="Sylfaen"/>
                <w:spacing w:val="-2"/>
                <w:sz w:val="24"/>
                <w:szCs w:val="24"/>
                <w:lang w:val="hy-AM"/>
              </w:rPr>
              <w:t>այն է</w:t>
            </w:r>
            <w:r w:rsidRPr="00464C36">
              <w:rPr>
                <w:rFonts w:cs="Sylfaen"/>
                <w:i/>
                <w:spacing w:val="-2"/>
                <w:sz w:val="24"/>
                <w:szCs w:val="24"/>
                <w:lang w:val="hy-AM"/>
              </w:rPr>
              <w:t>՝</w:t>
            </w:r>
            <w:r w:rsidRPr="00464C36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4C36">
              <w:rPr>
                <w:rFonts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4C36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հղումները կատարվում են հստակ և ուղղակի: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12.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 Նախագծով նախատեսվում են դրույթներ միայն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վտանգավոր բեռների փոխադրման մասնագիտական վերապատրաստման քննության անցկացման, վկայականի ձևի և տրամադրման կարգի վերաբերյալ, </w:t>
            </w:r>
            <w:r w:rsidRPr="00464C36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 Նախագծում մասնագիտական վերապատրաստման գործունեության իրականացման հետ կապված </w:t>
            </w:r>
            <w:r w:rsidRPr="00464C36">
              <w:rPr>
                <w:rFonts w:cs="Arial Unicode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հարաբերությունները կարգավորող իրավական նորմ</w:t>
            </w:r>
            <w:r w:rsidRPr="00464C36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երը բացակայում են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: Ուստի, օրենսդրական բացերից խուսափելու համար, անհրաժեշտ է Նախագիծը լրամշակել՝ նախատեսելով նաև վերոնշյալ հարաբերությունները կարգավորող իրավական նորմեր: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 xml:space="preserve">13. Նախագծի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7-րդ հոդվածի 2-րդ մասում </w:t>
            </w:r>
            <w:r w:rsidRPr="00464C36">
              <w:rPr>
                <w:rFonts w:cs="Sylfaen"/>
                <w:bCs/>
                <w:sz w:val="24"/>
                <w:szCs w:val="24"/>
                <w:lang w:val="hy-AM"/>
              </w:rPr>
              <w:t xml:space="preserve">անհրաժեշտ է ճշգրիտ կատարել ներքին հղումները, ինչպես նաև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Նախագծի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7-րդ հոդվածի 2-րդ մասում նախատեսել </w:t>
            </w:r>
            <w:r w:rsidRPr="00464C36">
              <w:rPr>
                <w:rFonts w:cs="Sylfaen"/>
                <w:bCs/>
                <w:sz w:val="24"/>
                <w:szCs w:val="24"/>
                <w:lang w:val="hy-AM"/>
              </w:rPr>
              <w:t>Նախագծի 2-րդ հոդվածից բխող գործող իրավական ակտերում փոփոխություններ կատարելու վերաբերյալ դրույթներ: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bCs/>
                <w:sz w:val="24"/>
                <w:szCs w:val="24"/>
                <w:lang w:val="hy-AM"/>
              </w:rPr>
              <w:t xml:space="preserve">14.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«Վարչական իրավախախտումների վերաբերյալ» Հայաստանի Հանրապետության օրենսգրքում լրացում կատարելու մասին» օրենքի նախագծով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Նախագիծ) նախատեսվում է պատասխանատվություն սահմանել </w:t>
            </w:r>
            <w:r w:rsidRPr="00464C36">
              <w:rPr>
                <w:rFonts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տարածքում </w:t>
            </w:r>
            <w:r w:rsidRPr="00464C36">
              <w:rPr>
                <w:rFonts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վտանգավոր բեռներ փոխադրելու օրենսդրության պահանջները խախտելու համար: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Այս առումով նախևառաջ հարկ է նշել, որ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«Վարչական իրավախախտումների վերաբերյալ» Հայաստանի Հանրապետության օրենսգրքի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(այսուհետ՝ Օրենսգիրք)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 132-րդ հոդվածի 1-ին մասի համաձայն՝ </w:t>
            </w:r>
            <w:r w:rsidRPr="00464C36">
              <w:rPr>
                <w:i/>
                <w:color w:val="000000"/>
                <w:sz w:val="24"/>
                <w:szCs w:val="24"/>
                <w:lang w:val="hy-AM"/>
              </w:rPr>
              <w:t xml:space="preserve">չհաշվառված, տեխնիկական զննություն չանցած, տեխնիկական անսարքություններ ունեցող կամ առանց համապատասխան թույլտվության վերասարքավորված, մեծ եզրաչափերով, ծանրաքաշ, </w:t>
            </w:r>
            <w:r w:rsidRPr="00464C36">
              <w:rPr>
                <w:b/>
                <w:i/>
                <w:color w:val="000000"/>
                <w:sz w:val="24"/>
                <w:szCs w:val="24"/>
                <w:lang w:val="hy-AM"/>
              </w:rPr>
              <w:t>վտանգավոր բեռների</w:t>
            </w:r>
            <w:r w:rsidRPr="00464C36">
              <w:rPr>
                <w:i/>
                <w:color w:val="000000"/>
                <w:sz w:val="24"/>
                <w:szCs w:val="24"/>
                <w:lang w:val="hy-AM"/>
              </w:rPr>
              <w:t xml:space="preserve"> կամ չվնասազերծված տարայի </w:t>
            </w:r>
            <w:r w:rsidRPr="00464C36">
              <w:rPr>
                <w:b/>
                <w:i/>
                <w:color w:val="000000"/>
                <w:sz w:val="24"/>
                <w:szCs w:val="24"/>
                <w:lang w:val="hy-AM"/>
              </w:rPr>
              <w:t>փոխադրման կանոնների խախտումներով</w:t>
            </w:r>
            <w:r w:rsidRPr="00464C36">
              <w:rPr>
                <w:i/>
                <w:color w:val="000000"/>
                <w:sz w:val="24"/>
                <w:szCs w:val="24"/>
                <w:lang w:val="hy-AM"/>
              </w:rPr>
              <w:t xml:space="preserve">, անընթեռնելի, ստանդարտին չհամապատասխանող, ինքնաշեն կամ սահմանված տեղում չփակցված հաշվառման համարանիշերով, ինչպես նաև </w:t>
            </w:r>
            <w:r w:rsidRPr="00464C36">
              <w:rPr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օրենսդրությամբ սահմանված դեպքերում տրանսպորտային միջոցի հետնապատին հաշվառման համարանիշի կրկնօրինակում չունեցող </w:t>
            </w:r>
            <w:r w:rsidRPr="00464C36">
              <w:rPr>
                <w:b/>
                <w:i/>
                <w:color w:val="000000"/>
                <w:sz w:val="24"/>
                <w:szCs w:val="24"/>
                <w:lang w:val="hy-AM"/>
              </w:rPr>
              <w:t>տրանսպորտային միջոցների շահագործումը կազմակերպությունների ղեկավարների կամ տրանսպորտային միջոցների տեխնիկական վիճակի և շահագործման համար պատասխանատու անձանց կողմից թույլատրելը`</w:t>
            </w:r>
            <w:r w:rsidRPr="00464C36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4C36">
              <w:rPr>
                <w:b/>
                <w:i/>
                <w:color w:val="000000"/>
                <w:sz w:val="24"/>
                <w:szCs w:val="24"/>
                <w:lang w:val="hy-AM"/>
              </w:rPr>
              <w:t>առաջացնում է տուգանքի նշանակում` սահմանված նվազագույն աշխատավարձի տասնապատիկի չափով: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lang w:val="hy-AM"/>
              </w:rPr>
              <w:t xml:space="preserve">Վերոգրյալ իրավական կարգավորման բովանդակային վերլուծությունից բխում է, որ Օրենսգրքով արդեն իսկ նախատեսված է վարչական պատասխանատվություն վտանգավոր բեռների փոխադրման կանոնների խախտումներով տրանսպորտային միջոցների շահագործման համար: Հետևաբար, այս համատեքստում Նախագիծն անհրաժեշտ է վերանայել, և եթե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«Ավտոմոբիլային տրանսպորտով վտանգավոր բեռներ և չվնասազերծված տարաներ փոխադրելու մասին» օրենքում փոփոխություններ և լրացումներ կատարելու մասին» օրենքի նախագծով նախատեսվող լրացումների պարագայում Օրենսգրքի վերոնշյալ կարգավորումն ամբողջ ծավալով չի կարգավորում տվյալ իրավահարաբերությունների շրջանակը, ապա առաջարկում ենք համապատասխան լրացումներ կատարել</w:t>
            </w:r>
            <w:r w:rsidRPr="00464C36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Օրենսգքի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 132-րդ հոդվածի 1-ին մասում</w:t>
            </w:r>
            <w:r w:rsidRPr="00464C36">
              <w:rPr>
                <w:sz w:val="24"/>
                <w:szCs w:val="24"/>
                <w:lang w:val="hy-AM"/>
              </w:rPr>
              <w:t xml:space="preserve"> և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հստակ նշել, որ պահանջների խախտման մասին է խոսքը</w:t>
            </w:r>
            <w:r w:rsidRPr="00464C36">
              <w:rPr>
                <w:color w:val="000000"/>
                <w:sz w:val="24"/>
                <w:szCs w:val="24"/>
                <w:lang w:val="hy-AM"/>
              </w:rPr>
              <w:t xml:space="preserve">՝ նկատի ունենալով </w:t>
            </w:r>
            <w:r w:rsidRPr="00464C36">
              <w:rPr>
                <w:rFonts w:cs="Sylfaen"/>
                <w:bCs/>
                <w:sz w:val="24"/>
                <w:szCs w:val="24"/>
                <w:lang w:val="hy-AM"/>
              </w:rPr>
              <w:t xml:space="preserve">«Նորմատիվ իրավական ակտերի մասին» օրենքի 13-րդ հոդվածի 8-րդ մասի պահանջը, որի համաձայն՝ </w:t>
            </w:r>
            <w:r w:rsidRPr="00464C36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ակտերում բացառվում են իրավական նորմերի անհիմն կրկնությունները</w:t>
            </w:r>
            <w:r w:rsidRPr="00464C3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ներքին հակասությունները: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15. Անդրադառնալով Նախագծի 1-ին հոդվածին՝ հարկ է նշել, որ անհրաժեշտ է ճիշտ հիշատակել Օրենսգրքի լրիվ անվանում՝ </w:t>
            </w:r>
            <w:r w:rsidRPr="00464C36">
              <w:rPr>
                <w:color w:val="000000"/>
                <w:sz w:val="24"/>
                <w:szCs w:val="24"/>
                <w:lang w:val="hy-AM"/>
              </w:rPr>
              <w:t xml:space="preserve">նկատի ունենալով </w:t>
            </w:r>
            <w:r w:rsidRPr="00464C36">
              <w:rPr>
                <w:rFonts w:cs="Sylfaen"/>
                <w:bCs/>
                <w:sz w:val="24"/>
                <w:szCs w:val="24"/>
                <w:lang w:val="hy-AM"/>
              </w:rPr>
              <w:t xml:space="preserve">«Նորմատիվ իրավական ակտերի մասին» օրենքի 18-րդ հոդվածի 5-րդ մասի կարգավորումը, որի համաձայն՝ </w:t>
            </w:r>
            <w:r w:rsidRPr="00464C36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սահմանադրական օրենք չհանդիսացող օրենսգրքի լրիվ անվանումը հիշատակելիս հետևյալ հաջորդականությամբ ներառվում են օրենքի ընդունման տարին, ամիսը (տառերով), ամսաթիվը, օրենսգրքի վերնագիրը և «օրենսգիրք» բառը, եթե վերնագիրը չի ներառում այն</w:t>
            </w:r>
            <w:r w:rsidRPr="00464C3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 Սահմանադրական օրենք չհանդիսացող օրենսգրքի կրճատ անվանումը հիշատակելիս նշվում է օրենսգրքի վերնագիրը և «օրենսգիրք» բառը, եթե վերնագիրը չի ներառում այն: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16.</w:t>
            </w:r>
            <w:r w:rsidRPr="00464C3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հոդվածով լրացվող 8-րդ մասի համաձայն՝ </w:t>
            </w:r>
            <w:r w:rsidRPr="00464C36">
              <w:rPr>
                <w:rFonts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տարածքում </w:t>
            </w:r>
            <w:r w:rsidRPr="00464C36">
              <w:rPr>
                <w:rFonts w:cs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վտանգավոր բեռներ փոխադրելու օրենսդրության պահանջները խախտելը</w:t>
            </w:r>
            <w:r w:rsidRPr="00464C36">
              <w:rPr>
                <w:rFonts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 առաջացնում է տուգանքի նշանակում` սահմանված </w:t>
            </w:r>
            <w:r w:rsidRPr="00464C36">
              <w:rPr>
                <w:rFonts w:cs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lastRenderedPageBreak/>
              <w:t>նվազագույն աշխատավարձի հիսնապատիկի չափով</w:t>
            </w:r>
            <w:r w:rsidRPr="00464C36">
              <w:rPr>
                <w:rFonts w:cs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GHEA Grapalat"/>
                <w:bCs/>
                <w:color w:val="000000" w:themeColor="text1"/>
                <w:sz w:val="24"/>
                <w:szCs w:val="24"/>
                <w:lang w:val="hy-AM"/>
              </w:rPr>
              <w:t>Այս առումով հարկ է նշել, որ հստակեցման կարիք ունի այն անձանց շրջանակը, որոնք հանդիսանալու են տվյալ իրավախախտման սուբյեկտ՝ ապահովելու համար իրավական որոշակիության սկզբունքը: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sz w:val="24"/>
                <w:szCs w:val="24"/>
                <w:lang w:val="hy-AM"/>
              </w:rPr>
              <w:t xml:space="preserve">Այս առումով հարկ ենք համարում նշել նաև, որ Սահմանադրական դատարանը, իր մի շարք որոշումներում անդրադառնալով իրավական որոշակիության սկզբունքին, ամրագրել է հետևյալը՝ </w:t>
            </w:r>
            <w:r w:rsidRPr="00464C36">
              <w:rPr>
                <w:rFonts w:cs="GHEA Grapalat"/>
                <w:i/>
                <w:iCs/>
                <w:sz w:val="24"/>
                <w:szCs w:val="24"/>
                <w:lang w:val="hy-AM"/>
              </w:rPr>
              <w:t>«</w:t>
            </w:r>
            <w:r w:rsidRPr="00464C36"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.… Սահմանադրական դատարանը գտնում է, որ իրավական որոշակիության սկզբունքը ենթադրում է ինչպես հնարավորինս հստակ իրավակարգավորման առկայություն, այնպես էլ դրա կանխատեսելիության ապահովում:</w:t>
            </w:r>
            <w:r w:rsidRPr="00464C3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...</w:t>
            </w:r>
            <w:r w:rsidRPr="00464C36">
              <w:rPr>
                <w:i/>
                <w:iCs/>
                <w:sz w:val="24"/>
                <w:szCs w:val="24"/>
                <w:lang w:val="hy-AM"/>
              </w:rPr>
              <w:t xml:space="preserve">  </w:t>
            </w:r>
            <w:r w:rsidRPr="00464C36"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որոշակիության սկզբունքն իր արտացոլումն է ստացել ոչ միայն Սահմանադրության 79-րդ հոդվածում` որպես հիմնական իրավունքների և ազատությունների սահմանափակող օրենքներին ներկայացվող բովանդակային պահանջ, այլև՝ որպես օրինականության սկզբունքի հիմնարար բաղադրիչ, ըստ որի` ենթաօրենսդրական նորմատիվ իրավական ակտեր ընդունելուն լիազորող նորմերը պետք է համապատասխանեն իրավական որոշակիության պահանջներին (Սահմանադրության 6-րդ հոդվածի 2-րդ մասի երկրորդ նախադասություն) ...</w:t>
            </w:r>
            <w:r w:rsidRPr="00464C36">
              <w:rPr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64C36">
              <w:rPr>
                <w:rFonts w:cs="GHEA Grapalat"/>
                <w:i/>
                <w:iCs/>
                <w:sz w:val="24"/>
                <w:szCs w:val="24"/>
                <w:lang w:val="hy-AM"/>
              </w:rPr>
              <w:t>»</w:t>
            </w:r>
            <w:r w:rsidRPr="00464C36">
              <w:rPr>
                <w:i/>
                <w:iCs/>
                <w:color w:val="000000"/>
                <w:sz w:val="24"/>
                <w:szCs w:val="24"/>
                <w:shd w:val="clear" w:color="auto" w:fill="F6F6F6"/>
                <w:lang w:val="hy-AM"/>
              </w:rPr>
              <w:t xml:space="preserve"> </w:t>
            </w:r>
            <w:r w:rsidRPr="00464C36">
              <w:rPr>
                <w:i/>
                <w:iCs/>
                <w:sz w:val="24"/>
                <w:szCs w:val="24"/>
                <w:lang w:val="hy-AM"/>
              </w:rPr>
              <w:t>(15.11.2019-ՍԴՈ-1488):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Բացի դրանից, իրավական որոշակիության սկզբունքը, լինելով իրավական պետության հիմնարար սկզբունքներից մեկը, ենթադրում է նաև, որ իրավահարաբերությունների բոլոր սուբյեկտների, այդ թվում՝ իշխանության կրողի գործողությունները պետք է լինեն կանխատեսելի ու իրավաչափ» (ՍԴՈ-1475):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Ինչ վերաբերում է տուգանքի չափին, ապա հարկ ենք համարում անդրադառնալ հետևյալ կարգավորումներին: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z w:val="24"/>
                <w:szCs w:val="24"/>
                <w:lang w:val="hy-AM"/>
              </w:rPr>
              <w:t>Օրենսգիրքի 9-րդ հոդվածի համաձայն՝ «</w:t>
            </w:r>
            <w:r w:rsidRPr="00464C36">
              <w:rPr>
                <w:rFonts w:cs="Sylfaen"/>
                <w:i/>
                <w:sz w:val="24"/>
                <w:szCs w:val="24"/>
                <w:lang w:val="hy-AM"/>
              </w:rPr>
              <w:t>Վարչական իրավախախտում (զանցանք) է համարվում (…) մեղավոր (դիտավորյալ կամ անզգույշ) այնպիսի գործողությունը կամ անգործությունը, որի համար օրենսդրությամբ նախատեսված է վարչական պատասխանատվություն:»: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z w:val="24"/>
                <w:szCs w:val="24"/>
                <w:lang w:val="hy-AM"/>
              </w:rPr>
              <w:t xml:space="preserve">Օրենսգրքի 22–րդ հոդվածի համաձայն՝ </w:t>
            </w:r>
            <w:r w:rsidRPr="00464C36">
              <w:rPr>
                <w:rFonts w:cs="Sylfaen"/>
                <w:i/>
                <w:sz w:val="24"/>
                <w:szCs w:val="24"/>
                <w:lang w:val="hy-AM"/>
              </w:rPr>
              <w:t xml:space="preserve">«Վարչական տույժը համարվում է պատասխանատվության միջոց և կիրառվում է, նպատակ ունենալով վարչական իրավախախտում կատարած անձին դաստիարակել (…) օրենքները պահպանելու, (…) հարգելու ոգով, ինչպես նաև կանխել ինչպես իր իսկ` իրավախախտողի, այնպես </w:t>
            </w:r>
            <w:r w:rsidRPr="00464C36">
              <w:rPr>
                <w:rFonts w:cs="Sylfaen"/>
                <w:i/>
                <w:sz w:val="24"/>
                <w:szCs w:val="24"/>
                <w:lang w:val="hy-AM"/>
              </w:rPr>
              <w:lastRenderedPageBreak/>
              <w:t>էլ ուրիշ անձանց կողմից նոր իրավախախտումների կատարումը:»: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z w:val="24"/>
                <w:szCs w:val="24"/>
                <w:lang w:val="hy-AM"/>
              </w:rPr>
              <w:t xml:space="preserve">Օրենսգրքի մեկ այլ՝ 32-րդ հոդվածի համաձայն՝ </w:t>
            </w:r>
            <w:r w:rsidRPr="00464C36">
              <w:rPr>
                <w:rFonts w:cs="Sylfaen"/>
                <w:i/>
                <w:sz w:val="24"/>
                <w:szCs w:val="24"/>
                <w:lang w:val="hy-AM"/>
              </w:rPr>
              <w:t>«(…) Տույժ նշանակելիս հաշվի են առնվում կատարված իրավախախտման բնույթը, խախտողի անձը, նրա մեղքի աստիճանը, գույքային դրությունը, պատասխանատվությունը մեղմացնող և ծանրացնող հանգամանքները:»: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z w:val="24"/>
                <w:szCs w:val="24"/>
                <w:lang w:val="hy-AM"/>
              </w:rPr>
              <w:t xml:space="preserve">Վերոգրյալ իրավական կարգավորումների համակարգային վերլուծությունից պարզ է դառնում, որ վարչական տույժի նպատակն է վարչական իրավախախտում կատարած անձին դաստիարակել օրենքները հարգելու ոգով, կանխել ինչպես իր իսկ` իրավախախտողի, այնպես էլ ուրիշ անձանց կողմից նոր իրավախախտումների կատարումը: </w:t>
            </w:r>
            <w:r w:rsidRPr="00464C36">
              <w:rPr>
                <w:rFonts w:cs="Sylfaen"/>
                <w:b/>
                <w:sz w:val="24"/>
                <w:szCs w:val="24"/>
                <w:lang w:val="hy-AM"/>
              </w:rPr>
              <w:t>Նշված նպատակներին հասնելու լուրջ երաշխիք է վարչական տույժ սահմանելիս և նշանակելիս արդարության և համաչափության սկզբունքների պահպանումը: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z w:val="24"/>
                <w:szCs w:val="24"/>
                <w:lang w:val="hy-AM"/>
              </w:rPr>
              <w:t>Վարչական տույժի արդարությունը դրսևորվում է զանցանքին վարչաիրավական միջոցներով արձագանքելու պարտադիրությամբ, ինչպես նաև զանցանքի և վարչաիրավական ներգործության միջոցների (տույժի) համաչափության ապահովմամբ: Տույժն արդարացի է, եթե համաչափ է կատարված զանցանքին, ինչպես նաև բավարար տույժի նպատակներին հասնելու տեսանկյունից: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z w:val="24"/>
                <w:szCs w:val="24"/>
                <w:lang w:val="hy-AM"/>
              </w:rPr>
              <w:t>Այս առումով, անհրաժեշտ ենք համարում անդրադառնալ նաև համաչափության սահմանադրական սկզբունքին, քանզի պատասխանատվության միջոց սահ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մանելիս օրենսդրի հայեցողական լիազորությունները սահմանափակված են Սահմանադրության 71-րդ հոդվածի 2-րդ մասով, համաձայն որի՝ օրենքով սահմանված պա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տիժը, ինչպես նաև նշանակված պատ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ժա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տեսակն ու պատժաչափը պետք է համաչափ լի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նեն կատարված արարքին: Այդ սկզբունքի պահանջներով` վարչական իրավախախտումների հա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մար նա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խա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տես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ված տուգանքների չափերը պատահական չեն ու կոչված են ծառայելու վար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չական տույժի նպատակների իրականացմանը: Այլ կերպ ասած, կոնկրետ արարքի հա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մար վար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չա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կան տուգանքի չափը սահմանելիս հաշվի են առնվում այդ արարքի հանրային վտան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գա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վո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րու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թյան աստիճանը, իրավախախտողին դաստիարակելու և այլ անձանց կողմից ևս հե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տա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գա</w:t>
            </w:r>
            <w:r w:rsidRPr="00464C36">
              <w:rPr>
                <w:rFonts w:cs="Sylfaen"/>
                <w:sz w:val="24"/>
                <w:szCs w:val="24"/>
                <w:lang w:val="hy-AM"/>
              </w:rPr>
              <w:softHyphen/>
              <w:t>յում իրավախախտումների կատարումը կանխելու անհրաժեշտությունը:</w:t>
            </w:r>
          </w:p>
          <w:p w:rsidR="00C122A7" w:rsidRPr="00464C36" w:rsidRDefault="00C122A7" w:rsidP="00130A73">
            <w:pPr>
              <w:spacing w:before="0" w:after="0" w:line="240" w:lineRule="auto"/>
              <w:ind w:firstLine="720"/>
              <w:rPr>
                <w:b/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>Անդրադառնալով համաչափության սկզբունքին՝ ՀՀ Սահմանադրական դատարանն իր մի շարք որոշումներում (ՍԴՈ-920, ՍԴՈ-924, ՍԴՈ-1546) արձանագրել է, որ՝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i/>
                <w:spacing w:val="-6"/>
                <w:sz w:val="24"/>
                <w:szCs w:val="24"/>
                <w:lang w:val="hy-AM"/>
              </w:rPr>
            </w:pPr>
            <w:r w:rsidRPr="00464C36">
              <w:rPr>
                <w:i/>
                <w:spacing w:val="-6"/>
                <w:sz w:val="24"/>
                <w:szCs w:val="24"/>
                <w:lang w:val="hy-AM"/>
              </w:rPr>
              <w:lastRenderedPageBreak/>
              <w:t>«1) համաչափության սկզբունքը բխում է Հայաստանի Հանրապետության Սահմանադրության 1-ին հոդվածից (իրավական պետության սկզբունք),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i/>
                <w:spacing w:val="-6"/>
                <w:sz w:val="24"/>
                <w:szCs w:val="24"/>
                <w:lang w:val="hy-AM"/>
              </w:rPr>
            </w:pPr>
            <w:r w:rsidRPr="00464C36">
              <w:rPr>
                <w:i/>
                <w:spacing w:val="-6"/>
                <w:sz w:val="24"/>
                <w:szCs w:val="24"/>
                <w:lang w:val="hy-AM"/>
              </w:rPr>
              <w:t>2)  ֆիզիկական և իրավաբանական անձանց պատասխանատվության տեսակների, չափերի սահմանման իր լիազորությունն իրականացնելիս օրենսդիրն ինքնուրույնաբար որոշում է օրենսդրության դրույթների բովանդակությունը, այն արարքների շրջանակը, որոնց կատարումը հանգեցնում է պատասխանատվության, ինչպես նաև սահմանում է պատասխանատվության միջոցները, տեսակներն ու չափերը…():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i/>
                <w:spacing w:val="-6"/>
                <w:sz w:val="24"/>
                <w:szCs w:val="24"/>
                <w:lang w:val="hy-AM"/>
              </w:rPr>
            </w:pPr>
            <w:r w:rsidRPr="00464C36">
              <w:rPr>
                <w:i/>
                <w:spacing w:val="-6"/>
                <w:sz w:val="24"/>
                <w:szCs w:val="24"/>
                <w:lang w:val="hy-AM"/>
              </w:rPr>
              <w:t>Օրենսդրի հայեցողությունը, սակայն, ունի իր սահմանադրական շրջանակները, և օրենսդիրն իր նշված լիազորությունն իրականացնելիս կաշկանդված է սահմանդրական սկզբունքներով:…(): Հանրային իշխանության իրականացումը նախևառաջ սահմանափակվում է իրավական պետության գաղափարից բխող՝ համաչափության ընդհանուր սկզբունքով: Համաչափության սկզբունքը պահանջում է ապահովել արդարացի հավասարակշռություն մի կողմից սահմանվող պատասխանատվության միջոցի ու չափի, իսկ մյուս կողմից՝ պատասխանատվության սահմանմամբ հետապնդվող իրավաչափ նպատակի առջև: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i/>
                <w:spacing w:val="-6"/>
                <w:sz w:val="24"/>
                <w:szCs w:val="24"/>
                <w:lang w:val="hy-AM"/>
              </w:rPr>
            </w:pPr>
            <w:r w:rsidRPr="00464C36">
              <w:rPr>
                <w:bCs/>
                <w:sz w:val="24"/>
                <w:szCs w:val="24"/>
                <w:lang w:val="hy-AM"/>
              </w:rPr>
              <w:t xml:space="preserve">Այսպիսով, տուգանքի չափ նախատեսելիս Օրենսդրի հայեցողական լիազորությունները բացարձակ չեն, և սանկցիայի չափ սահմանելիս օրենսդիրը հատուկ ուշադրություն պետք է դարձնի իրավախախտման բնույթին, մասնավորապես՝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Նախագծով նախատեսվող վարչական </w:t>
            </w:r>
            <w:r w:rsidRPr="00464C36">
              <w:rPr>
                <w:color w:val="000000"/>
                <w:spacing w:val="-6"/>
                <w:sz w:val="24"/>
                <w:szCs w:val="24"/>
                <w:lang w:val="hy-AM"/>
              </w:rPr>
              <w:t xml:space="preserve">իրավախախտումների համար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 xml:space="preserve">պատասխանատվության չափերի սահմանման հիմքում ևս դրված է սանկցիաների համաչափության սկզբունքը: </w:t>
            </w:r>
            <w:r w:rsidRPr="00464C36">
              <w:rPr>
                <w:b/>
                <w:spacing w:val="-6"/>
                <w:sz w:val="24"/>
                <w:szCs w:val="24"/>
                <w:lang w:val="hy-AM"/>
              </w:rPr>
              <w:t>Օրենսդիրը, քննարկվող իրավախախտումների համար պատասխանատվության չափ նախատեսելիս, ելել է այն տրամաբանությունից, որ դրանք բավարար են և անհրաժեշտ հասնելու վարչական պատասխանատվության նպատակների իրականացմանը: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i/>
                <w:spacing w:val="-6"/>
                <w:sz w:val="24"/>
                <w:szCs w:val="24"/>
                <w:lang w:val="hy-AM"/>
              </w:rPr>
            </w:pPr>
            <w:r w:rsidRPr="00464C36">
              <w:rPr>
                <w:rFonts w:cs="Sylfaen"/>
                <w:sz w:val="24"/>
                <w:szCs w:val="24"/>
                <w:lang w:val="hy-AM"/>
              </w:rPr>
              <w:t>Հաշվի առնելով վերոգրյալն՝ անհրաժեշտ է վերանայել Նախագծով առաջարկվող տուգանքի չափը: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i/>
                <w:spacing w:val="-6"/>
                <w:sz w:val="24"/>
                <w:szCs w:val="24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t>Նույն դիտողությունը վերաբերում է նաև «Պետական տուրքի մասին» օրենքում լրացումներ կատարելու մասին» օրենքի նախագծի 1-ին հոդվածին: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sz w:val="24"/>
                <w:szCs w:val="24"/>
                <w:lang w:val="hy-AM"/>
              </w:rPr>
            </w:pPr>
            <w:r w:rsidRPr="00464C36">
              <w:rPr>
                <w:rFonts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Միաժամանակ, նույն մասում անհրաժեշտ է հստակեցնել 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4C36">
              <w:rPr>
                <w:sz w:val="24"/>
                <w:szCs w:val="24"/>
                <w:lang w:val="hy-AM"/>
              </w:rPr>
              <w:t>օրենսդրության պահանջները</w:t>
            </w:r>
            <w:r w:rsidRPr="00464C36">
              <w:rPr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64C36">
              <w:rPr>
                <w:sz w:val="24"/>
                <w:szCs w:val="24"/>
                <w:lang w:val="hy-AM"/>
              </w:rPr>
              <w:t xml:space="preserve"> ձևակերպումը, մասնավորապես՝ առաջարկում ենք հստակ նշել, որ պահանջների խախտման մասին է խոսքը</w:t>
            </w:r>
          </w:p>
          <w:p w:rsidR="00C122A7" w:rsidRPr="007968F8" w:rsidRDefault="00C122A7" w:rsidP="00130A73">
            <w:pPr>
              <w:spacing w:before="0" w:after="0" w:line="240" w:lineRule="auto"/>
              <w:ind w:right="126" w:firstLine="70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C36">
              <w:rPr>
                <w:spacing w:val="-6"/>
                <w:sz w:val="24"/>
                <w:szCs w:val="24"/>
                <w:lang w:val="hy-AM"/>
              </w:rPr>
              <w:lastRenderedPageBreak/>
              <w:t xml:space="preserve">17.  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>«Լիցենզավորման մասին» օրենքում լրացում կատարելու մասին» օրենքի նախագծի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հոդվածով կատարվող լրացման առնչությամբ հարկ է նշել, որ </w:t>
            </w:r>
            <w:r w:rsidRPr="00B42984">
              <w:rPr>
                <w:spacing w:val="-6"/>
                <w:sz w:val="24"/>
                <w:szCs w:val="24"/>
                <w:lang w:val="hy-AM"/>
              </w:rPr>
              <w:t>«Լիցենզավորման մասին» օրենք</w:t>
            </w:r>
            <w:r w:rsidRPr="00B42984">
              <w:rPr>
                <w:sz w:val="24"/>
                <w:szCs w:val="24"/>
                <w:lang w:val="hy-AM"/>
              </w:rPr>
              <w:t xml:space="preserve">ի </w:t>
            </w:r>
            <w:r w:rsidRPr="00B42984">
              <w:rPr>
                <w:color w:val="000000"/>
                <w:sz w:val="24"/>
                <w:szCs w:val="24"/>
                <w:lang w:val="hy-AM"/>
              </w:rPr>
              <w:t>43-րդ հոդվածի 2-րդ մասի «16. Տրանսպորտի բնագավառ» բաժնում</w:t>
            </w:r>
            <w:r w:rsidRPr="00B42984">
              <w:rPr>
                <w:sz w:val="24"/>
                <w:szCs w:val="24"/>
                <w:lang w:val="hy-AM"/>
              </w:rPr>
              <w:t xml:space="preserve"> սյունակները 10-ն են, մինչդեռ Նախագծով նախատեսվող կարգավորմամբ  սյունակները 8-ն են: Ուստի, այս համատեքստում Նախագծի տվյալ կարգավորումն անհրաժեշտ է վերանայել՝ նկատի ունենալով այն հանգամանքը, որ ինկորպորացման ժամանակ կարող է խնդիր առաջանալ թե որ սյունակում է անհրաժեշտ կատարել համապատասխան լրացնումը:</w:t>
            </w:r>
            <w:r w:rsidRPr="00B4298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C122A7" w:rsidRPr="00464C36" w:rsidRDefault="00C122A7" w:rsidP="00130A73">
            <w:pPr>
              <w:spacing w:before="0" w:after="0" w:line="240" w:lineRule="auto"/>
              <w:ind w:right="126" w:firstLine="708"/>
              <w:rPr>
                <w:i/>
                <w:spacing w:val="-6"/>
                <w:sz w:val="24"/>
                <w:szCs w:val="24"/>
                <w:lang w:val="hy-AM"/>
              </w:rPr>
            </w:pPr>
            <w:r w:rsidRPr="00464C3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18. Նախագծի 1-ին հոդվածում 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«</w:t>
            </w:r>
            <w:r w:rsidRPr="00464C36">
              <w:rPr>
                <w:color w:val="000000"/>
                <w:sz w:val="24"/>
                <w:szCs w:val="24"/>
                <w:lang w:val="hy-AM"/>
              </w:rPr>
              <w:t>2-րդ մասի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» բառերից հետո անհրաժեշտ է լրացնել «</w:t>
            </w:r>
            <w:r w:rsidRPr="00464C36">
              <w:rPr>
                <w:color w:val="000000"/>
                <w:sz w:val="24"/>
                <w:szCs w:val="24"/>
                <w:lang w:val="hy-AM"/>
              </w:rPr>
              <w:t>աղյուսակի</w:t>
            </w:r>
            <w:r w:rsidRPr="00464C36">
              <w:rPr>
                <w:spacing w:val="-6"/>
                <w:sz w:val="24"/>
                <w:szCs w:val="24"/>
                <w:lang w:val="hy-AM"/>
              </w:rPr>
              <w:t>» բառը:</w:t>
            </w:r>
          </w:p>
          <w:p w:rsidR="00C122A7" w:rsidRPr="00467639" w:rsidRDefault="00C122A7" w:rsidP="00130A73">
            <w:pPr>
              <w:spacing w:before="0" w:after="0" w:line="240" w:lineRule="auto"/>
              <w:ind w:firstLine="720"/>
              <w:rPr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2A7" w:rsidRPr="00130A73" w:rsidRDefault="00F35ACE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Նախագծից հանվել է սերտիֆիկատի պահանջը, վերապատրաստման և որակավորման քննության արդյունքում կտրամադրվի մասնագիտական որակավորման վկայական</w:t>
            </w:r>
            <w:r w:rsidR="00F94939">
              <w:rPr>
                <w:sz w:val="24"/>
                <w:szCs w:val="24"/>
                <w:lang w:val="hy-AM"/>
              </w:rPr>
              <w:t>, որի գործընթացը կկազմակերպի տրանսպորտի ոլորտի լիազոր մարմինը,  ուստի &lt;&lt;Հավատարմագրման մասին&gt;&gt; ՀՀ օրենքում փոփոխություն կատարելու անհրաժետություն չկա։</w:t>
            </w: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F94939" w:rsidRDefault="00F94939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C122A7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30A73" w:rsidRP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31C39" w:rsidRDefault="00631C39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Ընդունվել է, փաստաթղթի ձևը հաստատվելու է ՀՀ կառավարության կողմից </w:t>
            </w:r>
            <w:r w:rsidRPr="00631C39">
              <w:rPr>
                <w:sz w:val="24"/>
                <w:szCs w:val="24"/>
                <w:lang w:val="hy-AM"/>
              </w:rPr>
              <w:t>(</w:t>
            </w:r>
            <w:r>
              <w:rPr>
                <w:sz w:val="24"/>
                <w:szCs w:val="24"/>
                <w:lang w:val="hy-AM"/>
              </w:rPr>
              <w:t>նախագծի 3-րդ հոդված</w:t>
            </w:r>
            <w:r w:rsidRPr="00631C39">
              <w:rPr>
                <w:sz w:val="24"/>
                <w:szCs w:val="24"/>
                <w:lang w:val="hy-AM"/>
              </w:rPr>
              <w:t>)</w:t>
            </w:r>
          </w:p>
          <w:p w:rsidR="00631C39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A59C2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A59C2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A59C2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A59C2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A59C2" w:rsidRDefault="00F94939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3A59C2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A59C2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A59C2" w:rsidRDefault="003A59C2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2B222E" w:rsidRDefault="002B222E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2B222E" w:rsidRDefault="002B222E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2B222E" w:rsidRDefault="002B222E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2B222E" w:rsidRDefault="002B222E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2B222E" w:rsidRDefault="002B222E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2B222E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03C" w:rsidRDefault="0036403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Նախագծի 2-րդ հոդվածի 3-րդ կետը լրամշակվել է։ </w:t>
            </w:r>
          </w:p>
          <w:p w:rsidR="0036403C" w:rsidRP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Կ</w:t>
            </w:r>
            <w:r w:rsidR="0036403C">
              <w:rPr>
                <w:sz w:val="24"/>
                <w:szCs w:val="24"/>
                <w:lang w:val="hy-AM"/>
              </w:rPr>
              <w:t xml:space="preserve">արգավորումը </w:t>
            </w:r>
            <w:r>
              <w:rPr>
                <w:sz w:val="24"/>
                <w:szCs w:val="24"/>
                <w:lang w:val="hy-AM"/>
              </w:rPr>
              <w:t xml:space="preserve">նախատեսված է վտանգավոր բեռների փոխադրումների ոլորտի </w:t>
            </w:r>
            <w:r>
              <w:rPr>
                <w:sz w:val="24"/>
                <w:szCs w:val="24"/>
                <w:lang w:val="hy-AM"/>
              </w:rPr>
              <w:lastRenderedPageBreak/>
              <w:t>անվտանգության մակարդակն ապահովելու  նկատառումներով, հաշվի առնելով միջազգային փորձը։</w:t>
            </w:r>
          </w:p>
          <w:p w:rsidR="00631C39" w:rsidRDefault="00631C39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է, կետը լրամշակվել է</w:t>
            </w: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6B2DD8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6B2DD8" w:rsidRDefault="0058172F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58172F" w:rsidRDefault="0058172F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58172F" w:rsidRDefault="0058172F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58172F" w:rsidRPr="00130A73" w:rsidRDefault="0058172F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130A73" w:rsidRP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30A73" w:rsidRP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30A73" w:rsidRP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30A73" w:rsidRP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30A73" w:rsidRPr="00130A73" w:rsidRDefault="00130A73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58172F" w:rsidRDefault="0058172F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58172F" w:rsidRDefault="0058172F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58172F" w:rsidRDefault="0058172F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58172F" w:rsidRDefault="00920BF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15-րդ հոդվածով սահմանված են վտանգավոր բեռների փոխադրումներին ներկայացվող պահանջները, այդ թվում՝ վարորդի կողմից իրականացվող գործողություններին</w:t>
            </w:r>
          </w:p>
          <w:p w:rsidR="0058172F" w:rsidRDefault="00920BF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20BF4" w:rsidRDefault="00920BF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20BF4" w:rsidRPr="00920BF4" w:rsidRDefault="00920BF4" w:rsidP="00920BF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Նախագծի 5-րդ հոդվածով լրացվող 4-րդ կետում վկայականի </w:t>
            </w:r>
            <w:r w:rsidRPr="00920BF4">
              <w:rPr>
                <w:sz w:val="24"/>
                <w:szCs w:val="24"/>
                <w:lang w:val="hy-AM"/>
              </w:rPr>
              <w:t>ձևը և տրման կարգը հաստատ</w:t>
            </w:r>
            <w:r>
              <w:rPr>
                <w:sz w:val="24"/>
                <w:szCs w:val="24"/>
                <w:lang w:val="hy-AM"/>
              </w:rPr>
              <w:t>ելու լիազորությունը վերապահվում է</w:t>
            </w:r>
            <w:r w:rsidRPr="00920BF4">
              <w:rPr>
                <w:sz w:val="24"/>
                <w:szCs w:val="24"/>
                <w:lang w:val="hy-AM"/>
              </w:rPr>
              <w:t xml:space="preserve"> Հայաստ</w:t>
            </w:r>
            <w:r>
              <w:rPr>
                <w:sz w:val="24"/>
                <w:szCs w:val="24"/>
                <w:lang w:val="hy-AM"/>
              </w:rPr>
              <w:t>անի Հանրապետության կառավարությա</w:t>
            </w:r>
            <w:r w:rsidRPr="00920BF4">
              <w:rPr>
                <w:sz w:val="24"/>
                <w:szCs w:val="24"/>
                <w:lang w:val="hy-AM"/>
              </w:rPr>
              <w:t>նը։</w:t>
            </w:r>
          </w:p>
          <w:p w:rsidR="00920BF4" w:rsidRPr="00130A73" w:rsidRDefault="00920BF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Օրենքի 14-րդ հոդվածում կատարվել է փոփոխություն, որով հստակեցվում է վտանգավոր բեռների ուղեկցման գործընթացը։ Ուղեկցող անձնակազմի վերապատրաստման և որակավորման քննության հանձնելու պահանջը կհանգեցնի լրացուցիչ ծախսերի։</w:t>
            </w: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Pr="00130A73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122A7" w:rsidRDefault="00C122A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51314" w:rsidRDefault="00D5131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Նախագծով մասնագիտական վերապատրաստման գործընթացի կարգավորումը վերապահվում է ՀՀ կառավարությանը </w:t>
            </w:r>
          </w:p>
          <w:p w:rsidR="00EB5C36" w:rsidRDefault="00EB5C36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EB5C36" w:rsidRDefault="00EB5C36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EB5C36" w:rsidRDefault="00EB5C36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EB5C36" w:rsidRDefault="00EB5C36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EB5C36" w:rsidRDefault="00364E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Հոդվածը լրամշակվել է, սահմանվել է օրենքի ուժի մեջ մտնելու ժամկետ</w:t>
            </w:r>
          </w:p>
          <w:p w:rsidR="00364E64" w:rsidRDefault="00364E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64E64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է, նախագիծը լրամշակվել է</w:t>
            </w: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742AE5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742AE5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64364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64364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64364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64364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64364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64364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D64364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9D5B03" w:rsidRDefault="00D64364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Ընունվել է</w:t>
            </w:r>
          </w:p>
          <w:p w:rsidR="009D5B03" w:rsidRPr="009D5B03" w:rsidRDefault="009D5B03" w:rsidP="00D51314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</w:tc>
      </w:tr>
      <w:tr w:rsidR="00DD5C73" w:rsidRPr="00DD5C73" w:rsidTr="00DD5C7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5C73" w:rsidRPr="00DD5C73" w:rsidRDefault="00DD5C73" w:rsidP="00DD5C73">
            <w:pPr>
              <w:spacing w:after="0" w:line="240" w:lineRule="auto"/>
              <w:rPr>
                <w:b/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5C73" w:rsidRPr="00DD5C73" w:rsidRDefault="00DD5C73" w:rsidP="00DD5C73">
            <w:pPr>
              <w:tabs>
                <w:tab w:val="left" w:pos="854"/>
              </w:tabs>
              <w:spacing w:line="240" w:lineRule="auto"/>
              <w:ind w:right="-2" w:firstLine="567"/>
              <w:jc w:val="center"/>
              <w:rPr>
                <w:rFonts w:eastAsia="Calibri" w:cs="Sylfaen"/>
                <w:b/>
                <w:lang w:val="hy-AM"/>
              </w:rPr>
            </w:pPr>
            <w:r w:rsidRPr="00DD5C73">
              <w:rPr>
                <w:rFonts w:eastAsia="Calibri" w:cs="Sylfaen"/>
                <w:b/>
                <w:lang w:val="hy-AM"/>
              </w:rPr>
              <w:t>Վարչապետի աշխատակազմի տարածքային</w:t>
            </w:r>
          </w:p>
          <w:p w:rsidR="00DD5C73" w:rsidRPr="00DD5C73" w:rsidRDefault="00DD5C73" w:rsidP="00DD5C73">
            <w:pPr>
              <w:tabs>
                <w:tab w:val="left" w:pos="854"/>
              </w:tabs>
              <w:spacing w:line="240" w:lineRule="auto"/>
              <w:ind w:right="-2" w:firstLine="567"/>
              <w:jc w:val="center"/>
              <w:rPr>
                <w:rFonts w:eastAsia="Calibri" w:cs="Sylfaen"/>
                <w:b/>
                <w:lang w:val="hy-AM"/>
              </w:rPr>
            </w:pPr>
            <w:r w:rsidRPr="00DD5C73">
              <w:rPr>
                <w:rFonts w:eastAsia="Calibri" w:cs="Sylfaen"/>
                <w:b/>
                <w:lang w:val="hy-AM"/>
              </w:rPr>
              <w:t>զարգացման և շրջակա միջավայրի հարցերի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5C73" w:rsidRPr="00DD5C73" w:rsidRDefault="00DD5C73" w:rsidP="00DD5C73">
            <w:pPr>
              <w:tabs>
                <w:tab w:val="left" w:pos="854"/>
              </w:tabs>
              <w:spacing w:line="240" w:lineRule="auto"/>
              <w:ind w:right="-2" w:firstLine="76"/>
              <w:rPr>
                <w:rFonts w:eastAsia="Calibri" w:cs="Sylfaen"/>
                <w:b/>
                <w:lang w:val="hy-AM"/>
              </w:rPr>
            </w:pPr>
            <w:r w:rsidRPr="00DD5C73">
              <w:rPr>
                <w:rFonts w:eastAsia="Calibri" w:cs="Sylfaen"/>
                <w:b/>
                <w:lang w:val="hy-AM"/>
              </w:rPr>
              <w:t>16</w:t>
            </w:r>
            <w:r w:rsidRPr="00DD5C73">
              <w:rPr>
                <w:rFonts w:ascii="Cambria Math" w:eastAsia="Calibri" w:hAnsi="Cambria Math" w:cs="Cambria Math"/>
                <w:b/>
                <w:lang w:val="hy-AM"/>
              </w:rPr>
              <w:t>․</w:t>
            </w:r>
            <w:r w:rsidRPr="00DD5C73">
              <w:rPr>
                <w:rFonts w:eastAsia="Calibri" w:cs="Sylfaen"/>
                <w:b/>
                <w:lang w:val="hy-AM"/>
              </w:rPr>
              <w:t>01</w:t>
            </w:r>
            <w:r w:rsidRPr="00DD5C73">
              <w:rPr>
                <w:rFonts w:ascii="Cambria Math" w:eastAsia="Calibri" w:hAnsi="Cambria Math" w:cs="Cambria Math"/>
                <w:b/>
                <w:lang w:val="hy-AM"/>
              </w:rPr>
              <w:t>․</w:t>
            </w:r>
            <w:r w:rsidRPr="00DD5C73">
              <w:rPr>
                <w:rFonts w:eastAsia="Calibri" w:cs="Sylfaen"/>
                <w:b/>
                <w:lang w:val="hy-AM"/>
              </w:rPr>
              <w:t>2023թ N 02/12.2/1061-2023</w:t>
            </w:r>
          </w:p>
        </w:tc>
      </w:tr>
      <w:tr w:rsidR="00DD5C73" w:rsidRPr="00DD5C73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3" w:rsidRPr="00540E30" w:rsidRDefault="00DD5C73" w:rsidP="00130A7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3" w:rsidRPr="00D04BC0" w:rsidRDefault="00DD5C73" w:rsidP="00A147C1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 w:rsidRPr="00D04BC0">
              <w:rPr>
                <w:sz w:val="24"/>
                <w:szCs w:val="24"/>
                <w:lang w:val="hy-AM"/>
              </w:rPr>
              <w:t>«Ավտոմոբիլային տրանսպորտով վտանգավոր բեռներ և չվնասազերծված տարաներ փոխադրելու մասին» օրենքում փոփոխություններ և լրացումներ կատարելու մասին» ՀՀ օրենքի նախագծի (այսուհետ՝ Նախագիծ) վերաբերյալ առկա են հետևյալ նկատառումները՝</w:t>
            </w:r>
          </w:p>
          <w:p w:rsidR="00DD5C73" w:rsidRPr="00D04BC0" w:rsidRDefault="00DD5C73" w:rsidP="00A147C1">
            <w:pPr>
              <w:pStyle w:val="ListParagraph"/>
              <w:numPr>
                <w:ilvl w:val="0"/>
                <w:numId w:val="17"/>
              </w:numPr>
              <w:spacing w:after="160"/>
              <w:ind w:left="0" w:firstLine="166"/>
              <w:jc w:val="both"/>
              <w:rPr>
                <w:rFonts w:ascii="GHEA Grapalat" w:hAnsi="GHEA Grapalat"/>
                <w:lang w:val="hy-AM" w:eastAsia="en-US"/>
              </w:rPr>
            </w:pPr>
            <w:r w:rsidRPr="00D04BC0">
              <w:rPr>
                <w:rFonts w:ascii="GHEA Grapalat" w:hAnsi="GHEA Grapalat"/>
                <w:lang w:val="hy-AM" w:eastAsia="en-US"/>
              </w:rPr>
              <w:t>Առաջարկում ենք Նախագծի 1-ին հոդվածի 2-րդ ենթակետով լրացվող 10-րդ կետը խմբագրել՝ ձևակերպման առումով:</w:t>
            </w:r>
          </w:p>
          <w:p w:rsidR="00DD5C73" w:rsidRPr="00D04BC0" w:rsidRDefault="00DD5C73" w:rsidP="00A147C1">
            <w:pPr>
              <w:pStyle w:val="ListParagraph"/>
              <w:numPr>
                <w:ilvl w:val="0"/>
                <w:numId w:val="17"/>
              </w:numPr>
              <w:spacing w:after="160"/>
              <w:ind w:left="0" w:firstLine="166"/>
              <w:jc w:val="both"/>
              <w:rPr>
                <w:rFonts w:ascii="GHEA Grapalat" w:hAnsi="GHEA Grapalat"/>
                <w:lang w:val="hy-AM" w:eastAsia="en-US"/>
              </w:rPr>
            </w:pPr>
            <w:r w:rsidRPr="00D04BC0">
              <w:rPr>
                <w:rFonts w:ascii="GHEA Grapalat" w:hAnsi="GHEA Grapalat"/>
                <w:lang w:val="hy-AM" w:eastAsia="en-US"/>
              </w:rPr>
              <w:t>Նախագծի 1-ին հոդվածի 2-րդ ենթակետով լրացվող 11-րդ կետում նշված է, որ մասնագիտական վերապատրաստումը վտանգավոր բեռների փոխադրման պահանջների կազմակերպման, անվտանգ փոխադրումների իրականացման, վթարների հավանականությունը նվազեցնելու, ինչպես նաև վթարային արձագանքման վերաբերյալ մասնագիտական ուսուցումն է:</w:t>
            </w:r>
          </w:p>
          <w:p w:rsidR="00DD5C73" w:rsidRPr="00D04BC0" w:rsidRDefault="00DD5C73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hy-AM" w:eastAsia="en-US"/>
              </w:rPr>
            </w:pPr>
            <w:r w:rsidRPr="00D04BC0">
              <w:rPr>
                <w:rFonts w:ascii="GHEA Grapalat" w:hAnsi="GHEA Grapalat"/>
                <w:lang w:val="hy-AM" w:eastAsia="en-US"/>
              </w:rPr>
              <w:t>Առաջարկում ենք հստակեցնել, թե ու՞մ կողմից է իրականացվելու համապատասխան ուսուցումը/ վերապատրաստումը:</w:t>
            </w:r>
          </w:p>
          <w:p w:rsidR="00DD5C73" w:rsidRPr="00D04BC0" w:rsidRDefault="00DD5C73" w:rsidP="00473637">
            <w:pPr>
              <w:pStyle w:val="ListParagraph"/>
              <w:numPr>
                <w:ilvl w:val="0"/>
                <w:numId w:val="17"/>
              </w:numPr>
              <w:ind w:firstLine="166"/>
              <w:jc w:val="both"/>
              <w:rPr>
                <w:rFonts w:ascii="GHEA Grapalat" w:hAnsi="GHEA Grapalat"/>
                <w:lang w:val="hy-AM"/>
              </w:rPr>
            </w:pPr>
            <w:r w:rsidRPr="00D04BC0">
              <w:rPr>
                <w:rFonts w:ascii="GHEA Grapalat" w:hAnsi="GHEA Grapalat"/>
                <w:lang w:val="hy-AM" w:eastAsia="en-US"/>
              </w:rPr>
              <w:t>Նախագծի 1-ին հոդվածի 2-րդ ենթակետով լրացվող 12-րդ կետում նշված է, որ</w:t>
            </w:r>
            <w:r w:rsidR="004736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04BC0">
              <w:rPr>
                <w:rFonts w:ascii="GHEA Grapalat" w:hAnsi="GHEA Grapalat"/>
                <w:lang w:val="hy-AM"/>
              </w:rPr>
              <w:t>հատուկ վտանգավոր բեռների ցանկը հաստատում է ՀՀ կառավարությունը, սակայն Նախագծի անցումային դրույթներում սահմանված չէ նշված իրավական ակտի ընդունման ժամկետը: Նույն նկատառումը՝ իրավական ակտի ընդունման ժամկետի հետ կապված, վերաբերվում է նաև 3-</w:t>
            </w:r>
            <w:r w:rsidRPr="00D04BC0">
              <w:rPr>
                <w:rFonts w:ascii="GHEA Grapalat" w:hAnsi="GHEA Grapalat"/>
                <w:lang w:val="hy-AM"/>
              </w:rPr>
              <w:lastRenderedPageBreak/>
              <w:t>րդ հոդվածով լրացվող 8-րդ կետին, 6-րդ հոդվածով լրացվող 6-րդ կետին, ինչպես նաև նոր 4-րդ և 5-րդ մասերին:</w:t>
            </w:r>
          </w:p>
          <w:p w:rsidR="00DD5C73" w:rsidRPr="00D04BC0" w:rsidRDefault="00DD5C73" w:rsidP="00A147C1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 w:rsidRPr="00D04BC0">
              <w:rPr>
                <w:sz w:val="24"/>
                <w:szCs w:val="24"/>
                <w:lang w:val="hy-AM"/>
              </w:rPr>
              <w:t>Առաջարկում ենք հստակեցնել ՀՀ կառավարության կողմից հաստատվող նորմատիվ իրավական ակտերի ընդունման ժամկետները:</w:t>
            </w:r>
          </w:p>
          <w:p w:rsidR="00DD5C73" w:rsidRPr="00D04BC0" w:rsidRDefault="00DD5C73" w:rsidP="00A147C1">
            <w:pPr>
              <w:pStyle w:val="ListParagraph"/>
              <w:numPr>
                <w:ilvl w:val="0"/>
                <w:numId w:val="17"/>
              </w:numPr>
              <w:spacing w:after="160"/>
              <w:ind w:left="0" w:firstLine="166"/>
              <w:jc w:val="both"/>
              <w:rPr>
                <w:rFonts w:ascii="GHEA Grapalat" w:hAnsi="GHEA Grapalat"/>
                <w:lang w:val="hy-AM" w:eastAsia="en-US"/>
              </w:rPr>
            </w:pPr>
            <w:r w:rsidRPr="00D04BC0">
              <w:rPr>
                <w:rFonts w:ascii="GHEA Grapalat" w:hAnsi="GHEA Grapalat"/>
                <w:lang w:val="hy-AM" w:eastAsia="en-US"/>
              </w:rPr>
              <w:t xml:space="preserve">Նախագծի 6-րդ հոդվածի 1-ին կետով օրենքի 15-րդ հոդվածի 2-րդ մասը լրացվում է 6-րդ կետով: </w:t>
            </w:r>
          </w:p>
          <w:p w:rsidR="00DD5C73" w:rsidRPr="00D04BC0" w:rsidRDefault="00DD5C73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hy-AM" w:eastAsia="en-US"/>
              </w:rPr>
            </w:pPr>
            <w:r w:rsidRPr="00D04BC0">
              <w:rPr>
                <w:rFonts w:ascii="GHEA Grapalat" w:hAnsi="GHEA Grapalat"/>
                <w:lang w:val="hy-AM" w:eastAsia="en-US"/>
              </w:rPr>
              <w:t>Առաջարկում ենք կետը խմբագրել՝ հաշվի առնելով, որ օրենքի 15-րդ հոդվածի 2-րդ մասը բաղկացած է 4 ենթակետերից:</w:t>
            </w:r>
          </w:p>
          <w:p w:rsidR="00DD5C73" w:rsidRPr="00D04BC0" w:rsidRDefault="00DD5C73" w:rsidP="00A147C1">
            <w:pPr>
              <w:pStyle w:val="ListParagraph"/>
              <w:numPr>
                <w:ilvl w:val="0"/>
                <w:numId w:val="17"/>
              </w:numPr>
              <w:ind w:left="0" w:firstLine="166"/>
              <w:jc w:val="both"/>
              <w:rPr>
                <w:rFonts w:ascii="GHEA Grapalat" w:hAnsi="GHEA Grapalat"/>
                <w:lang w:val="hy-AM" w:eastAsia="en-US"/>
              </w:rPr>
            </w:pPr>
            <w:r w:rsidRPr="00D04BC0">
              <w:rPr>
                <w:rFonts w:ascii="GHEA Grapalat" w:hAnsi="GHEA Grapalat"/>
                <w:lang w:val="hy-AM" w:eastAsia="en-US"/>
              </w:rPr>
              <w:t>Նախագծի 6-րդ հոդվածի 2-րդ մասում նշված է, որ Վտանգավոր բեռներ փոխադրող տրանսպորտային միջոցը պետք է ունենա վտանգավոր բեռներ փոխադրելու տրանսպորտային միջոցի հաստատման վկայական:</w:t>
            </w:r>
          </w:p>
          <w:p w:rsidR="00DD5C73" w:rsidRPr="00A147C1" w:rsidRDefault="00DD5C73" w:rsidP="00A147C1">
            <w:pPr>
              <w:spacing w:before="0" w:after="0" w:line="240" w:lineRule="auto"/>
              <w:ind w:firstLine="166"/>
              <w:rPr>
                <w:sz w:val="24"/>
                <w:szCs w:val="24"/>
              </w:rPr>
            </w:pPr>
            <w:r w:rsidRPr="00D04BC0">
              <w:rPr>
                <w:sz w:val="24"/>
                <w:szCs w:val="24"/>
                <w:lang w:val="hy-AM"/>
              </w:rPr>
              <w:t xml:space="preserve">Կարծում ենք անհրաժեշտ է հստակեցնել, թե արդյո՞ք համապատասխան վկայականը պետք է ստանա տրանսպորտային միջոցը, թե՞ </w:t>
            </w:r>
            <w:proofErr w:type="spellStart"/>
            <w:r w:rsidRPr="00A147C1">
              <w:rPr>
                <w:sz w:val="24"/>
                <w:szCs w:val="24"/>
              </w:rPr>
              <w:t>Վտանգավոր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բեռներ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փոխադրող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համապատասխան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կազմակերպությունը</w:t>
            </w:r>
            <w:proofErr w:type="spellEnd"/>
            <w:r w:rsidRPr="00A147C1">
              <w:rPr>
                <w:sz w:val="24"/>
                <w:szCs w:val="24"/>
              </w:rPr>
              <w:t>:</w:t>
            </w:r>
          </w:p>
          <w:p w:rsidR="00DD5C73" w:rsidRPr="00A147C1" w:rsidRDefault="00DD5C73" w:rsidP="00A147C1">
            <w:pPr>
              <w:pStyle w:val="ListParagraph"/>
              <w:numPr>
                <w:ilvl w:val="0"/>
                <w:numId w:val="17"/>
              </w:numPr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Նախագծով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սահմանվում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են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նաև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հատուկ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վտանգավոր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բեռների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փոխադրմանը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ներկայացվող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պահանջները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սակայն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համաձայն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Նախագծի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՝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նախատեսվում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է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լիցենզիա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տրամադրել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և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վերապատրաստում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իրականացնել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միայն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վտանգավոր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բեռներ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փոխադրելու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մասնագիտական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վերապատրաստման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գործունեության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համար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>:</w:t>
            </w:r>
          </w:p>
          <w:p w:rsidR="00DD5C73" w:rsidRDefault="00DD5C73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Առաջարկում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ենք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հիմնավորել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հատուկ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վտանգավոր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բեռներ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փոխադրելու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համար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նշված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կարգավորումները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ևս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չկիրառելու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հարցը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: </w:t>
            </w:r>
          </w:p>
          <w:p w:rsidR="00C643D0" w:rsidRDefault="00C643D0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643D0" w:rsidRDefault="00C643D0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643D0" w:rsidRDefault="00C643D0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643D0" w:rsidRDefault="00C643D0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643D0" w:rsidRDefault="00C643D0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643D0" w:rsidRPr="00A147C1" w:rsidRDefault="00C643D0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361754" w:rsidRPr="00A147C1" w:rsidRDefault="00DD5C73" w:rsidP="00A147C1">
            <w:pPr>
              <w:spacing w:before="0" w:after="0" w:line="240" w:lineRule="auto"/>
              <w:ind w:firstLine="166"/>
              <w:rPr>
                <w:sz w:val="24"/>
                <w:szCs w:val="24"/>
              </w:rPr>
            </w:pPr>
            <w:r w:rsidRPr="00A147C1">
              <w:rPr>
                <w:sz w:val="24"/>
                <w:szCs w:val="24"/>
              </w:rPr>
              <w:t>«</w:t>
            </w:r>
            <w:proofErr w:type="spellStart"/>
            <w:r w:rsidRPr="00A147C1">
              <w:rPr>
                <w:sz w:val="24"/>
                <w:szCs w:val="24"/>
              </w:rPr>
              <w:t>Վարչական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իրավախախտումների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վերաբերյալ</w:t>
            </w:r>
            <w:proofErr w:type="spellEnd"/>
            <w:r w:rsidRPr="00A147C1">
              <w:rPr>
                <w:sz w:val="24"/>
                <w:szCs w:val="24"/>
              </w:rPr>
              <w:t xml:space="preserve">» </w:t>
            </w:r>
            <w:proofErr w:type="spellStart"/>
            <w:r w:rsidRPr="00A147C1">
              <w:rPr>
                <w:sz w:val="24"/>
                <w:szCs w:val="24"/>
              </w:rPr>
              <w:t>Հայաստանի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Հանրապետության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օրենսգրքում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լրացում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կատարելու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մասին</w:t>
            </w:r>
            <w:proofErr w:type="spellEnd"/>
            <w:r w:rsidRPr="00A147C1">
              <w:rPr>
                <w:sz w:val="24"/>
                <w:szCs w:val="24"/>
              </w:rPr>
              <w:t xml:space="preserve">» ՀՀ </w:t>
            </w:r>
            <w:proofErr w:type="spellStart"/>
            <w:r w:rsidRPr="00A147C1">
              <w:rPr>
                <w:sz w:val="24"/>
                <w:szCs w:val="24"/>
              </w:rPr>
              <w:t>օրենքի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նախագծի</w:t>
            </w:r>
            <w:proofErr w:type="spellEnd"/>
            <w:r w:rsidRPr="00A147C1">
              <w:rPr>
                <w:sz w:val="24"/>
                <w:szCs w:val="24"/>
              </w:rPr>
              <w:t xml:space="preserve"> (</w:t>
            </w:r>
            <w:proofErr w:type="spellStart"/>
            <w:r w:rsidRPr="00A147C1">
              <w:rPr>
                <w:sz w:val="24"/>
                <w:szCs w:val="24"/>
              </w:rPr>
              <w:t>այսուհետ</w:t>
            </w:r>
            <w:proofErr w:type="spellEnd"/>
            <w:r w:rsidRPr="00A147C1">
              <w:rPr>
                <w:sz w:val="24"/>
                <w:szCs w:val="24"/>
              </w:rPr>
              <w:t xml:space="preserve">՝ </w:t>
            </w:r>
            <w:proofErr w:type="spellStart"/>
            <w:r w:rsidRPr="00A147C1">
              <w:rPr>
                <w:sz w:val="24"/>
                <w:szCs w:val="24"/>
              </w:rPr>
              <w:t>Նախագիծ</w:t>
            </w:r>
            <w:proofErr w:type="spellEnd"/>
            <w:r w:rsidRPr="00A147C1">
              <w:rPr>
                <w:sz w:val="24"/>
                <w:szCs w:val="24"/>
              </w:rPr>
              <w:t xml:space="preserve">) </w:t>
            </w:r>
            <w:proofErr w:type="spellStart"/>
            <w:r w:rsidRPr="00A147C1">
              <w:rPr>
                <w:sz w:val="24"/>
                <w:szCs w:val="24"/>
              </w:rPr>
              <w:t>վերաբերյալ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առկա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են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հետևյալ</w:t>
            </w:r>
            <w:proofErr w:type="spellEnd"/>
            <w:r w:rsidRPr="00A147C1">
              <w:rPr>
                <w:sz w:val="24"/>
                <w:szCs w:val="24"/>
              </w:rPr>
              <w:t xml:space="preserve"> </w:t>
            </w:r>
            <w:proofErr w:type="spellStart"/>
            <w:r w:rsidRPr="00A147C1">
              <w:rPr>
                <w:sz w:val="24"/>
                <w:szCs w:val="24"/>
              </w:rPr>
              <w:t>նկատառումները</w:t>
            </w:r>
            <w:proofErr w:type="spellEnd"/>
            <w:r w:rsidRPr="00A147C1">
              <w:rPr>
                <w:sz w:val="24"/>
                <w:szCs w:val="24"/>
              </w:rPr>
              <w:t>՝</w:t>
            </w:r>
          </w:p>
          <w:p w:rsidR="00DD5C73" w:rsidRPr="00A147C1" w:rsidRDefault="00DD5C73" w:rsidP="00A147C1">
            <w:pPr>
              <w:pStyle w:val="ListParagraph"/>
              <w:numPr>
                <w:ilvl w:val="0"/>
                <w:numId w:val="17"/>
              </w:numPr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Նախագծի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1-ին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հոդվածով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նախատեսվում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է,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Հայաստանի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Հանրապետության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տարածքում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առանց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օրենսդրությամբ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սահմանված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lastRenderedPageBreak/>
              <w:t>փաստաթղթերի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վտանգավոր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բեռների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փոխադրումներ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իրականացնելը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առաջացնում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է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տուգանքի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նշանակում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`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սահմանված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նվազագույն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աշխատավարձի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երեսնապատիկի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չափով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>:</w:t>
            </w:r>
          </w:p>
          <w:p w:rsidR="00DD5C73" w:rsidRPr="00A147C1" w:rsidRDefault="00DD5C73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Կարծում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ենք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հստակեցման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կարիք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ունի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առանց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ուղեկցող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անձնակազմի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հատուկ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վտանգավոր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բեռներ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առանց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բեռնող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և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բեռնաթափող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անձնակազմի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և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անվտանգության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մասնագետի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վտանգավոր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բեռներ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փոխադրելու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համար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ևս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տուգանք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չնախատեսելը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: </w:t>
            </w:r>
          </w:p>
          <w:p w:rsidR="00DD5C73" w:rsidRDefault="00DD5C73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Միաժամանակ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լրացուցիչ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հիմնավորման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կարիք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ունի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Նախագծի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1-ին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հոդվածում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նշված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խախտման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համար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ավելի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բարձր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տուգանքի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չափ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սահմանելու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անհրաժեշտությունը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՝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հաշվի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proofErr w:type="gramStart"/>
            <w:r w:rsidRPr="00A147C1">
              <w:rPr>
                <w:rFonts w:ascii="GHEA Grapalat" w:hAnsi="GHEA Grapalat"/>
                <w:lang w:val="en-US" w:eastAsia="en-US"/>
              </w:rPr>
              <w:t>առնելով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Վարչական</w:t>
            </w:r>
            <w:proofErr w:type="spellEnd"/>
            <w:proofErr w:type="gram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իրավախախտումների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վերաբերյալ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ՀՀ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օրենսգրքի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132-րդ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հոդվածի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1-ին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կետով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արդեն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իսկ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նախատեսված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տուգանքի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չափը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>:</w:t>
            </w:r>
          </w:p>
          <w:p w:rsidR="00CE48FB" w:rsidRDefault="00CE48FB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48FB" w:rsidRDefault="00CE48FB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CE48FB" w:rsidRPr="00A147C1" w:rsidRDefault="00CE48FB" w:rsidP="00A147C1">
            <w:pPr>
              <w:pStyle w:val="ListParagraph"/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</w:p>
          <w:p w:rsidR="00DD5C73" w:rsidRPr="00A147C1" w:rsidRDefault="00DD5C73" w:rsidP="00A147C1">
            <w:pPr>
              <w:pStyle w:val="ListParagraph"/>
              <w:numPr>
                <w:ilvl w:val="0"/>
                <w:numId w:val="17"/>
              </w:numPr>
              <w:ind w:left="0" w:firstLine="166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Առաջարկում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ենք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Օրենքների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նախագծերի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փաթեթը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համաձայնեցնել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ՀՀ ԿԳՄՍ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նախարարության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հետ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՝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հաշվի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առնելով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վտանգավոր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բեռներ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փոխադրելու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մասնագիտական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վերապատրաստման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վերաբերյալ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նոր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A147C1">
              <w:rPr>
                <w:rFonts w:ascii="GHEA Grapalat" w:hAnsi="GHEA Grapalat"/>
                <w:lang w:val="en-US" w:eastAsia="en-US"/>
              </w:rPr>
              <w:t>պահանջը</w:t>
            </w:r>
            <w:proofErr w:type="spellEnd"/>
            <w:r w:rsidRPr="00A147C1">
              <w:rPr>
                <w:rFonts w:ascii="GHEA Grapalat" w:hAnsi="GHEA Grapalat"/>
                <w:lang w:val="en-US" w:eastAsia="en-US"/>
              </w:rPr>
              <w:t>:</w:t>
            </w:r>
          </w:p>
          <w:p w:rsidR="00DD5C73" w:rsidRPr="00A147C1" w:rsidRDefault="00DD5C73" w:rsidP="00A147C1">
            <w:pPr>
              <w:spacing w:before="0" w:after="0" w:line="240" w:lineRule="auto"/>
              <w:ind w:firstLine="166"/>
              <w:rPr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3" w:rsidRDefault="00DD5C73" w:rsidP="00130A73">
            <w:pPr>
              <w:spacing w:before="0" w:after="0" w:line="240" w:lineRule="auto"/>
              <w:ind w:firstLine="166"/>
              <w:rPr>
                <w:sz w:val="24"/>
                <w:szCs w:val="24"/>
              </w:rPr>
            </w:pPr>
          </w:p>
          <w:p w:rsidR="00AE376B" w:rsidRDefault="00AE376B" w:rsidP="00130A73">
            <w:pPr>
              <w:spacing w:before="0" w:after="0" w:line="240" w:lineRule="auto"/>
              <w:ind w:firstLine="166"/>
              <w:rPr>
                <w:sz w:val="24"/>
                <w:szCs w:val="24"/>
              </w:rPr>
            </w:pPr>
          </w:p>
          <w:p w:rsidR="00AE376B" w:rsidRDefault="00AE376B" w:rsidP="00130A73">
            <w:pPr>
              <w:spacing w:before="0" w:after="0" w:line="240" w:lineRule="auto"/>
              <w:ind w:firstLine="166"/>
              <w:rPr>
                <w:sz w:val="24"/>
                <w:szCs w:val="24"/>
              </w:rPr>
            </w:pPr>
          </w:p>
          <w:p w:rsidR="00AE376B" w:rsidRDefault="00AE376B" w:rsidP="00130A73">
            <w:pPr>
              <w:spacing w:before="0" w:after="0" w:line="240" w:lineRule="auto"/>
              <w:ind w:firstLine="166"/>
              <w:rPr>
                <w:sz w:val="24"/>
                <w:szCs w:val="24"/>
              </w:rPr>
            </w:pPr>
          </w:p>
          <w:p w:rsidR="00AE376B" w:rsidRDefault="00AE376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AE376B" w:rsidRDefault="00AE376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AE376B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է, հստակեցվել է</w:t>
            </w: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3524DC" w:rsidRDefault="003524DC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Ընդունվել է մասնակի </w:t>
            </w:r>
          </w:p>
          <w:p w:rsidR="00361754" w:rsidRDefault="0036175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Սահմանվել  է ա</w:t>
            </w:r>
            <w:r w:rsidR="009B50D2">
              <w:rPr>
                <w:sz w:val="24"/>
                <w:szCs w:val="24"/>
                <w:lang w:val="hy-AM"/>
              </w:rPr>
              <w:t xml:space="preserve">ռանձին դասերի </w:t>
            </w:r>
            <w:r w:rsidR="003524DC">
              <w:rPr>
                <w:sz w:val="24"/>
                <w:szCs w:val="24"/>
                <w:lang w:val="hy-AM"/>
              </w:rPr>
              <w:t>վտանգավոր բեռների փոխադրումների վերապատրաստման դասընթացները</w:t>
            </w:r>
            <w:r>
              <w:rPr>
                <w:sz w:val="24"/>
                <w:szCs w:val="24"/>
                <w:lang w:val="hy-AM"/>
              </w:rPr>
              <w:t>, ներառյալ՝ հատուկ վտանգավոր բեռների։</w:t>
            </w:r>
          </w:p>
          <w:p w:rsidR="001B399B" w:rsidRDefault="00361754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Հատուկ վտանգավոր բեռների հասկացության սահմանման նպատակը ֆիզիկական պաշտպանության և ուղեկցման պահանջը միայն </w:t>
            </w:r>
            <w:r w:rsidR="003524DC"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sz w:val="24"/>
                <w:szCs w:val="24"/>
                <w:lang w:val="hy-AM"/>
              </w:rPr>
              <w:t>այդ բեռների վրա տարածելն է։</w:t>
            </w: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1B399B" w:rsidRDefault="001B399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Default="00107A7A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Ընդունվել է </w:t>
            </w:r>
          </w:p>
          <w:p w:rsidR="00473637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473637" w:rsidRPr="00AE376B" w:rsidRDefault="00473637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A147C1" w:rsidRPr="003524DC" w:rsidRDefault="00A147C1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A147C1" w:rsidRPr="003524DC" w:rsidRDefault="00A147C1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A147C1" w:rsidRDefault="00CE48F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CE48FB" w:rsidRDefault="00CE48F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E48FB" w:rsidRDefault="00CE48F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E48FB" w:rsidRDefault="00CE48F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CE48FB" w:rsidRDefault="00CE48F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Հաշվի առնելով ոլորտի առանձնահատկությունները, ոլորտի վերահսկողության միջազգային փորձի ուսումնասիրությունը, կիրառվող տուգանքները, սահմանվել են խախտումների համար վարչական տուժերի սահմանաչափերը։</w:t>
            </w:r>
          </w:p>
          <w:p w:rsidR="00CE48FB" w:rsidRPr="00CE48FB" w:rsidRDefault="00CE48FB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A147C1" w:rsidRPr="003524DC" w:rsidRDefault="00A147C1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  <w:p w:rsidR="00A147C1" w:rsidRPr="003524DC" w:rsidRDefault="00A147C1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</w:tc>
      </w:tr>
      <w:tr w:rsidR="00DD5C73" w:rsidRPr="00DD5C73" w:rsidTr="00047814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5C73" w:rsidRPr="006C40E3" w:rsidRDefault="00DD5C73" w:rsidP="006C40E3">
            <w:pPr>
              <w:tabs>
                <w:tab w:val="left" w:pos="854"/>
              </w:tabs>
              <w:spacing w:line="240" w:lineRule="auto"/>
              <w:ind w:right="-2" w:firstLine="567"/>
              <w:jc w:val="center"/>
              <w:rPr>
                <w:rFonts w:eastAsia="Calibri" w:cs="Sylfaen"/>
                <w:b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5C73" w:rsidRPr="006C40E3" w:rsidRDefault="00DD5C73" w:rsidP="006C40E3">
            <w:pPr>
              <w:pStyle w:val="Normal1"/>
              <w:tabs>
                <w:tab w:val="left" w:pos="0"/>
                <w:tab w:val="left" w:pos="90"/>
                <w:tab w:val="left" w:pos="854"/>
              </w:tabs>
              <w:spacing w:before="120" w:after="120" w:line="240" w:lineRule="auto"/>
              <w:ind w:right="-2" w:firstLine="567"/>
              <w:jc w:val="center"/>
              <w:rPr>
                <w:rFonts w:ascii="GHEA Grapalat" w:eastAsia="Calibri" w:hAnsi="GHEA Grapalat" w:cs="Sylfaen"/>
                <w:b/>
              </w:rPr>
            </w:pPr>
            <w:r w:rsidRPr="006C40E3">
              <w:rPr>
                <w:rFonts w:ascii="GHEA Grapalat" w:eastAsia="Calibri" w:hAnsi="GHEA Grapalat" w:cs="Sylfaen"/>
                <w:b/>
              </w:rPr>
              <w:t xml:space="preserve">ՀՀ ՎԱՐՉԱՊԵՏԻ ԱՇԽԱՏԱԿԱԶՄԻ </w:t>
            </w:r>
          </w:p>
          <w:p w:rsidR="00DD5C73" w:rsidRPr="006C40E3" w:rsidRDefault="00DD5C73" w:rsidP="006C40E3">
            <w:pPr>
              <w:pStyle w:val="Normal1"/>
              <w:tabs>
                <w:tab w:val="left" w:pos="0"/>
                <w:tab w:val="left" w:pos="90"/>
                <w:tab w:val="left" w:pos="854"/>
              </w:tabs>
              <w:spacing w:before="120" w:after="120" w:line="240" w:lineRule="auto"/>
              <w:ind w:right="-2" w:firstLine="567"/>
              <w:jc w:val="center"/>
              <w:rPr>
                <w:rFonts w:eastAsia="Calibri" w:cs="Sylfaen"/>
                <w:b/>
              </w:rPr>
            </w:pPr>
            <w:r w:rsidRPr="006C40E3">
              <w:rPr>
                <w:rFonts w:ascii="GHEA Grapalat" w:eastAsia="Calibri" w:hAnsi="GHEA Grapalat" w:cs="Sylfaen"/>
                <w:b/>
              </w:rPr>
              <w:t>ԻՐԱՎԱԲԱՆԱԿԱՆ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5C73" w:rsidRPr="006C40E3" w:rsidRDefault="006C40E3" w:rsidP="006C40E3">
            <w:pPr>
              <w:tabs>
                <w:tab w:val="left" w:pos="854"/>
              </w:tabs>
              <w:spacing w:line="240" w:lineRule="auto"/>
              <w:ind w:right="-2" w:firstLine="567"/>
              <w:jc w:val="center"/>
              <w:rPr>
                <w:rFonts w:eastAsia="Calibri" w:cs="Sylfaen"/>
                <w:b/>
                <w:lang w:val="hy-AM"/>
              </w:rPr>
            </w:pPr>
            <w:r w:rsidRPr="00DD5C73">
              <w:rPr>
                <w:rFonts w:eastAsia="Calibri" w:cs="Sylfaen"/>
                <w:b/>
                <w:lang w:val="hy-AM"/>
              </w:rPr>
              <w:t>16</w:t>
            </w:r>
            <w:r w:rsidRPr="006C40E3">
              <w:rPr>
                <w:rFonts w:ascii="Cambria Math" w:eastAsia="Calibri" w:hAnsi="Cambria Math" w:cs="Cambria Math"/>
                <w:b/>
                <w:lang w:val="hy-AM"/>
              </w:rPr>
              <w:t>․</w:t>
            </w:r>
            <w:r w:rsidRPr="00DD5C73">
              <w:rPr>
                <w:rFonts w:eastAsia="Calibri" w:cs="Sylfaen"/>
                <w:b/>
                <w:lang w:val="hy-AM"/>
              </w:rPr>
              <w:t>01</w:t>
            </w:r>
            <w:r w:rsidRPr="006C40E3">
              <w:rPr>
                <w:rFonts w:ascii="Cambria Math" w:eastAsia="Calibri" w:hAnsi="Cambria Math" w:cs="Cambria Math"/>
                <w:b/>
                <w:lang w:val="hy-AM"/>
              </w:rPr>
              <w:t>․</w:t>
            </w:r>
            <w:r w:rsidRPr="00DD5C73">
              <w:rPr>
                <w:rFonts w:eastAsia="Calibri" w:cs="Sylfaen"/>
                <w:b/>
                <w:lang w:val="hy-AM"/>
              </w:rPr>
              <w:t>2023թ N 02/12.2/1061-2023</w:t>
            </w:r>
          </w:p>
        </w:tc>
      </w:tr>
      <w:tr w:rsidR="00DD5C73" w:rsidRPr="00DD5C73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3" w:rsidRPr="00540E30" w:rsidRDefault="00DD5C73" w:rsidP="00130A7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3" w:rsidRPr="001B45A7" w:rsidRDefault="00DD5C73" w:rsidP="00D04BC0">
            <w:pPr>
              <w:pStyle w:val="ListParagraph"/>
              <w:tabs>
                <w:tab w:val="left" w:pos="360"/>
                <w:tab w:val="left" w:pos="810"/>
                <w:tab w:val="left" w:pos="900"/>
                <w:tab w:val="left" w:pos="990"/>
                <w:tab w:val="left" w:pos="1080"/>
              </w:tabs>
              <w:spacing w:line="276" w:lineRule="auto"/>
              <w:ind w:left="0"/>
              <w:jc w:val="both"/>
              <w:rPr>
                <w:i/>
                <w:u w:val="single"/>
                <w:lang w:val="hy-AM"/>
              </w:rPr>
            </w:pPr>
            <w:r w:rsidRPr="00C2563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կարգավորումների համաձայն </w:t>
            </w:r>
            <w:r w:rsidRPr="00C2563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պետք է ընդունվեն ենթաօրենսդրական իրավական ակտեր, սակայն նախագծի անցումային դրույթներում սահմանված չէ ենթաօրենսդրական նորմատիվ իրավական ակտի ընդունման նախատեսվող ժամկետը, ինչը հակասում է «Նորմատիվ իրավական ակտերի մասին» օրենքի 13-րդ հոդվածի 5-րդ մասի դրույթներին: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3" w:rsidRDefault="0062002A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</w:tc>
      </w:tr>
      <w:tr w:rsidR="00D04BC0" w:rsidRPr="00DD5C73" w:rsidTr="00D04BC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4BC0" w:rsidRPr="00D04BC0" w:rsidRDefault="00D04BC0" w:rsidP="00D04BC0">
            <w:pPr>
              <w:pStyle w:val="Normal1"/>
              <w:tabs>
                <w:tab w:val="left" w:pos="0"/>
                <w:tab w:val="left" w:pos="90"/>
                <w:tab w:val="left" w:pos="854"/>
              </w:tabs>
              <w:spacing w:before="120" w:after="120" w:line="240" w:lineRule="auto"/>
              <w:ind w:right="-2" w:firstLine="567"/>
              <w:jc w:val="center"/>
              <w:rPr>
                <w:rFonts w:ascii="GHEA Grapalat" w:eastAsia="Calibri" w:hAnsi="GHEA Grapalat" w:cs="Sylfaen"/>
                <w:b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4BC0" w:rsidRPr="00D04BC0" w:rsidRDefault="00D04BC0" w:rsidP="00D04BC0">
            <w:pPr>
              <w:pStyle w:val="Normal1"/>
              <w:tabs>
                <w:tab w:val="left" w:pos="0"/>
                <w:tab w:val="left" w:pos="90"/>
                <w:tab w:val="left" w:pos="854"/>
              </w:tabs>
              <w:spacing w:before="120" w:after="120" w:line="240" w:lineRule="auto"/>
              <w:ind w:right="-2" w:firstLine="567"/>
              <w:jc w:val="center"/>
              <w:rPr>
                <w:rFonts w:ascii="GHEA Grapalat" w:eastAsia="Calibri" w:hAnsi="GHEA Grapalat" w:cs="Sylfaen"/>
                <w:b/>
              </w:rPr>
            </w:pPr>
            <w:r w:rsidRPr="00D04BC0">
              <w:rPr>
                <w:rFonts w:ascii="GHEA Grapalat" w:eastAsia="Calibri" w:hAnsi="GHEA Grapalat" w:cs="Sylfaen"/>
                <w:b/>
              </w:rPr>
              <w:t>Կրթության, գիտության, մշակույթի և սպորտի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4BC0" w:rsidRPr="00D04BC0" w:rsidRDefault="00D04BC0" w:rsidP="00D04BC0">
            <w:pPr>
              <w:pStyle w:val="Normal1"/>
              <w:tabs>
                <w:tab w:val="left" w:pos="0"/>
                <w:tab w:val="left" w:pos="90"/>
                <w:tab w:val="left" w:pos="854"/>
              </w:tabs>
              <w:spacing w:before="120" w:after="120" w:line="240" w:lineRule="auto"/>
              <w:ind w:right="-2" w:hanging="104"/>
              <w:jc w:val="center"/>
              <w:rPr>
                <w:rFonts w:ascii="GHEA Grapalat" w:eastAsia="Calibri" w:hAnsi="GHEA Grapalat" w:cs="Sylfaen"/>
                <w:b/>
              </w:rPr>
            </w:pPr>
            <w:r w:rsidRPr="00D04BC0">
              <w:rPr>
                <w:rFonts w:ascii="GHEA Grapalat" w:eastAsia="Calibri" w:hAnsi="GHEA Grapalat" w:cs="Sylfaen"/>
                <w:b/>
              </w:rPr>
              <w:t>07</w:t>
            </w:r>
            <w:r w:rsidRPr="00D04BC0">
              <w:rPr>
                <w:rFonts w:ascii="Cambria Math" w:eastAsia="Calibri" w:hAnsi="Cambria Math" w:cs="Cambria Math"/>
                <w:b/>
              </w:rPr>
              <w:t>․</w:t>
            </w:r>
            <w:r w:rsidRPr="00D04BC0">
              <w:rPr>
                <w:rFonts w:ascii="GHEA Grapalat" w:eastAsia="Calibri" w:hAnsi="GHEA Grapalat" w:cs="Sylfaen"/>
                <w:b/>
              </w:rPr>
              <w:t>02</w:t>
            </w:r>
            <w:r w:rsidRPr="00D04BC0">
              <w:rPr>
                <w:rFonts w:ascii="Cambria Math" w:eastAsia="Calibri" w:hAnsi="Cambria Math" w:cs="Cambria Math"/>
                <w:b/>
              </w:rPr>
              <w:t>․</w:t>
            </w:r>
            <w:r w:rsidRPr="00D04BC0">
              <w:rPr>
                <w:rFonts w:ascii="GHEA Grapalat" w:eastAsia="Calibri" w:hAnsi="GHEA Grapalat" w:cs="Sylfaen"/>
                <w:b/>
              </w:rPr>
              <w:t>2023թ N 01/18.2/2747-2023</w:t>
            </w:r>
          </w:p>
        </w:tc>
      </w:tr>
      <w:tr w:rsidR="00D04BC0" w:rsidRPr="00BB1A79" w:rsidTr="0047363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BC0" w:rsidRPr="00540E30" w:rsidRDefault="00D04BC0" w:rsidP="00130A73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BC0" w:rsidRPr="00C25632" w:rsidRDefault="00D04BC0" w:rsidP="00DD5C73">
            <w:pPr>
              <w:pStyle w:val="ListParagraph"/>
              <w:tabs>
                <w:tab w:val="left" w:pos="360"/>
                <w:tab w:val="left" w:pos="810"/>
                <w:tab w:val="left" w:pos="900"/>
                <w:tab w:val="left" w:pos="990"/>
                <w:tab w:val="left" w:pos="1080"/>
              </w:tabs>
              <w:spacing w:line="276" w:lineRule="auto"/>
              <w:ind w:left="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Օրենքների նախագծերի վերաբերյալ դիտողություններ և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BC0" w:rsidRDefault="00D04BC0" w:rsidP="00130A73">
            <w:pPr>
              <w:spacing w:before="0" w:after="0" w:line="240" w:lineRule="auto"/>
              <w:ind w:firstLine="166"/>
              <w:rPr>
                <w:sz w:val="24"/>
                <w:szCs w:val="24"/>
                <w:lang w:val="hy-AM"/>
              </w:rPr>
            </w:pPr>
          </w:p>
        </w:tc>
      </w:tr>
    </w:tbl>
    <w:p w:rsidR="00914EFB" w:rsidRPr="00A11835" w:rsidRDefault="00DD5C73" w:rsidP="0067412F">
      <w:pPr>
        <w:spacing w:after="0" w:line="240" w:lineRule="auto"/>
        <w:rPr>
          <w:sz w:val="24"/>
          <w:szCs w:val="24"/>
          <w:lang w:val="hy-AM"/>
        </w:rPr>
      </w:pPr>
      <w:bookmarkStart w:id="1" w:name="_GoBack"/>
      <w:bookmarkEnd w:id="1"/>
      <w:r>
        <w:rPr>
          <w:sz w:val="24"/>
          <w:szCs w:val="24"/>
          <w:lang w:val="hy-AM"/>
        </w:rPr>
        <w:tab/>
      </w:r>
    </w:p>
    <w:sectPr w:rsidR="00914EFB" w:rsidRPr="00A11835" w:rsidSect="007C0DA9">
      <w:pgSz w:w="15840" w:h="12240" w:orient="landscape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E18EF"/>
    <w:multiLevelType w:val="hybridMultilevel"/>
    <w:tmpl w:val="E3CEE9E6"/>
    <w:lvl w:ilvl="0" w:tplc="87FC668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611579"/>
    <w:multiLevelType w:val="hybridMultilevel"/>
    <w:tmpl w:val="120E0B36"/>
    <w:lvl w:ilvl="0" w:tplc="4B4CFFF6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2" w15:restartNumberingAfterBreak="0">
    <w:nsid w:val="261A6F0C"/>
    <w:multiLevelType w:val="hybridMultilevel"/>
    <w:tmpl w:val="0478D2A0"/>
    <w:lvl w:ilvl="0" w:tplc="B2B0976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9241256"/>
    <w:multiLevelType w:val="hybridMultilevel"/>
    <w:tmpl w:val="535C4D66"/>
    <w:lvl w:ilvl="0" w:tplc="B2B412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7961"/>
    <w:multiLevelType w:val="hybridMultilevel"/>
    <w:tmpl w:val="D158DB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B6CCA"/>
    <w:multiLevelType w:val="hybridMultilevel"/>
    <w:tmpl w:val="7D70ABF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B564C7"/>
    <w:multiLevelType w:val="hybridMultilevel"/>
    <w:tmpl w:val="93A22A62"/>
    <w:lvl w:ilvl="0" w:tplc="F8AA26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7B4679"/>
    <w:multiLevelType w:val="hybridMultilevel"/>
    <w:tmpl w:val="F3080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C81099"/>
    <w:multiLevelType w:val="hybridMultilevel"/>
    <w:tmpl w:val="F3B291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D05AD5"/>
    <w:multiLevelType w:val="hybridMultilevel"/>
    <w:tmpl w:val="43C8C536"/>
    <w:lvl w:ilvl="0" w:tplc="4EAC9C1C">
      <w:start w:val="2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B3E2B21"/>
    <w:multiLevelType w:val="hybridMultilevel"/>
    <w:tmpl w:val="E3CEE9E6"/>
    <w:lvl w:ilvl="0" w:tplc="87FC668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B837FB2"/>
    <w:multiLevelType w:val="hybridMultilevel"/>
    <w:tmpl w:val="6F3829AE"/>
    <w:lvl w:ilvl="0" w:tplc="8CB8F5DA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CEF76C6"/>
    <w:multiLevelType w:val="hybridMultilevel"/>
    <w:tmpl w:val="F0163D9A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60F311AD"/>
    <w:multiLevelType w:val="hybridMultilevel"/>
    <w:tmpl w:val="B4DCEE0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4" w15:restartNumberingAfterBreak="0">
    <w:nsid w:val="64A72851"/>
    <w:multiLevelType w:val="hybridMultilevel"/>
    <w:tmpl w:val="22846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72D12"/>
    <w:multiLevelType w:val="hybridMultilevel"/>
    <w:tmpl w:val="535C4D66"/>
    <w:lvl w:ilvl="0" w:tplc="B2B412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12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5"/>
  </w:num>
  <w:num w:numId="9">
    <w:abstractNumId w:val="10"/>
  </w:num>
  <w:num w:numId="10">
    <w:abstractNumId w:val="0"/>
  </w:num>
  <w:num w:numId="11">
    <w:abstractNumId w:val="14"/>
  </w:num>
  <w:num w:numId="12">
    <w:abstractNumId w:val="8"/>
  </w:num>
  <w:num w:numId="13">
    <w:abstractNumId w:val="9"/>
  </w:num>
  <w:num w:numId="14">
    <w:abstractNumId w:val="6"/>
  </w:num>
  <w:num w:numId="15">
    <w:abstractNumId w:val="4"/>
  </w:num>
  <w:num w:numId="16">
    <w:abstractNumId w:val="1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47814"/>
    <w:rsid w:val="0006614C"/>
    <w:rsid w:val="00086E66"/>
    <w:rsid w:val="00097D7E"/>
    <w:rsid w:val="000A0CF5"/>
    <w:rsid w:val="000A577C"/>
    <w:rsid w:val="000A655F"/>
    <w:rsid w:val="000B5DDE"/>
    <w:rsid w:val="000D507A"/>
    <w:rsid w:val="000D6D34"/>
    <w:rsid w:val="000E44BF"/>
    <w:rsid w:val="000F650C"/>
    <w:rsid w:val="0010241C"/>
    <w:rsid w:val="00107A7A"/>
    <w:rsid w:val="00130A73"/>
    <w:rsid w:val="0014799E"/>
    <w:rsid w:val="00183C1C"/>
    <w:rsid w:val="00186F4E"/>
    <w:rsid w:val="001A56A1"/>
    <w:rsid w:val="001B399B"/>
    <w:rsid w:val="001B6610"/>
    <w:rsid w:val="001D3193"/>
    <w:rsid w:val="001E0005"/>
    <w:rsid w:val="001E4CB4"/>
    <w:rsid w:val="001F721A"/>
    <w:rsid w:val="00212BB8"/>
    <w:rsid w:val="00212DDE"/>
    <w:rsid w:val="00214F38"/>
    <w:rsid w:val="002265D0"/>
    <w:rsid w:val="00233550"/>
    <w:rsid w:val="00240A71"/>
    <w:rsid w:val="00240B8C"/>
    <w:rsid w:val="002525C3"/>
    <w:rsid w:val="00254045"/>
    <w:rsid w:val="00260B84"/>
    <w:rsid w:val="0026623D"/>
    <w:rsid w:val="00267B21"/>
    <w:rsid w:val="00271FC0"/>
    <w:rsid w:val="002A053F"/>
    <w:rsid w:val="002A50AD"/>
    <w:rsid w:val="002A66EE"/>
    <w:rsid w:val="002B222E"/>
    <w:rsid w:val="002C7BDF"/>
    <w:rsid w:val="002D620A"/>
    <w:rsid w:val="002E5B28"/>
    <w:rsid w:val="002F097E"/>
    <w:rsid w:val="00315CA5"/>
    <w:rsid w:val="00343342"/>
    <w:rsid w:val="003524DC"/>
    <w:rsid w:val="0035787C"/>
    <w:rsid w:val="00361754"/>
    <w:rsid w:val="0036403C"/>
    <w:rsid w:val="00364E64"/>
    <w:rsid w:val="00380EBC"/>
    <w:rsid w:val="003A59C2"/>
    <w:rsid w:val="003B28D8"/>
    <w:rsid w:val="003D145D"/>
    <w:rsid w:val="003D65C4"/>
    <w:rsid w:val="003E5277"/>
    <w:rsid w:val="00412CBA"/>
    <w:rsid w:val="00415448"/>
    <w:rsid w:val="00423C3D"/>
    <w:rsid w:val="00473637"/>
    <w:rsid w:val="004774F6"/>
    <w:rsid w:val="004852ED"/>
    <w:rsid w:val="00491F77"/>
    <w:rsid w:val="004A2504"/>
    <w:rsid w:val="004C3432"/>
    <w:rsid w:val="004C458F"/>
    <w:rsid w:val="004D69DB"/>
    <w:rsid w:val="004F5321"/>
    <w:rsid w:val="00511318"/>
    <w:rsid w:val="005118FC"/>
    <w:rsid w:val="00511E95"/>
    <w:rsid w:val="005167E1"/>
    <w:rsid w:val="00520B0D"/>
    <w:rsid w:val="00533BB7"/>
    <w:rsid w:val="00535ACC"/>
    <w:rsid w:val="00571763"/>
    <w:rsid w:val="0058172F"/>
    <w:rsid w:val="00596063"/>
    <w:rsid w:val="005A4883"/>
    <w:rsid w:val="005B15EA"/>
    <w:rsid w:val="005C1243"/>
    <w:rsid w:val="005D7673"/>
    <w:rsid w:val="00616B33"/>
    <w:rsid w:val="0062002A"/>
    <w:rsid w:val="00631C39"/>
    <w:rsid w:val="00634409"/>
    <w:rsid w:val="0064580E"/>
    <w:rsid w:val="0064756C"/>
    <w:rsid w:val="0067412F"/>
    <w:rsid w:val="006750B0"/>
    <w:rsid w:val="006B2DD8"/>
    <w:rsid w:val="006C40E3"/>
    <w:rsid w:val="00712CBC"/>
    <w:rsid w:val="00712DBD"/>
    <w:rsid w:val="00742AE5"/>
    <w:rsid w:val="00777076"/>
    <w:rsid w:val="00790D4E"/>
    <w:rsid w:val="007C0DA9"/>
    <w:rsid w:val="007D1007"/>
    <w:rsid w:val="007E2103"/>
    <w:rsid w:val="007F27F4"/>
    <w:rsid w:val="0080038C"/>
    <w:rsid w:val="008110E0"/>
    <w:rsid w:val="008167AD"/>
    <w:rsid w:val="008226DD"/>
    <w:rsid w:val="00831BFA"/>
    <w:rsid w:val="00852F80"/>
    <w:rsid w:val="00873617"/>
    <w:rsid w:val="00882BB1"/>
    <w:rsid w:val="008953BC"/>
    <w:rsid w:val="008A0743"/>
    <w:rsid w:val="008C15B5"/>
    <w:rsid w:val="008C5AB3"/>
    <w:rsid w:val="008D2614"/>
    <w:rsid w:val="008D7D85"/>
    <w:rsid w:val="008F1713"/>
    <w:rsid w:val="009063EE"/>
    <w:rsid w:val="00914EFB"/>
    <w:rsid w:val="00920BF4"/>
    <w:rsid w:val="009343FE"/>
    <w:rsid w:val="0094046A"/>
    <w:rsid w:val="00946452"/>
    <w:rsid w:val="00955C46"/>
    <w:rsid w:val="00956478"/>
    <w:rsid w:val="00970FB1"/>
    <w:rsid w:val="00991E4F"/>
    <w:rsid w:val="009A1719"/>
    <w:rsid w:val="009B50D2"/>
    <w:rsid w:val="009B5ABF"/>
    <w:rsid w:val="009C064E"/>
    <w:rsid w:val="009C5A8F"/>
    <w:rsid w:val="009D5B03"/>
    <w:rsid w:val="009E1E4C"/>
    <w:rsid w:val="009E6EE8"/>
    <w:rsid w:val="009F665D"/>
    <w:rsid w:val="00A11404"/>
    <w:rsid w:val="00A11835"/>
    <w:rsid w:val="00A147C1"/>
    <w:rsid w:val="00A42E5D"/>
    <w:rsid w:val="00A73CE6"/>
    <w:rsid w:val="00A824C5"/>
    <w:rsid w:val="00A946B4"/>
    <w:rsid w:val="00AB142C"/>
    <w:rsid w:val="00AC2D12"/>
    <w:rsid w:val="00AD0ACA"/>
    <w:rsid w:val="00AD6FF4"/>
    <w:rsid w:val="00AD721C"/>
    <w:rsid w:val="00AE19E3"/>
    <w:rsid w:val="00AE29BF"/>
    <w:rsid w:val="00AE376B"/>
    <w:rsid w:val="00AE48F1"/>
    <w:rsid w:val="00B05C52"/>
    <w:rsid w:val="00B075D8"/>
    <w:rsid w:val="00B23D32"/>
    <w:rsid w:val="00B70E4A"/>
    <w:rsid w:val="00B820E0"/>
    <w:rsid w:val="00B94B9F"/>
    <w:rsid w:val="00BB1A79"/>
    <w:rsid w:val="00BC7E40"/>
    <w:rsid w:val="00BE5D81"/>
    <w:rsid w:val="00BF4DA8"/>
    <w:rsid w:val="00C122A7"/>
    <w:rsid w:val="00C357EF"/>
    <w:rsid w:val="00C51FED"/>
    <w:rsid w:val="00C55CFA"/>
    <w:rsid w:val="00C5734B"/>
    <w:rsid w:val="00C6327C"/>
    <w:rsid w:val="00C643D0"/>
    <w:rsid w:val="00C65E70"/>
    <w:rsid w:val="00C67711"/>
    <w:rsid w:val="00C775D7"/>
    <w:rsid w:val="00CB554B"/>
    <w:rsid w:val="00CD019B"/>
    <w:rsid w:val="00CE48FB"/>
    <w:rsid w:val="00CF393D"/>
    <w:rsid w:val="00D03BA2"/>
    <w:rsid w:val="00D04BC0"/>
    <w:rsid w:val="00D369C6"/>
    <w:rsid w:val="00D51314"/>
    <w:rsid w:val="00D64364"/>
    <w:rsid w:val="00D80840"/>
    <w:rsid w:val="00D94D3E"/>
    <w:rsid w:val="00DA23D6"/>
    <w:rsid w:val="00DB32DB"/>
    <w:rsid w:val="00DC092D"/>
    <w:rsid w:val="00DD5C73"/>
    <w:rsid w:val="00E03D15"/>
    <w:rsid w:val="00E10174"/>
    <w:rsid w:val="00E21767"/>
    <w:rsid w:val="00E335B2"/>
    <w:rsid w:val="00E45467"/>
    <w:rsid w:val="00E508BE"/>
    <w:rsid w:val="00E62262"/>
    <w:rsid w:val="00E66FF5"/>
    <w:rsid w:val="00E819E4"/>
    <w:rsid w:val="00E86595"/>
    <w:rsid w:val="00EB5C36"/>
    <w:rsid w:val="00EC3CBA"/>
    <w:rsid w:val="00EF3A0A"/>
    <w:rsid w:val="00F15903"/>
    <w:rsid w:val="00F233F7"/>
    <w:rsid w:val="00F268B4"/>
    <w:rsid w:val="00F35ACE"/>
    <w:rsid w:val="00F451EF"/>
    <w:rsid w:val="00F47BAC"/>
    <w:rsid w:val="00F677F3"/>
    <w:rsid w:val="00F75C32"/>
    <w:rsid w:val="00F901F0"/>
    <w:rsid w:val="00F94939"/>
    <w:rsid w:val="00FA133A"/>
    <w:rsid w:val="00FA364C"/>
    <w:rsid w:val="00FC4371"/>
    <w:rsid w:val="00FD0B99"/>
    <w:rsid w:val="00FE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0FDAC"/>
  <w15:chartTrackingRefBased/>
  <w15:docId w15:val="{B1682600-F179-4AF9-A25E-BD9E0B5F7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  <w:style w:type="paragraph" w:customStyle="1" w:styleId="Normal1">
    <w:name w:val="Normal1"/>
    <w:rsid w:val="00271FC0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paragraph" w:styleId="CommentText">
    <w:name w:val="annotation text"/>
    <w:basedOn w:val="Normal"/>
    <w:link w:val="CommentTextChar"/>
    <w:uiPriority w:val="99"/>
    <w:unhideWhenUsed/>
    <w:rsid w:val="00214F38"/>
    <w:pPr>
      <w:widowControl/>
      <w:adjustRightInd/>
      <w:spacing w:before="0" w:after="160" w:line="240" w:lineRule="auto"/>
      <w:jc w:val="left"/>
      <w:textAlignment w:val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4F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BA853-518D-4447-933B-4BA2B8FF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18</Pages>
  <Words>5270</Words>
  <Characters>30043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6</cp:revision>
  <cp:lastPrinted>2022-08-23T11:51:00Z</cp:lastPrinted>
  <dcterms:created xsi:type="dcterms:W3CDTF">2023-03-28T06:16:00Z</dcterms:created>
  <dcterms:modified xsi:type="dcterms:W3CDTF">2023-04-04T11:19:00Z</dcterms:modified>
</cp:coreProperties>
</file>