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3A" w:rsidRDefault="009C653A" w:rsidP="009C653A">
      <w:pPr>
        <w:jc w:val="center"/>
      </w:pPr>
      <w:r>
        <w:rPr>
          <w:noProof/>
          <w:lang w:eastAsia="en-US"/>
        </w:rPr>
        <w:drawing>
          <wp:inline distT="0" distB="0" distL="0" distR="0" wp14:anchorId="4E633C9A" wp14:editId="5018CC9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3A" w:rsidRDefault="009C653A" w:rsidP="009C653A">
      <w:pPr>
        <w:jc w:val="center"/>
      </w:pPr>
    </w:p>
    <w:p w:rsidR="009C653A" w:rsidRDefault="009C653A" w:rsidP="009C6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C653A" w:rsidRDefault="009C653A" w:rsidP="009C653A">
      <w:pPr>
        <w:pStyle w:val="mechtex"/>
        <w:rPr>
          <w:rFonts w:ascii="GHEA Mariam" w:hAnsi="GHEA Mariam"/>
          <w:b/>
        </w:rPr>
      </w:pPr>
    </w:p>
    <w:p w:rsidR="009C653A" w:rsidRDefault="009C653A" w:rsidP="009C653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Ն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3D6836" w:rsidRDefault="003D6836" w:rsidP="003D6836">
      <w:pPr>
        <w:jc w:val="center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3D683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ԶԵՆՔԻ </w:t>
      </w:r>
      <w:r w:rsidRPr="003D683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ՏԻՐԱՊԵՏՈՒՄԸ ԽՈՉԸՆԴՈՏՈՂ ՀԻՎԱՆԴՈՒԹՅՈՒՆՆԵՐԻ </w:t>
      </w:r>
    </w:p>
    <w:p w:rsidR="003D6836" w:rsidRDefault="003D6836" w:rsidP="003D683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D683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ԵՎ ՎԻՃԱԿՆԵՐԻ ՑԱՆԿԸ ՍԱՀՄԱՆԵԼՈՒ </w:t>
      </w:r>
      <w:r w:rsidRPr="003D6836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3D6836" w:rsidRPr="003D6836" w:rsidRDefault="003D6836" w:rsidP="003D6836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D6836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</w:t>
      </w:r>
    </w:p>
    <w:p w:rsidR="003D6836" w:rsidRPr="003D6836" w:rsidRDefault="003D6836" w:rsidP="003D6836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3D6836" w:rsidRPr="003D6836" w:rsidRDefault="003D6836" w:rsidP="003D68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spacing w:val="-8"/>
          <w:lang w:val="hy-AM"/>
        </w:rPr>
      </w:pPr>
      <w:r w:rsidRPr="003D6836">
        <w:rPr>
          <w:rFonts w:ascii="GHEA Mariam" w:hAnsi="GHEA Mariam"/>
          <w:lang w:val="hy-AM"/>
        </w:rPr>
        <w:t xml:space="preserve">Հիմք ընդունելով  </w:t>
      </w:r>
      <w:r w:rsidRPr="003D6836">
        <w:rPr>
          <w:rFonts w:ascii="GHEA Mariam" w:hAnsi="GHEA Mariam"/>
          <w:color w:val="000000"/>
          <w:lang w:val="hy-AM"/>
        </w:rPr>
        <w:t xml:space="preserve">«Նորմատիվ իրավական ակտերի մասին» օրենքի 37-րդ </w:t>
      </w:r>
      <w:r w:rsidRPr="003D6836">
        <w:rPr>
          <w:rFonts w:ascii="GHEA Mariam" w:hAnsi="GHEA Mariam"/>
          <w:color w:val="000000"/>
          <w:spacing w:val="-8"/>
          <w:lang w:val="hy-AM"/>
        </w:rPr>
        <w:t>հոդվածի 1-ին մասը,</w:t>
      </w:r>
      <w:r w:rsidRPr="003D6836">
        <w:rPr>
          <w:rFonts w:ascii="GHEA Mariam" w:hAnsi="GHEA Mariam"/>
          <w:spacing w:val="-8"/>
          <w:lang w:val="hy-AM"/>
        </w:rPr>
        <w:t xml:space="preserve"> «</w:t>
      </w:r>
      <w:r w:rsidRPr="003D6836">
        <w:rPr>
          <w:rFonts w:ascii="GHEA Mariam" w:hAnsi="GHEA Mariam"/>
          <w:bCs/>
          <w:spacing w:val="-8"/>
          <w:shd w:val="clear" w:color="auto" w:fill="FFFFFF"/>
          <w:lang w:val="hy-AM"/>
        </w:rPr>
        <w:t>Զենքի շրջանառության կարգավորման մասին»</w:t>
      </w:r>
      <w:r w:rsidRPr="003D6836">
        <w:rPr>
          <w:rFonts w:ascii="GHEA Mariam" w:hAnsi="GHEA Mariam"/>
          <w:spacing w:val="-8"/>
          <w:lang w:val="hy-AM"/>
        </w:rPr>
        <w:t xml:space="preserve"> օրենքի </w:t>
      </w:r>
      <w:r w:rsidRPr="003D6836">
        <w:rPr>
          <w:rStyle w:val="Strong"/>
          <w:rFonts w:ascii="GHEA Mariam" w:hAnsi="GHEA Mariam"/>
          <w:b w:val="0"/>
          <w:spacing w:val="-8"/>
          <w:shd w:val="clear" w:color="auto" w:fill="FFFFFF"/>
          <w:lang w:val="hy-AM"/>
        </w:rPr>
        <w:t>17-</w:t>
      </w:r>
      <w:r w:rsidRPr="003D6836">
        <w:rPr>
          <w:rStyle w:val="Strong"/>
          <w:rFonts w:ascii="GHEA Mariam" w:hAnsi="GHEA Mariam"/>
          <w:b w:val="0"/>
          <w:shd w:val="clear" w:color="auto" w:fill="FFFFFF"/>
          <w:lang w:val="hy-AM"/>
        </w:rPr>
        <w:t>րդ  հոդվածի</w:t>
      </w:r>
      <w:r w:rsidRPr="003D6836">
        <w:rPr>
          <w:rStyle w:val="Strong"/>
          <w:rFonts w:ascii="GHEA Mariam" w:hAnsi="GHEA Mariam"/>
          <w:shd w:val="clear" w:color="auto" w:fill="FFFFFF"/>
          <w:lang w:val="hy-AM"/>
        </w:rPr>
        <w:t xml:space="preserve"> </w:t>
      </w:r>
      <w:r w:rsidRPr="003D6836">
        <w:rPr>
          <w:rFonts w:ascii="GHEA Mariam" w:hAnsi="GHEA Mariam"/>
          <w:lang w:val="hy-AM"/>
        </w:rPr>
        <w:t>7-րդ մասի 1-ին կետը`</w:t>
      </w:r>
      <w:r w:rsidRPr="003D6836">
        <w:rPr>
          <w:rFonts w:ascii="GHEA Mariam" w:hAnsi="GHEA Mariam"/>
          <w:spacing w:val="-8"/>
          <w:lang w:val="hy-AM"/>
        </w:rPr>
        <w:t xml:space="preserve"> 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Հայաստանի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Հանրապետության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կառավարությունը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  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ո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ր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ո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շ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ու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մ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 xml:space="preserve">     </w:t>
      </w:r>
      <w:r w:rsidRPr="003D6836">
        <w:rPr>
          <w:rFonts w:ascii="GHEA Mariam" w:hAnsi="GHEA Mariam" w:cs="Sylfaen"/>
          <w:color w:val="000000"/>
          <w:spacing w:val="-8"/>
          <w:lang w:val="hy-AM"/>
        </w:rPr>
        <w:t>է</w:t>
      </w:r>
      <w:r w:rsidRPr="003D6836">
        <w:rPr>
          <w:rFonts w:ascii="GHEA Mariam" w:hAnsi="GHEA Mariam" w:cs="Arial Armenian"/>
          <w:color w:val="000000"/>
          <w:spacing w:val="-8"/>
          <w:lang w:val="hy-AM"/>
        </w:rPr>
        <w:t>.</w:t>
      </w:r>
    </w:p>
    <w:p w:rsidR="003D6836" w:rsidRPr="003D6836" w:rsidRDefault="003D6836" w:rsidP="003D683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D6836">
        <w:rPr>
          <w:rFonts w:ascii="GHEA Mariam" w:hAnsi="GHEA Mariam"/>
          <w:sz w:val="24"/>
          <w:szCs w:val="24"/>
          <w:lang w:val="hy-AM"/>
        </w:rPr>
        <w:t xml:space="preserve">  1. Սահմանել </w:t>
      </w:r>
      <w:r w:rsidRPr="003D6836">
        <w:rPr>
          <w:rFonts w:ascii="GHEA Mariam" w:hAnsi="GHEA Mariam" w:cs="Sylfaen"/>
          <w:sz w:val="24"/>
          <w:szCs w:val="24"/>
          <w:lang w:val="hy-AM"/>
        </w:rPr>
        <w:t xml:space="preserve">զենքի </w:t>
      </w:r>
      <w:r w:rsidRPr="003D6836">
        <w:rPr>
          <w:rFonts w:ascii="GHEA Mariam" w:hAnsi="GHEA Mariam"/>
          <w:sz w:val="24"/>
          <w:szCs w:val="24"/>
          <w:shd w:val="clear" w:color="auto" w:fill="FFFFFF"/>
          <w:lang w:val="hy-AM"/>
        </w:rPr>
        <w:t>տիրապետումը խոչընդոտող հիվանդությունների և վիճակների ցանկը</w:t>
      </w:r>
      <w:r w:rsidRPr="003D6836">
        <w:rPr>
          <w:rFonts w:ascii="GHEA Mariam" w:hAnsi="GHEA Mariam"/>
          <w:sz w:val="24"/>
          <w:szCs w:val="24"/>
          <w:lang w:val="hy-AM"/>
        </w:rPr>
        <w:t>` համաձայն հավելվածի:</w:t>
      </w:r>
    </w:p>
    <w:p w:rsidR="003D6836" w:rsidRPr="003D6836" w:rsidRDefault="003D6836" w:rsidP="003D68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3D6836">
        <w:rPr>
          <w:rFonts w:ascii="GHEA Mariam" w:hAnsi="GHEA Mariam"/>
          <w:spacing w:val="-8"/>
          <w:lang w:val="hy-AM"/>
        </w:rPr>
        <w:t>2. Ուժը կորցրած ճանաչել Հայաստանի Հանրապետության</w:t>
      </w:r>
      <w:r w:rsidRPr="003D6836">
        <w:rPr>
          <w:rFonts w:ascii="GHEA Mariam" w:hAnsi="GHEA Mariam"/>
          <w:lang w:val="hy-AM"/>
        </w:rPr>
        <w:t xml:space="preserve"> </w:t>
      </w:r>
      <w:r w:rsidRPr="003D6836">
        <w:rPr>
          <w:rFonts w:ascii="GHEA Mariam" w:hAnsi="GHEA Mariam"/>
          <w:color w:val="000000"/>
          <w:shd w:val="clear" w:color="auto" w:fill="FFFFFF"/>
          <w:lang w:val="hy-AM"/>
        </w:rPr>
        <w:t xml:space="preserve">կառավարության </w:t>
      </w:r>
      <w:r w:rsidRPr="003D683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2001 թվականի հունիսի 2-ի «</w:t>
      </w:r>
      <w:r w:rsidRPr="003D6836">
        <w:rPr>
          <w:rStyle w:val="Strong"/>
          <w:rFonts w:ascii="GHEA Mariam" w:hAnsi="GHEA Mariam"/>
          <w:b w:val="0"/>
          <w:spacing w:val="-8"/>
          <w:lang w:val="hy-AM"/>
        </w:rPr>
        <w:t>Զենքի տիրապետմանը խոչընդոտող</w:t>
      </w:r>
      <w:r w:rsidRPr="003D6836">
        <w:rPr>
          <w:rStyle w:val="Strong"/>
          <w:rFonts w:ascii="GHEA Mariam" w:hAnsi="GHEA Mariam"/>
          <w:b w:val="0"/>
          <w:lang w:val="hy-AM"/>
        </w:rPr>
        <w:t xml:space="preserve"> հիվանդությունների և ֆիզիկական թերությունների ցանկը հաստատելու մասին»</w:t>
      </w:r>
      <w:r w:rsidRPr="003D6836">
        <w:rPr>
          <w:rStyle w:val="Strong"/>
          <w:rFonts w:ascii="GHEA Mariam" w:hAnsi="GHEA Mariam"/>
          <w:lang w:val="hy-AM"/>
        </w:rPr>
        <w:t xml:space="preserve"> </w:t>
      </w:r>
      <w:r w:rsidRPr="003D6836">
        <w:rPr>
          <w:rFonts w:ascii="GHEA Mariam" w:hAnsi="GHEA Mariam"/>
          <w:lang w:val="hy-AM"/>
        </w:rPr>
        <w:t>N 489</w:t>
      </w:r>
      <w:r w:rsidRPr="003D6836">
        <w:rPr>
          <w:rFonts w:ascii="GHEA Mariam" w:hAnsi="GHEA Mariam" w:cs="Sylfaen"/>
          <w:lang w:val="hy-AM"/>
        </w:rPr>
        <w:t xml:space="preserve"> </w:t>
      </w:r>
      <w:r w:rsidRPr="003D6836">
        <w:rPr>
          <w:rFonts w:ascii="GHEA Mariam" w:hAnsi="GHEA Mariam"/>
          <w:color w:val="000000"/>
          <w:shd w:val="clear" w:color="auto" w:fill="FFFFFF"/>
          <w:lang w:val="hy-AM"/>
        </w:rPr>
        <w:t>որոշումը:</w:t>
      </w:r>
      <w:r w:rsidRPr="003D68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3D6836" w:rsidRDefault="003D6836" w:rsidP="003D683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D6836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3</w:t>
      </w:r>
      <w:r w:rsidRPr="00767BDE">
        <w:rPr>
          <w:rFonts w:ascii="GHEA Mariam" w:hAnsi="GHEA Mariam" w:cs="Courier New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3D6836">
        <w:rPr>
          <w:rFonts w:ascii="GHEA Mariam" w:hAnsi="GHEA Mariam" w:cs="Courier New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3D6836">
        <w:rPr>
          <w:rFonts w:ascii="GHEA Mariam" w:hAnsi="GHEA Mariam"/>
          <w:sz w:val="24"/>
          <w:szCs w:val="24"/>
          <w:lang w:val="hy-AM"/>
        </w:rPr>
        <w:t>Սույն որոշումն ուժի մեջ է մտնում 2023 թվականի ապրիլի 28-ին:</w:t>
      </w:r>
    </w:p>
    <w:p w:rsidR="003D6836" w:rsidRDefault="003D6836" w:rsidP="003D683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D6836" w:rsidRPr="00F521BD" w:rsidRDefault="003D683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</w:t>
      </w:r>
      <w:bookmarkStart w:id="0" w:name="_GoBack"/>
      <w:bookmarkEnd w:id="0"/>
      <w:r w:rsidRPr="00F521BD">
        <w:rPr>
          <w:rFonts w:ascii="GHEA Mariam" w:hAnsi="GHEA Mariam" w:cs="Sylfaen"/>
          <w:sz w:val="24"/>
          <w:lang w:val="hy-AM"/>
        </w:rPr>
        <w:t>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D6836" w:rsidRPr="00F521BD" w:rsidRDefault="003D683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D6836" w:rsidRPr="00F521BD" w:rsidRDefault="003D6836">
      <w:pPr>
        <w:rPr>
          <w:sz w:val="24"/>
          <w:szCs w:val="24"/>
          <w:lang w:val="af-ZA"/>
        </w:rPr>
      </w:pPr>
    </w:p>
    <w:p w:rsidR="003D6836" w:rsidRPr="009C653A" w:rsidRDefault="009C653A" w:rsidP="003D6836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       </w:t>
      </w:r>
      <w:r w:rsidR="003D6836">
        <w:rPr>
          <w:sz w:val="24"/>
          <w:szCs w:val="24"/>
          <w:lang w:val="af-ZA"/>
        </w:rPr>
        <w:t xml:space="preserve"> </w:t>
      </w:r>
      <w:proofErr w:type="spellStart"/>
      <w:r w:rsidR="003D6836" w:rsidRPr="009C653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F6C3C" w:rsidRDefault="00BF6C3C" w:rsidP="003D683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F6C3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F6C3C" w:rsidRPr="00DD34DA" w:rsidRDefault="00BF6C3C" w:rsidP="00BF6C3C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F6C3C" w:rsidRDefault="00BF6C3C" w:rsidP="00BF6C3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DD34D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DD34D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BF6C3C" w:rsidRDefault="00BF6C3C" w:rsidP="00BF6C3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F6C3C" w:rsidRDefault="00BF6C3C" w:rsidP="00BF6C3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A5424" w:rsidRDefault="000A5424" w:rsidP="00BF6C3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</w:p>
    <w:p w:rsidR="00BF6C3C" w:rsidRDefault="00BF6C3C" w:rsidP="00BF6C3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>Ց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6557AD">
        <w:rPr>
          <w:rStyle w:val="Strong"/>
          <w:rFonts w:ascii="GHEA Mariam" w:hAnsi="GHEA Mariam"/>
          <w:b w:val="0"/>
          <w:lang w:val="hy-AM"/>
        </w:rPr>
        <w:t>Ա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6557AD">
        <w:rPr>
          <w:rStyle w:val="Strong"/>
          <w:rFonts w:ascii="GHEA Mariam" w:hAnsi="GHEA Mariam"/>
          <w:b w:val="0"/>
          <w:lang w:val="hy-AM"/>
        </w:rPr>
        <w:t>Ն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6557AD">
        <w:rPr>
          <w:rStyle w:val="Strong"/>
          <w:rFonts w:ascii="GHEA Mariam" w:hAnsi="GHEA Mariam"/>
          <w:b w:val="0"/>
          <w:lang w:val="hy-AM"/>
        </w:rPr>
        <w:t>Կ</w:t>
      </w:r>
    </w:p>
    <w:p w:rsidR="00BF6C3C" w:rsidRPr="006557AD" w:rsidRDefault="00BF6C3C" w:rsidP="00BF6C3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</w:p>
    <w:p w:rsidR="00BF6C3C" w:rsidRPr="00BF6C3C" w:rsidRDefault="00BF6C3C" w:rsidP="00BF6C3C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BF6C3C">
        <w:rPr>
          <w:rFonts w:ascii="GHEA Mariam" w:hAnsi="GHEA Mariam" w:cs="Sylfaen"/>
          <w:spacing w:val="-8"/>
          <w:lang w:val="hy-AM"/>
        </w:rPr>
        <w:t xml:space="preserve">ԶԵՆՔԻ </w:t>
      </w:r>
      <w:r w:rsidRPr="00BF6C3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ՏԻՐԱՊԵՏՈՒՄԸ ԽՈՉԸՆԴՈՏՈՂ ՀԻՎԱՆԴՈՒԹՅՈՒՆՆԵՐԻ </w:t>
      </w:r>
    </w:p>
    <w:p w:rsidR="00BF6C3C" w:rsidRPr="006557AD" w:rsidRDefault="00BF6C3C" w:rsidP="00BF6C3C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color w:val="000000"/>
          <w:shd w:val="clear" w:color="auto" w:fill="FFFFFF"/>
          <w:lang w:val="hy-AM"/>
        </w:rPr>
        <w:t xml:space="preserve">ԵՎ ՎԻՃԱԿՆԵՐԻ </w:t>
      </w:r>
    </w:p>
    <w:p w:rsidR="00BF6C3C" w:rsidRDefault="00BF6C3C" w:rsidP="00BF6C3C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FF0000"/>
          <w:lang w:val="hy-AM"/>
        </w:rPr>
      </w:pPr>
    </w:p>
    <w:p w:rsidR="000A5424" w:rsidRPr="006557AD" w:rsidRDefault="000A5424" w:rsidP="00BF6C3C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FF0000"/>
          <w:lang w:val="hy-AM"/>
        </w:rPr>
      </w:pPr>
    </w:p>
    <w:p w:rsidR="00BF6C3C" w:rsidRPr="006557AD" w:rsidRDefault="00BF6C3C" w:rsidP="00BF6C3C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>1. ՀՈԳԵԿԱՆ ԽԱՆԳԱՐՈՒՄՆԵՐ</w:t>
      </w:r>
    </w:p>
    <w:p w:rsidR="00BF6C3C" w:rsidRPr="006557AD" w:rsidRDefault="00BF6C3C" w:rsidP="00BF6C3C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Օրգանական (ներառյալ սիմպտոմատիկ)</w:t>
      </w:r>
      <w:r w:rsidR="000A5424">
        <w:rPr>
          <w:rFonts w:ascii="GHEA Mariam" w:hAnsi="GHEA Mariam"/>
          <w:lang w:val="hy-AM"/>
        </w:rPr>
        <w:t xml:space="preserve"> հոգեկան խանգարումներ (FOO-FO9)։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Հոգեկան խանգարումներ և վարքի խանգարումներ կապված հոգեակտիվ ն</w:t>
      </w:r>
      <w:r w:rsidR="000A5424">
        <w:rPr>
          <w:rFonts w:ascii="GHEA Mariam" w:hAnsi="GHEA Mariam"/>
          <w:lang w:val="hy-AM"/>
        </w:rPr>
        <w:t>յութերի գործածման հետ (F10-F19)։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BF6C3C">
        <w:rPr>
          <w:rFonts w:ascii="GHEA Mariam" w:hAnsi="GHEA Mariam"/>
          <w:spacing w:val="-8"/>
          <w:lang w:val="hy-AM"/>
        </w:rPr>
        <w:t>Շիզոֆրենիա, շիզոտիպային վիճակ և զառանցանքային խանգարումներ</w:t>
      </w:r>
      <w:r w:rsidRPr="006557AD">
        <w:rPr>
          <w:rFonts w:ascii="GHEA Mariam" w:hAnsi="GHEA Mariam"/>
          <w:lang w:val="hy-AM"/>
        </w:rPr>
        <w:t xml:space="preserve"> (F20-F2</w:t>
      </w:r>
      <w:r>
        <w:rPr>
          <w:rFonts w:ascii="GHEA Mariam" w:hAnsi="GHEA Mariam"/>
          <w:lang w:val="hy-AM"/>
        </w:rPr>
        <w:t>9)</w:t>
      </w:r>
      <w:r w:rsidR="000A5424">
        <w:rPr>
          <w:rFonts w:ascii="MS Gothic" w:eastAsia="MS Gothic" w:hAnsi="MS Gothic" w:cs="MS Gothic"/>
          <w:lang w:val="hy-AM"/>
        </w:rPr>
        <w:t>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Տրամադրության (</w:t>
      </w:r>
      <w:proofErr w:type="spellStart"/>
      <w:r w:rsidR="00800265">
        <w:rPr>
          <w:rFonts w:ascii="GHEA Mariam" w:hAnsi="GHEA Mariam"/>
          <w:lang w:val="hy-AM"/>
        </w:rPr>
        <w:t>ա</w:t>
      </w:r>
      <w:r w:rsidR="000A5424">
        <w:rPr>
          <w:rFonts w:ascii="GHEA Mariam" w:hAnsi="GHEA Mariam"/>
          <w:lang w:val="hy-AM"/>
        </w:rPr>
        <w:t>ֆեկտիվ</w:t>
      </w:r>
      <w:proofErr w:type="spellEnd"/>
      <w:r w:rsidR="000A5424">
        <w:rPr>
          <w:rFonts w:ascii="GHEA Mariam" w:hAnsi="GHEA Mariam"/>
          <w:lang w:val="hy-AM"/>
        </w:rPr>
        <w:t>) խանգարումներ (F30-F39)։</w:t>
      </w:r>
    </w:p>
    <w:p w:rsidR="00BF6C3C" w:rsidRPr="00BF6C3C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spacing w:val="-8"/>
          <w:lang w:val="hy-AM"/>
        </w:rPr>
      </w:pPr>
      <w:r w:rsidRPr="006557AD">
        <w:rPr>
          <w:rFonts w:ascii="GHEA Mariam" w:hAnsi="GHEA Mariam"/>
          <w:lang w:val="hy-AM"/>
        </w:rPr>
        <w:t xml:space="preserve">Նևրոտիկ, սթրեսով պայմանավորված և սոմատոֆորմ խանգարումներ </w:t>
      </w:r>
      <w:r w:rsidRPr="00BF6C3C">
        <w:rPr>
          <w:rFonts w:ascii="GHEA Mariam" w:hAnsi="GHEA Mariam"/>
          <w:spacing w:val="-8"/>
          <w:lang w:val="hy-AM"/>
        </w:rPr>
        <w:t>(նյարդային և մարմնաձևային խանգարումներ` կապված գերհույզի հետ) (F40-F48)</w:t>
      </w:r>
      <w:r w:rsidR="000A5424">
        <w:rPr>
          <w:rFonts w:ascii="GHEA Mariam" w:hAnsi="GHEA Mariam"/>
          <w:spacing w:val="-8"/>
          <w:lang w:val="hy-AM"/>
        </w:rPr>
        <w:t>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BF6C3C">
        <w:rPr>
          <w:rFonts w:ascii="GHEA Mariam" w:hAnsi="GHEA Mariam"/>
          <w:spacing w:val="-8"/>
          <w:lang w:val="hy-AM"/>
        </w:rPr>
        <w:t>Վարքային համախտանիշներ` կապված ֆիզիոլոգիական խանգարումների</w:t>
      </w:r>
      <w:r w:rsidRPr="006557AD">
        <w:rPr>
          <w:rFonts w:ascii="GHEA Mariam" w:hAnsi="GHEA Mariam"/>
          <w:lang w:val="hy-AM"/>
        </w:rPr>
        <w:t xml:space="preserve"> և ֆիզ</w:t>
      </w:r>
      <w:r w:rsidR="000A5424">
        <w:rPr>
          <w:rFonts w:ascii="GHEA Mariam" w:hAnsi="GHEA Mariam"/>
          <w:lang w:val="hy-AM"/>
        </w:rPr>
        <w:t>իկական գործոնների հետ (F50-F59)։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Անձի և վարքի խանգարումներ` հասուն տարիքում (F60-F69)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</w:rPr>
      </w:pPr>
      <w:proofErr w:type="spellStart"/>
      <w:r w:rsidRPr="006557AD">
        <w:rPr>
          <w:rFonts w:ascii="GHEA Mariam" w:hAnsi="GHEA Mariam"/>
        </w:rPr>
        <w:t>Մտավոր</w:t>
      </w:r>
      <w:proofErr w:type="spellEnd"/>
      <w:r w:rsidRPr="006557AD">
        <w:rPr>
          <w:rFonts w:ascii="GHEA Mariam" w:hAnsi="GHEA Mariam"/>
          <w:lang w:val="hy-AM"/>
        </w:rPr>
        <w:t xml:space="preserve"> հետամնացություն </w:t>
      </w:r>
      <w:r w:rsidR="000A5424">
        <w:rPr>
          <w:rFonts w:ascii="GHEA Mariam" w:hAnsi="GHEA Mariam"/>
        </w:rPr>
        <w:t>(F70-F</w:t>
      </w:r>
      <w:proofErr w:type="gramStart"/>
      <w:r w:rsidR="000A5424">
        <w:rPr>
          <w:rFonts w:ascii="GHEA Mariam" w:hAnsi="GHEA Mariam"/>
        </w:rPr>
        <w:t>79)</w:t>
      </w:r>
      <w:r w:rsidR="000A5424">
        <w:rPr>
          <w:rFonts w:ascii="GHEA Mariam" w:hAnsi="GHEA Mariam"/>
          <w:lang w:val="hy-AM"/>
        </w:rPr>
        <w:t>։</w:t>
      </w:r>
      <w:proofErr w:type="gramEnd"/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</w:rPr>
      </w:pPr>
      <w:r w:rsidRPr="006557AD">
        <w:rPr>
          <w:rFonts w:ascii="GHEA Mariam" w:hAnsi="GHEA Mariam"/>
          <w:lang w:val="hy-AM"/>
        </w:rPr>
        <w:t xml:space="preserve">Հոգեբանական զարգացման խանգարումներ </w:t>
      </w:r>
      <w:r w:rsidR="000A5424">
        <w:rPr>
          <w:rFonts w:ascii="GHEA Mariam" w:hAnsi="GHEA Mariam"/>
        </w:rPr>
        <w:t>(F80-F89)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BF6C3C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Սովորաբար մանկական և դեռահասության տարիքում սկսվող հուզական և վարքի խանգարումներ (F90-F98):</w:t>
      </w:r>
    </w:p>
    <w:p w:rsidR="00BF6C3C" w:rsidRDefault="00BF6C3C" w:rsidP="00BF6C3C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</w:p>
    <w:p w:rsidR="000A5424" w:rsidRPr="006557AD" w:rsidRDefault="000A5424" w:rsidP="00BF6C3C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</w:p>
    <w:p w:rsidR="00BF6C3C" w:rsidRDefault="00BF6C3C" w:rsidP="000A5424">
      <w:pPr>
        <w:pStyle w:val="NormalWeb"/>
        <w:spacing w:before="0" w:beforeAutospacing="0" w:after="0" w:afterAutospacing="0"/>
        <w:ind w:firstLine="851"/>
        <w:jc w:val="center"/>
        <w:rPr>
          <w:rStyle w:val="Strong"/>
          <w:rFonts w:ascii="GHEA Mariam" w:hAnsi="GHEA Mariam"/>
          <w:b w:val="0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lastRenderedPageBreak/>
        <w:t>2. ՆՅԱՐԴԱՅԻՆ ՀԱՄԱԿԱՐԳԻ ՀԻՎԱՆԴՈՒԹՅՈՒՆՆԵՐ ԵՎ ՎՆԱՍՎԱԾՔՆԵՐԻ ՀԵՏԵՎԱՆՔՆԵՐ</w:t>
      </w:r>
    </w:p>
    <w:p w:rsidR="000A5424" w:rsidRPr="006557AD" w:rsidRDefault="000A5424" w:rsidP="000A5424">
      <w:pPr>
        <w:pStyle w:val="NormalWeb"/>
        <w:spacing w:before="0" w:beforeAutospacing="0" w:after="0" w:afterAutospacing="0"/>
        <w:ind w:firstLine="851"/>
        <w:jc w:val="center"/>
        <w:rPr>
          <w:rFonts w:ascii="GHEA Mariam" w:hAnsi="GHEA Mariam"/>
          <w:lang w:val="hy-AM"/>
        </w:rPr>
      </w:pPr>
    </w:p>
    <w:p w:rsidR="00BF6C3C" w:rsidRPr="006557AD" w:rsidRDefault="00BF6C3C" w:rsidP="000A5424">
      <w:pPr>
        <w:pStyle w:val="NormalWeb"/>
        <w:spacing w:before="0" w:beforeAutospacing="0" w:after="0" w:afterAutospacing="0"/>
        <w:ind w:firstLine="851"/>
        <w:jc w:val="both"/>
        <w:rPr>
          <w:rFonts w:ascii="GHEA Mariam" w:hAnsi="GHEA Mariam"/>
          <w:lang w:val="hy-AM"/>
        </w:rPr>
      </w:pPr>
      <w:r w:rsidRPr="006557AD">
        <w:rPr>
          <w:rFonts w:ascii="Calibri" w:hAnsi="Calibri" w:cs="Calibri"/>
          <w:lang w:val="hy-AM"/>
        </w:rPr>
        <w:t> 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11. Էպիլեպսիա (G40, G41)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12. Գլխուղեղի և ողնուղեղի անոթային հիվանդություններ` խիստ արտահայտված կլինիկական խանգարումներով (G46, I60-I69)</w:t>
      </w:r>
      <w:r w:rsidR="000A5424">
        <w:rPr>
          <w:rFonts w:ascii="GHEA Mariam" w:hAnsi="GHEA Mariam"/>
          <w:lang w:val="hy-AM"/>
        </w:rPr>
        <w:t>։</w:t>
      </w:r>
    </w:p>
    <w:p w:rsidR="00BF6C3C" w:rsidRPr="000A5424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spacing w:val="-8"/>
          <w:lang w:val="hy-AM"/>
        </w:rPr>
      </w:pPr>
      <w:r w:rsidRPr="000A5424">
        <w:rPr>
          <w:rFonts w:ascii="GHEA Mariam" w:hAnsi="GHEA Mariam"/>
          <w:spacing w:val="-12"/>
          <w:lang w:val="hy-AM"/>
        </w:rPr>
        <w:t>13. Կենտրոնական նյարդային համակարգի ինֆեկցիոն (բակտերիալ, վիրուսային)</w:t>
      </w:r>
      <w:r w:rsidRPr="006557AD">
        <w:rPr>
          <w:rFonts w:ascii="GHEA Mariam" w:hAnsi="GHEA Mariam"/>
          <w:lang w:val="hy-AM"/>
        </w:rPr>
        <w:t xml:space="preserve"> և ինֆեկցիոն-ալերգիկ հիվանդությունների հետևանքներ, գլխուղեղի </w:t>
      </w:r>
      <w:r w:rsidRPr="000A5424">
        <w:rPr>
          <w:rFonts w:ascii="GHEA Mariam" w:hAnsi="GHEA Mariam"/>
          <w:spacing w:val="-8"/>
          <w:lang w:val="hy-AM"/>
        </w:rPr>
        <w:t>և ողնուղեղի օրգանական ախտահարումներ` ընդհանուր ինֆեկցիաների, սուր և</w:t>
      </w:r>
      <w:r w:rsidRPr="006557AD">
        <w:rPr>
          <w:rFonts w:ascii="GHEA Mariam" w:hAnsi="GHEA Mariam"/>
          <w:lang w:val="hy-AM"/>
        </w:rPr>
        <w:t xml:space="preserve"> </w:t>
      </w:r>
      <w:r w:rsidRPr="000A5424">
        <w:rPr>
          <w:rFonts w:ascii="GHEA Mariam" w:hAnsi="GHEA Mariam"/>
          <w:spacing w:val="-8"/>
          <w:lang w:val="hy-AM"/>
        </w:rPr>
        <w:t>քրոնիկ թունավորումների ժամանակ` ֆունկցիայի խիստ արտահայտված խանգարմամբ կամ զարգացող ընթացքով` ֆունկցիաների չափավոր խանգարմամբ (G09)</w:t>
      </w:r>
      <w:r w:rsidR="000A5424">
        <w:rPr>
          <w:rFonts w:ascii="GHEA Mariam" w:hAnsi="GHEA Mariam"/>
          <w:spacing w:val="-8"/>
          <w:lang w:val="hy-AM"/>
        </w:rPr>
        <w:t>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 xml:space="preserve">14. Գլխուղեղի և ողնուղեղի վնասվածքների հետևանքներ` ֆունկցիաների </w:t>
      </w:r>
      <w:r w:rsidRPr="000A5424">
        <w:rPr>
          <w:rFonts w:ascii="GHEA Mariam" w:hAnsi="GHEA Mariam"/>
          <w:spacing w:val="-6"/>
          <w:lang w:val="hy-AM"/>
        </w:rPr>
        <w:t>խիստ արտահայտված և չափավոր խանգարմամբ (T90.0-T90.3,T90.5-T90.9,</w:t>
      </w:r>
      <w:r w:rsidRPr="006557AD">
        <w:rPr>
          <w:rFonts w:ascii="GHEA Mariam" w:hAnsi="GHEA Mariam"/>
          <w:lang w:val="hy-AM"/>
        </w:rPr>
        <w:t xml:space="preserve"> T91.</w:t>
      </w:r>
      <w:r w:rsidR="000A5424">
        <w:rPr>
          <w:rFonts w:ascii="GHEA Mariam" w:hAnsi="GHEA Mariam"/>
          <w:lang w:val="hy-AM"/>
        </w:rPr>
        <w:t>3)։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15. Կենտրոնական նյարդային համակարգի բնածին արատներ (Q00-Q07</w:t>
      </w:r>
      <w:r w:rsidR="000A5424">
        <w:rPr>
          <w:rFonts w:ascii="GHEA Mariam" w:hAnsi="GHEA Mariam"/>
          <w:lang w:val="hy-AM"/>
        </w:rPr>
        <w:t>)։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16. Կենտրոնական նյարդային համակարգի նյարդամկանային հիվանդու</w:t>
      </w:r>
      <w:r w:rsidR="000A5424" w:rsidRPr="000A5424">
        <w:rPr>
          <w:rFonts w:ascii="GHEA Mariam" w:hAnsi="GHEA Mariam"/>
          <w:lang w:val="hy-AM"/>
        </w:rPr>
        <w:softHyphen/>
      </w:r>
      <w:r w:rsidRPr="006557AD">
        <w:rPr>
          <w:rFonts w:ascii="GHEA Mariam" w:hAnsi="GHEA Mariam"/>
          <w:lang w:val="hy-AM"/>
        </w:rPr>
        <w:t xml:space="preserve">թյուններ (միոպաթիա, միասթենիա, միոտոնիա)` ֆունկցիաների խիստ արտահայտված կամ արագ </w:t>
      </w:r>
      <w:r w:rsidR="000A5424">
        <w:rPr>
          <w:rFonts w:ascii="GHEA Mariam" w:hAnsi="GHEA Mariam"/>
          <w:lang w:val="hy-AM"/>
        </w:rPr>
        <w:t>զարգացող ընթացքով (G70-G73)։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 xml:space="preserve">17. Կենտրոնական նյարդային համակարգի նեյրոդեգեներատիվ, դեմիելինիզացնող, աուտոիմուն և այլ բնույթի հիվանդություններ (Հանտինգտոնի </w:t>
      </w:r>
      <w:r w:rsidRPr="000A5424">
        <w:rPr>
          <w:rFonts w:ascii="GHEA Mariam" w:hAnsi="GHEA Mariam"/>
          <w:spacing w:val="-8"/>
          <w:lang w:val="hy-AM"/>
        </w:rPr>
        <w:t>հիվանդություն, Ալցհայմերի հիվանդություն, Պարկինսոնի հիվանդություն,</w:t>
      </w:r>
      <w:r w:rsidRPr="006557AD">
        <w:rPr>
          <w:rFonts w:ascii="GHEA Mariam" w:hAnsi="GHEA Mariam"/>
          <w:lang w:val="hy-AM"/>
        </w:rPr>
        <w:t xml:space="preserve"> կողմնային ամիոտրոֆիկ սկլերոզ, ցրված սկլերոզ, սիրինգոմիելիա և այլն) (G10-G14, G20-G26, G30-G32, G35-G37, G43.1,G43.8, G44.0, G45, G46, G91, G92, G94, G95.0)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 xml:space="preserve">18. Պերիֆերիկ նյարդային համակարգի հիվանդություններ, դրանց հետևանքներ, նաև պերիֆերիկ նյարդերի վնասվածքների հետևանքներ` </w:t>
      </w:r>
      <w:r w:rsidRPr="000A5424">
        <w:rPr>
          <w:rFonts w:ascii="GHEA Mariam" w:hAnsi="GHEA Mariam"/>
          <w:spacing w:val="-8"/>
          <w:lang w:val="hy-AM"/>
        </w:rPr>
        <w:t>ֆունկցիաների խիստ արտահայտված կամ արագ զարգացող ընթացքով (G50-</w:t>
      </w:r>
      <w:r w:rsidRPr="006557AD">
        <w:rPr>
          <w:rFonts w:ascii="GHEA Mariam" w:hAnsi="GHEA Mariam"/>
          <w:lang w:val="hy-AM"/>
        </w:rPr>
        <w:t>G64</w:t>
      </w:r>
      <w:r w:rsidR="000A5424">
        <w:rPr>
          <w:rFonts w:ascii="GHEA Mariam" w:hAnsi="GHEA Mariam"/>
          <w:lang w:val="hy-AM"/>
        </w:rPr>
        <w:t>)։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 xml:space="preserve"> 19. Քնի խանգարումներ </w:t>
      </w:r>
      <w:r w:rsidRPr="006557AD">
        <w:rPr>
          <w:rFonts w:ascii="Calibri" w:hAnsi="Calibri" w:cs="Calibri"/>
          <w:lang w:val="hy-AM"/>
        </w:rPr>
        <w:t> </w:t>
      </w:r>
      <w:r w:rsidRPr="006557AD">
        <w:rPr>
          <w:rFonts w:ascii="GHEA Mariam" w:hAnsi="GHEA Mariam"/>
          <w:lang w:val="hy-AM"/>
        </w:rPr>
        <w:t>(G47):</w:t>
      </w:r>
    </w:p>
    <w:p w:rsidR="00BF6C3C" w:rsidRDefault="00BF6C3C" w:rsidP="00BF6C3C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</w:p>
    <w:p w:rsidR="000A5424" w:rsidRDefault="000A5424" w:rsidP="00BF6C3C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</w:p>
    <w:p w:rsidR="000A5424" w:rsidRPr="006557AD" w:rsidRDefault="000A5424" w:rsidP="00BF6C3C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</w:p>
    <w:p w:rsidR="00800265" w:rsidRDefault="00800265" w:rsidP="000A5424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</w:p>
    <w:p w:rsidR="000A5424" w:rsidRDefault="00BF6C3C" w:rsidP="000A5424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 xml:space="preserve">3. ԱԿԱՆՋԻ, ՎԵՐԻՆ ՇՆՉԱՌԱԿԱՆ ՈՒՂԻՆԵՐԻ </w:t>
      </w:r>
    </w:p>
    <w:p w:rsidR="00BF6C3C" w:rsidRPr="006557AD" w:rsidRDefault="00BF6C3C" w:rsidP="000A5424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>ՀԻՎԱՆԴՈՒԹՅՈՒՆՆԵՐ</w:t>
      </w:r>
    </w:p>
    <w:p w:rsidR="00BF6C3C" w:rsidRPr="006557AD" w:rsidRDefault="00BF6C3C" w:rsidP="00BF6C3C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 xml:space="preserve">20. Վեստիբուլյար ապարատի ֆունկցիայի խանգարում` </w:t>
      </w:r>
      <w:proofErr w:type="spellStart"/>
      <w:r w:rsidRPr="006557AD">
        <w:rPr>
          <w:rFonts w:ascii="GHEA Mariam" w:hAnsi="GHEA Mariam"/>
          <w:lang w:val="hy-AM"/>
        </w:rPr>
        <w:t>Մենյերի</w:t>
      </w:r>
      <w:proofErr w:type="spellEnd"/>
      <w:r w:rsidRPr="006557AD">
        <w:rPr>
          <w:rFonts w:ascii="GHEA Mariam" w:hAnsi="GHEA Mariam"/>
          <w:lang w:val="hy-AM"/>
        </w:rPr>
        <w:t xml:space="preserve"> հիվան</w:t>
      </w:r>
      <w:r w:rsidR="009C653A">
        <w:rPr>
          <w:rFonts w:ascii="GHEA Mariam" w:hAnsi="GHEA Mariam"/>
          <w:lang w:val="hy-AM"/>
        </w:rPr>
        <w:softHyphen/>
      </w:r>
      <w:r w:rsidRPr="006557AD">
        <w:rPr>
          <w:rFonts w:ascii="GHEA Mariam" w:hAnsi="GHEA Mariam"/>
          <w:lang w:val="hy-AM"/>
        </w:rPr>
        <w:t xml:space="preserve">դության նշաններով ուղեկցվող կայուն, խիստ արտահայտված </w:t>
      </w:r>
      <w:proofErr w:type="spellStart"/>
      <w:r w:rsidRPr="006557AD">
        <w:rPr>
          <w:rFonts w:ascii="GHEA Mariam" w:hAnsi="GHEA Mariam"/>
          <w:lang w:val="hy-AM"/>
        </w:rPr>
        <w:t>վեստի</w:t>
      </w:r>
      <w:r w:rsidR="009C653A">
        <w:rPr>
          <w:rFonts w:ascii="GHEA Mariam" w:hAnsi="GHEA Mariam"/>
          <w:lang w:val="hy-AM"/>
        </w:rPr>
        <w:softHyphen/>
      </w:r>
      <w:r w:rsidRPr="006557AD">
        <w:rPr>
          <w:rFonts w:ascii="GHEA Mariam" w:hAnsi="GHEA Mariam"/>
          <w:lang w:val="hy-AM"/>
        </w:rPr>
        <w:t>բուլյար</w:t>
      </w:r>
      <w:proofErr w:type="spellEnd"/>
      <w:r w:rsidRPr="006557AD">
        <w:rPr>
          <w:rFonts w:ascii="GHEA Mariam" w:hAnsi="GHEA Mariam"/>
          <w:lang w:val="hy-AM"/>
        </w:rPr>
        <w:t xml:space="preserve"> վեգետատիվ խանգարումներով (H81)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21. Երկու ականջի կայուն լրիվ խլություն կամ խուլհամրություն (H91):</w:t>
      </w:r>
    </w:p>
    <w:p w:rsidR="00BF6C3C" w:rsidRPr="006557AD" w:rsidRDefault="00BF6C3C" w:rsidP="00BF6C3C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  <w:r w:rsidRPr="006557AD">
        <w:rPr>
          <w:rFonts w:ascii="Calibri" w:hAnsi="Calibri" w:cs="Calibri"/>
          <w:lang w:val="hy-AM"/>
        </w:rPr>
        <w:t> </w:t>
      </w:r>
    </w:p>
    <w:p w:rsidR="00BF6C3C" w:rsidRPr="006557AD" w:rsidRDefault="00BF6C3C" w:rsidP="00BF6C3C">
      <w:pPr>
        <w:pStyle w:val="NormalWeb"/>
        <w:spacing w:before="0" w:beforeAutospacing="0" w:after="0" w:afterAutospacing="0" w:line="360" w:lineRule="auto"/>
        <w:ind w:firstLine="851"/>
        <w:jc w:val="center"/>
        <w:rPr>
          <w:rFonts w:ascii="GHEA Mariam" w:hAnsi="GHEA Mariam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>4. ԱՉՔԻ ԵՎ ՆՐԱ ՀԱՎԵԼՈՒՄՆԵՐԻ ՀԻՎԱՆԴՈՒԹՅՈՒՆՆԵՐ</w:t>
      </w:r>
    </w:p>
    <w:p w:rsidR="00BF6C3C" w:rsidRPr="006557AD" w:rsidRDefault="00BF6C3C" w:rsidP="003818EB">
      <w:pPr>
        <w:pStyle w:val="NormalWeb"/>
        <w:spacing w:before="0" w:beforeAutospacing="0" w:after="0" w:afterAutospacing="0"/>
        <w:ind w:firstLine="851"/>
        <w:jc w:val="both"/>
        <w:rPr>
          <w:rFonts w:ascii="GHEA Mariam" w:hAnsi="GHEA Mariam"/>
          <w:lang w:val="hy-AM"/>
        </w:rPr>
      </w:pPr>
      <w:r w:rsidRPr="006557AD">
        <w:rPr>
          <w:rFonts w:ascii="Calibri" w:hAnsi="Calibri" w:cs="Calibri"/>
          <w:lang w:val="hy-AM"/>
        </w:rPr>
        <w:t> </w:t>
      </w:r>
    </w:p>
    <w:p w:rsidR="00BF6C3C" w:rsidRPr="006557AD" w:rsidRDefault="00BF6C3C" w:rsidP="000A54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t>22. Ակնագնդի շարժիչ նյարդի կայուն կաթված (պարալիչ)` դիպլոպիայով (H59, H53.2)</w:t>
      </w:r>
      <w:r w:rsidR="000A5424">
        <w:rPr>
          <w:rFonts w:ascii="GHEA Mariam" w:hAnsi="GHEA Mariam"/>
          <w:sz w:val="24"/>
          <w:szCs w:val="24"/>
          <w:lang w:val="hy-AM"/>
        </w:rPr>
        <w:t>։</w:t>
      </w:r>
    </w:p>
    <w:p w:rsidR="00BF6C3C" w:rsidRPr="006557AD" w:rsidRDefault="00BF6C3C" w:rsidP="000A54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A5424">
        <w:rPr>
          <w:rFonts w:ascii="GHEA Mariam" w:hAnsi="GHEA Mariam"/>
          <w:spacing w:val="-8"/>
          <w:sz w:val="24"/>
          <w:szCs w:val="24"/>
          <w:lang w:val="hy-AM"/>
        </w:rPr>
        <w:t>23. Տեսողության ֆունկցիան խախտող ծիածանաթաղանթի, եղջերաթաղանթի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և աչքի այլ թաղանթների բորբոքային կամ դեգեներատիվ բնույթի քրոնիկ հիվանդություններ` խիստ արտահայտված տեսողական ֆունկցիայի զարգացող իջեցմամբ կամ երկու աչքում հաճախակի սրացումներով (H10 – H22)</w:t>
      </w:r>
      <w:r w:rsidR="000A5424">
        <w:rPr>
          <w:rFonts w:ascii="GHEA Mariam" w:hAnsi="GHEA Mariam"/>
          <w:sz w:val="24"/>
          <w:szCs w:val="24"/>
          <w:lang w:val="hy-AM"/>
        </w:rPr>
        <w:t>։</w:t>
      </w:r>
    </w:p>
    <w:p w:rsidR="00BF6C3C" w:rsidRPr="006557AD" w:rsidRDefault="00BF6C3C" w:rsidP="000A54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t>24. Ակոմոդացիայի սպազմ կամ կաթված` կայուն (H 52.5)</w:t>
      </w:r>
      <w:r w:rsidR="000A5424">
        <w:rPr>
          <w:rFonts w:ascii="GHEA Mariam" w:hAnsi="GHEA Mariam"/>
          <w:sz w:val="24"/>
          <w:szCs w:val="24"/>
          <w:lang w:val="hy-AM"/>
        </w:rPr>
        <w:t>։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25. Աֆակիա կամ արտիֆակիա` երկու աչքում (H27.0)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0A542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26. Գլաուկոմա (H50-H52)</w:t>
      </w:r>
      <w:r w:rsidR="000A5424">
        <w:rPr>
          <w:rFonts w:ascii="GHEA Mariam" w:hAnsi="GHEA Mariam"/>
          <w:lang w:val="hy-AM"/>
        </w:rPr>
        <w:t>։</w:t>
      </w:r>
    </w:p>
    <w:p w:rsidR="00BF6C3C" w:rsidRPr="006557AD" w:rsidRDefault="00BF6C3C" w:rsidP="000A54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t xml:space="preserve">27. Ցանցաթաղանթի շերտազատում (ցանկացած բնույթի)` երկու աչքում </w:t>
      </w:r>
      <w:r w:rsidR="003818EB">
        <w:rPr>
          <w:rFonts w:ascii="GHEA Mariam" w:hAnsi="GHEA Mariam"/>
          <w:sz w:val="24"/>
          <w:szCs w:val="24"/>
          <w:lang w:val="hy-AM"/>
        </w:rPr>
        <w:br/>
      </w:r>
      <w:r w:rsidRPr="006557AD">
        <w:rPr>
          <w:rFonts w:ascii="GHEA Mariam" w:hAnsi="GHEA Mariam"/>
          <w:sz w:val="24"/>
          <w:szCs w:val="24"/>
          <w:lang w:val="hy-AM"/>
        </w:rPr>
        <w:t>(H 53.0 – H 53.5)</w:t>
      </w:r>
      <w:r w:rsidR="003818EB">
        <w:rPr>
          <w:rFonts w:ascii="GHEA Mariam" w:hAnsi="GHEA Mariam"/>
          <w:sz w:val="24"/>
          <w:szCs w:val="24"/>
          <w:lang w:val="hy-AM"/>
        </w:rPr>
        <w:t>։</w:t>
      </w:r>
    </w:p>
    <w:p w:rsidR="00BF6C3C" w:rsidRPr="006557AD" w:rsidRDefault="00BF6C3C" w:rsidP="000A54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t xml:space="preserve"> 28. Տեսողական նյարդի ցանկացած էթիոլոգիայի ատրոֆիա` տեսողական ֆունկցիայի զարգացող իջեցման դեպքում (H 58.0, H 58.1, H 58.8)</w:t>
      </w:r>
      <w:r w:rsidR="003818EB">
        <w:rPr>
          <w:rFonts w:ascii="GHEA Mariam" w:hAnsi="GHEA Mariam"/>
          <w:sz w:val="24"/>
          <w:szCs w:val="24"/>
          <w:lang w:val="hy-AM"/>
        </w:rPr>
        <w:t>։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F6C3C" w:rsidRPr="003818EB" w:rsidRDefault="00BF6C3C" w:rsidP="000A5424">
      <w:pPr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t xml:space="preserve"> 29. Տեսողության սրության իջեցում` կապված բեկող միջավայրերի կամ ակնահատակի կայուն փոփոխությունների, ռեֆրակցիայի, անոմալիայի կամ այլ </w:t>
      </w:r>
      <w:r w:rsidRPr="003818EB">
        <w:rPr>
          <w:rFonts w:ascii="GHEA Mariam" w:hAnsi="GHEA Mariam"/>
          <w:spacing w:val="-8"/>
          <w:sz w:val="24"/>
          <w:szCs w:val="24"/>
          <w:lang w:val="hy-AM"/>
        </w:rPr>
        <w:t xml:space="preserve">պատճառների (վնասվածք, օրգանական հիվանդություններ և այլն) հետ, ակնագնդի բացակայություն կամ մեկ աչքում կուրություն կամ մեկ աչքում տեսողությունը` 0.05 և ցածր, իսկ մյուս աչքում տեսողությունը` 0.3-ից ցածր </w:t>
      </w:r>
      <w:r w:rsidR="003818EB" w:rsidRPr="003818EB">
        <w:rPr>
          <w:rFonts w:ascii="GHEA Mariam" w:hAnsi="GHEA Mariam"/>
          <w:spacing w:val="-8"/>
          <w:sz w:val="24"/>
          <w:szCs w:val="24"/>
          <w:lang w:val="hy-AM"/>
        </w:rPr>
        <w:t>(H 53 -  H 54 ,</w:t>
      </w:r>
      <w:r w:rsidRPr="003818EB">
        <w:rPr>
          <w:rFonts w:ascii="GHEA Mariam" w:hAnsi="GHEA Mariam"/>
          <w:spacing w:val="-8"/>
          <w:sz w:val="24"/>
          <w:szCs w:val="24"/>
          <w:lang w:val="hy-AM"/>
        </w:rPr>
        <w:t>Q 11)</w:t>
      </w:r>
      <w:r w:rsidR="003818EB" w:rsidRPr="003818EB">
        <w:rPr>
          <w:rFonts w:ascii="GHEA Mariam" w:hAnsi="GHEA Mariam"/>
          <w:spacing w:val="-8"/>
          <w:sz w:val="24"/>
          <w:szCs w:val="24"/>
          <w:lang w:val="hy-AM"/>
        </w:rPr>
        <w:t>։</w:t>
      </w:r>
    </w:p>
    <w:p w:rsidR="00BF6C3C" w:rsidRPr="003818EB" w:rsidRDefault="00BF6C3C" w:rsidP="000A5424">
      <w:pPr>
        <w:tabs>
          <w:tab w:val="left" w:pos="142"/>
        </w:tabs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557AD">
        <w:rPr>
          <w:rFonts w:ascii="GHEA Mariam" w:hAnsi="GHEA Mariam"/>
          <w:sz w:val="24"/>
          <w:szCs w:val="24"/>
          <w:lang w:val="hy-AM"/>
        </w:rPr>
        <w:lastRenderedPageBreak/>
        <w:t xml:space="preserve">30. Ռեֆրակցիայի անոմալիաներ` կարճատեսություն մեկ աչքում կամ </w:t>
      </w:r>
      <w:r w:rsidRPr="003818EB">
        <w:rPr>
          <w:rFonts w:ascii="GHEA Mariam" w:hAnsi="GHEA Mariam"/>
          <w:spacing w:val="-8"/>
          <w:sz w:val="24"/>
          <w:szCs w:val="24"/>
          <w:lang w:val="hy-AM"/>
        </w:rPr>
        <w:t>հեռա</w:t>
      </w:r>
      <w:r w:rsidR="003818EB" w:rsidRPr="003818E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3818EB" w:rsidRPr="003818E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3818EB">
        <w:rPr>
          <w:rFonts w:ascii="GHEA Mariam" w:hAnsi="GHEA Mariam"/>
          <w:spacing w:val="-8"/>
          <w:sz w:val="24"/>
          <w:szCs w:val="24"/>
          <w:lang w:val="hy-AM"/>
        </w:rPr>
        <w:t>տեսություն որևէ առանցքով 12.0 D-ից ավելի, մյուս աչքում` 6.0 D-ից ավելի (H52.0,</w:t>
      </w:r>
      <w:r w:rsidR="003818EB" w:rsidRPr="003818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18EB">
        <w:rPr>
          <w:rFonts w:ascii="GHEA Mariam" w:hAnsi="GHEA Mariam"/>
          <w:spacing w:val="-8"/>
          <w:sz w:val="24"/>
          <w:szCs w:val="24"/>
          <w:lang w:val="hy-AM"/>
        </w:rPr>
        <w:t>H 52.1):</w:t>
      </w:r>
    </w:p>
    <w:p w:rsidR="00800265" w:rsidRDefault="00800265" w:rsidP="00BF6C3C">
      <w:pPr>
        <w:pStyle w:val="NormalWeb"/>
        <w:spacing w:before="0" w:beforeAutospacing="0" w:after="0" w:afterAutospacing="0" w:line="360" w:lineRule="auto"/>
        <w:ind w:firstLine="142"/>
        <w:jc w:val="center"/>
        <w:rPr>
          <w:rStyle w:val="Strong"/>
          <w:rFonts w:ascii="GHEA Mariam" w:hAnsi="GHEA Mariam"/>
          <w:b w:val="0"/>
          <w:lang w:val="hy-AM"/>
        </w:rPr>
      </w:pPr>
    </w:p>
    <w:p w:rsidR="00BF6C3C" w:rsidRDefault="00BF6C3C" w:rsidP="00BF6C3C">
      <w:pPr>
        <w:pStyle w:val="NormalWeb"/>
        <w:spacing w:before="0" w:beforeAutospacing="0" w:after="0" w:afterAutospacing="0" w:line="360" w:lineRule="auto"/>
        <w:ind w:firstLine="142"/>
        <w:jc w:val="center"/>
        <w:rPr>
          <w:rStyle w:val="Strong"/>
          <w:rFonts w:ascii="GHEA Mariam" w:hAnsi="GHEA Mariam"/>
          <w:b w:val="0"/>
          <w:lang w:val="hy-AM"/>
        </w:rPr>
      </w:pPr>
      <w:r w:rsidRPr="006557AD">
        <w:rPr>
          <w:rStyle w:val="Strong"/>
          <w:rFonts w:ascii="GHEA Mariam" w:hAnsi="GHEA Mariam"/>
          <w:b w:val="0"/>
          <w:lang w:val="hy-AM"/>
        </w:rPr>
        <w:t>5. ՎԻՐԱԲՈՒԺԱԿԱՆ ՀԻՎԱՆԴՈՒԹՅՈՒՆՆԵՐ</w:t>
      </w:r>
    </w:p>
    <w:p w:rsidR="003818EB" w:rsidRPr="006557AD" w:rsidRDefault="003818EB" w:rsidP="003818EB">
      <w:pPr>
        <w:pStyle w:val="NormalWeb"/>
        <w:spacing w:before="0" w:beforeAutospacing="0" w:after="0" w:afterAutospacing="0"/>
        <w:ind w:firstLine="142"/>
        <w:jc w:val="center"/>
        <w:rPr>
          <w:rFonts w:ascii="GHEA Mariam" w:hAnsi="GHEA Mariam"/>
          <w:lang w:val="hy-AM"/>
        </w:rPr>
      </w:pPr>
    </w:p>
    <w:p w:rsidR="00BF6C3C" w:rsidRPr="006557AD" w:rsidRDefault="00BF6C3C" w:rsidP="003818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31. Մաշկի հետայրվածքային, հետվնասվածքային, հետվիրահատական տարածուն սպիներ` վերին վերջույթի շարժումներն զգալի չափով սահմանափակող (L90.8, L91.0, Q82.8, R20.0, R22.2)</w:t>
      </w:r>
      <w:r w:rsidR="003818EB">
        <w:rPr>
          <w:rFonts w:ascii="GHEA Mariam" w:hAnsi="GHEA Mariam"/>
          <w:lang w:val="hy-AM"/>
        </w:rPr>
        <w:t>։</w:t>
      </w:r>
    </w:p>
    <w:p w:rsidR="00BF6C3C" w:rsidRPr="006557AD" w:rsidRDefault="00BF6C3C" w:rsidP="003818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32. Ողնաշարի և կրծքավանդակի հիվանդություններ, զարգացման արատներ, վնասվածքների հետևանքներ` ֆունկցիաների զգալի խանգարմամբ (M18.2, M20, M21.5, M24.5, M25.8, M43.2, M45, M50, M92.2, M95.3, Q6, E643)</w:t>
      </w:r>
      <w:r w:rsidR="003818EB">
        <w:rPr>
          <w:rFonts w:ascii="GHEA Mariam" w:hAnsi="GHEA Mariam"/>
          <w:lang w:val="hy-AM"/>
        </w:rPr>
        <w:t>։</w:t>
      </w:r>
    </w:p>
    <w:p w:rsidR="00BF6C3C" w:rsidRPr="006557AD" w:rsidRDefault="00BF6C3C" w:rsidP="003818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33. Ձեռքի մատների կամ դաստակների դեֆորմացիաներ, վնասվածքներ (S62.7, S63.2, S64.2, S66.7, S68.4, S68.8, S69.7)</w:t>
      </w:r>
      <w:r w:rsidR="003818EB">
        <w:rPr>
          <w:rFonts w:ascii="GHEA Mariam" w:hAnsi="GHEA Mariam"/>
          <w:lang w:val="hy-AM"/>
        </w:rPr>
        <w:t>։</w:t>
      </w:r>
    </w:p>
    <w:p w:rsidR="00BF6C3C" w:rsidRPr="006557AD" w:rsidRDefault="00BF6C3C" w:rsidP="003818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34. Վերին վերջույթի ոսկրերի, աճառների, մկանների, ջլերի ու հոդերի քրոնիկ բնածին արատներ, վնասումների հետևանքներ և քրոնիկ հիվանդություններ` ֆունկցիայի խիստ խանգարմամբ</w:t>
      </w:r>
      <w:r w:rsidR="003818EB">
        <w:rPr>
          <w:rFonts w:ascii="GHEA Mariam" w:hAnsi="GHEA Mariam"/>
          <w:lang w:val="hy-AM"/>
        </w:rPr>
        <w:t xml:space="preserve"> (Z89, Q65, Q66)։</w:t>
      </w:r>
    </w:p>
    <w:p w:rsidR="00BF6C3C" w:rsidRPr="006557AD" w:rsidRDefault="00BF6C3C" w:rsidP="003818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6557AD">
        <w:rPr>
          <w:rFonts w:ascii="GHEA Mariam" w:hAnsi="GHEA Mariam"/>
          <w:lang w:val="hy-AM"/>
        </w:rPr>
        <w:t>35. Վերին վերջույթի բացակայություն կամ անդամահատում (Q68.1, Q70.0, Q71.0, Q71.2, Q78.0, R26.1, S14.3, S42.3, S44, S44.2, S44.7, S48, S76.7):</w:t>
      </w:r>
    </w:p>
    <w:p w:rsidR="00BF6C3C" w:rsidRPr="006557AD" w:rsidRDefault="00BF6C3C" w:rsidP="00BF6C3C">
      <w:pPr>
        <w:spacing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</w:p>
    <w:p w:rsidR="00BF6C3C" w:rsidRPr="006557AD" w:rsidRDefault="00BF6C3C" w:rsidP="00BF6C3C">
      <w:pPr>
        <w:ind w:right="18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557AD">
        <w:rPr>
          <w:rFonts w:ascii="GHEA Mariam" w:hAnsi="GHEA Mariam" w:cs="Sylfaen"/>
          <w:sz w:val="24"/>
          <w:szCs w:val="24"/>
          <w:lang w:val="hy-AM"/>
        </w:rPr>
        <w:t>6. ԽՆԴԻՐՆԵՐ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` </w:t>
      </w:r>
      <w:r w:rsidRPr="006557AD">
        <w:rPr>
          <w:rFonts w:ascii="GHEA Mariam" w:hAnsi="GHEA Mariam" w:cs="Sylfaen"/>
          <w:sz w:val="24"/>
          <w:szCs w:val="24"/>
          <w:lang w:val="hy-AM"/>
        </w:rPr>
        <w:t>ԿԱՊՎԱԾ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ԱՊՐԵԼԱԿԵՐՊԻ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ՀԵՏ</w:t>
      </w:r>
    </w:p>
    <w:p w:rsidR="00BF6C3C" w:rsidRPr="006557AD" w:rsidRDefault="00BF6C3C" w:rsidP="00BF6C3C">
      <w:pPr>
        <w:ind w:right="18"/>
        <w:rPr>
          <w:rFonts w:ascii="GHEA Mariam" w:eastAsia="Calibri" w:hAnsi="GHEA Mariam" w:cs="Sylfaen"/>
          <w:sz w:val="24"/>
          <w:szCs w:val="24"/>
          <w:lang w:val="hy-AM" w:eastAsia="en-US"/>
        </w:rPr>
      </w:pPr>
    </w:p>
    <w:p w:rsidR="00BF6C3C" w:rsidRPr="006557AD" w:rsidRDefault="00BF6C3C" w:rsidP="003818EB">
      <w:pPr>
        <w:tabs>
          <w:tab w:val="left" w:pos="1134"/>
        </w:tabs>
        <w:spacing w:line="360" w:lineRule="auto"/>
        <w:ind w:right="18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557AD">
        <w:rPr>
          <w:rFonts w:ascii="GHEA Mariam" w:hAnsi="GHEA Mariam" w:cs="Sylfaen"/>
          <w:sz w:val="24"/>
          <w:szCs w:val="24"/>
          <w:lang w:val="hy-AM"/>
        </w:rPr>
        <w:t>36. Խնդիրներ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` </w:t>
      </w:r>
      <w:r w:rsidRPr="006557AD">
        <w:rPr>
          <w:rFonts w:ascii="GHEA Mariam" w:hAnsi="GHEA Mariam" w:cs="Sylfaen"/>
          <w:sz w:val="24"/>
          <w:szCs w:val="24"/>
          <w:lang w:val="hy-AM"/>
        </w:rPr>
        <w:t>կապված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նորմալ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ապրելակերպի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պահպանման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դժվարու</w:t>
      </w:r>
      <w:r w:rsidR="009C653A">
        <w:rPr>
          <w:rFonts w:ascii="GHEA Mariam" w:hAnsi="GHEA Mariam" w:cs="Sylfaen"/>
          <w:sz w:val="24"/>
          <w:szCs w:val="24"/>
          <w:lang w:val="hy-AM"/>
        </w:rPr>
        <w:softHyphen/>
      </w:r>
      <w:r w:rsidRPr="006557AD">
        <w:rPr>
          <w:rFonts w:ascii="GHEA Mariam" w:hAnsi="GHEA Mariam" w:cs="Sylfaen"/>
          <w:sz w:val="24"/>
          <w:szCs w:val="24"/>
          <w:lang w:val="hy-AM"/>
        </w:rPr>
        <w:t>թյուն</w:t>
      </w:r>
      <w:r w:rsidR="009C653A">
        <w:rPr>
          <w:rFonts w:ascii="GHEA Mariam" w:hAnsi="GHEA Mariam" w:cs="Sylfaen"/>
          <w:sz w:val="24"/>
          <w:szCs w:val="24"/>
          <w:lang w:val="hy-AM"/>
        </w:rPr>
        <w:softHyphen/>
      </w:r>
      <w:r w:rsidRPr="006557AD">
        <w:rPr>
          <w:rFonts w:ascii="GHEA Mariam" w:hAnsi="GHEA Mariam" w:cs="Sylfaen"/>
          <w:sz w:val="24"/>
          <w:szCs w:val="24"/>
          <w:lang w:val="hy-AM"/>
        </w:rPr>
        <w:t>ների</w:t>
      </w:r>
      <w:r w:rsidRPr="006557AD">
        <w:rPr>
          <w:rFonts w:ascii="GHEA Mariam" w:hAnsi="GHEA Mariam"/>
          <w:sz w:val="24"/>
          <w:szCs w:val="24"/>
          <w:lang w:val="hy-AM"/>
        </w:rPr>
        <w:t xml:space="preserve"> </w:t>
      </w:r>
      <w:r w:rsidRPr="006557AD">
        <w:rPr>
          <w:rFonts w:ascii="GHEA Mariam" w:hAnsi="GHEA Mariam" w:cs="Sylfaen"/>
          <w:sz w:val="24"/>
          <w:szCs w:val="24"/>
          <w:lang w:val="hy-AM"/>
        </w:rPr>
        <w:t>հետ (</w:t>
      </w:r>
      <w:r w:rsidRPr="006557AD">
        <w:rPr>
          <w:rFonts w:ascii="GHEA Mariam" w:hAnsi="GHEA Mariam"/>
          <w:sz w:val="24"/>
          <w:szCs w:val="24"/>
          <w:lang w:val="hy-AM"/>
        </w:rPr>
        <w:t>Z73)</w:t>
      </w:r>
      <w:r w:rsidR="003818EB">
        <w:rPr>
          <w:rFonts w:ascii="GHEA Mariam" w:hAnsi="GHEA Mariam"/>
          <w:sz w:val="24"/>
          <w:szCs w:val="24"/>
          <w:lang w:val="hy-AM"/>
        </w:rPr>
        <w:t>։</w:t>
      </w:r>
    </w:p>
    <w:p w:rsidR="00BF6C3C" w:rsidRPr="006557AD" w:rsidRDefault="00BF6C3C" w:rsidP="003818EB">
      <w:pPr>
        <w:tabs>
          <w:tab w:val="left" w:pos="1134"/>
        </w:tabs>
        <w:spacing w:line="360" w:lineRule="auto"/>
        <w:ind w:right="18"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37. Այլ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խնդիրներ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կապված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ապրելակերպի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հետ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`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ինքնավնասումներ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առաջացնող</w:t>
      </w:r>
      <w:r w:rsidRPr="006557A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6557AD">
        <w:rPr>
          <w:rFonts w:ascii="GHEA Mariam" w:eastAsia="Calibri" w:hAnsi="GHEA Mariam" w:cs="Sylfaen"/>
          <w:sz w:val="24"/>
          <w:szCs w:val="24"/>
          <w:lang w:val="hy-AM" w:eastAsia="en-US"/>
        </w:rPr>
        <w:t>վարք (Z 72.8):</w:t>
      </w:r>
    </w:p>
    <w:p w:rsidR="00BF6C3C" w:rsidRDefault="00BF6C3C" w:rsidP="00BF6C3C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F6C3C" w:rsidRDefault="00BF6C3C" w:rsidP="00BF6C3C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F6C3C" w:rsidRPr="00CB4639" w:rsidRDefault="00BF6C3C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F6C3C" w:rsidRPr="00CB4639" w:rsidRDefault="00BF6C3C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3D6836" w:rsidRDefault="00BF6C3C" w:rsidP="003818EB">
      <w:pPr>
        <w:jc w:val="both"/>
        <w:rPr>
          <w:rFonts w:ascii="Arial" w:hAnsi="Arial" w:cs="Arial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3818E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3D683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25F" w:rsidRDefault="007F225F">
      <w:r>
        <w:separator/>
      </w:r>
    </w:p>
  </w:endnote>
  <w:endnote w:type="continuationSeparator" w:id="0">
    <w:p w:rsidR="007F225F" w:rsidRDefault="007F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0265">
      <w:rPr>
        <w:noProof/>
        <w:sz w:val="18"/>
      </w:rPr>
      <w:t>voroshumKK132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0265">
      <w:rPr>
        <w:noProof/>
        <w:sz w:val="18"/>
      </w:rPr>
      <w:t>voroshumKK132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82B33" w:rsidRDefault="00962E76" w:rsidP="00182B33">
    <w:pPr>
      <w:pStyle w:val="Footer"/>
    </w:pPr>
    <w:fldSimple w:instr=" FILENAME   \* MERGEFORMAT ">
      <w:r w:rsidR="00800265">
        <w:rPr>
          <w:noProof/>
        </w:rPr>
        <w:t>voroshumKK132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25F" w:rsidRDefault="007F225F">
      <w:r>
        <w:separator/>
      </w:r>
    </w:p>
  </w:footnote>
  <w:footnote w:type="continuationSeparator" w:id="0">
    <w:p w:rsidR="007F225F" w:rsidRDefault="007F2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7BD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1674"/>
    <w:multiLevelType w:val="hybridMultilevel"/>
    <w:tmpl w:val="21CE5CFC"/>
    <w:lvl w:ilvl="0" w:tplc="84227D38">
      <w:start w:val="1"/>
      <w:numFmt w:val="decimal"/>
      <w:lvlText w:val="%1."/>
      <w:lvlJc w:val="left"/>
      <w:pPr>
        <w:ind w:left="735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33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8EB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8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BB6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04B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BD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25F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265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2E7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3A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B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3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1C353C-B5EA-4A91-91C4-4999CE5F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3D683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6836"/>
    <w:rPr>
      <w:b/>
      <w:bCs/>
    </w:rPr>
  </w:style>
  <w:style w:type="paragraph" w:styleId="NormalWeb">
    <w:name w:val="Normal (Web)"/>
    <w:basedOn w:val="Normal"/>
    <w:uiPriority w:val="99"/>
    <w:unhideWhenUsed/>
    <w:rsid w:val="003D6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8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2B3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https:/mul2.gov.am/tasks/773429/oneclick/voroshum-EK223.docx?token=d495cd13fa3b49cc8fd4487269a6c5e6</cp:keywords>
  <dc:description/>
  <cp:lastModifiedBy>Kristina Papyan</cp:lastModifiedBy>
  <cp:revision>6</cp:revision>
  <cp:lastPrinted>2023-04-10T13:13:00Z</cp:lastPrinted>
  <dcterms:created xsi:type="dcterms:W3CDTF">2023-04-10T12:46:00Z</dcterms:created>
  <dcterms:modified xsi:type="dcterms:W3CDTF">2023-04-10T13:18:00Z</dcterms:modified>
</cp:coreProperties>
</file>