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BE" w:rsidRDefault="009B47BE" w:rsidP="009B47BE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863DA7" w:rsidRDefault="00863DA7" w:rsidP="009B47BE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511800" w:rsidRDefault="00511800" w:rsidP="009B47BE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81764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Ա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Վ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Ո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Ր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ՈՒ</w:t>
      </w:r>
      <w:r w:rsidRPr="00F817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81764">
        <w:rPr>
          <w:rFonts w:ascii="GHEA Grapalat" w:hAnsi="GHEA Grapalat" w:cs="Arial"/>
          <w:b/>
          <w:sz w:val="24"/>
          <w:szCs w:val="24"/>
          <w:lang w:val="hy-AM"/>
        </w:rPr>
        <w:t>Մ</w:t>
      </w:r>
    </w:p>
    <w:p w:rsidR="00F07588" w:rsidRDefault="00F07588" w:rsidP="00F07588">
      <w:pPr>
        <w:spacing w:after="0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511800" w:rsidRPr="004277D2" w:rsidRDefault="004277D2" w:rsidP="004277D2">
      <w:pPr>
        <w:spacing w:after="0" w:line="360" w:lineRule="auto"/>
        <w:ind w:firstLine="426"/>
        <w:jc w:val="center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01432F" w:rsidRPr="004277D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ԶԵՆՔԻ </w:t>
      </w:r>
      <w:r w:rsidR="00936506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ՏԻՐԱՊԵՏՈՒՄԸ</w:t>
      </w:r>
      <w:r w:rsidR="0001432F" w:rsidRPr="004277D2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ԽՈՉԸՆԴՈՏՈՂ ՀԻՎԱՆԴՈՒԹՅՈՒՆՆԵՐԻ ԵՎ ՎԻՃԱԿՆԵՐԻ ՑԱՆԿԸ ՍԱՀՄԱՆԵԼՈՒ </w:t>
      </w:r>
      <w:r w:rsidR="0001432F" w:rsidRPr="004277D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»</w:t>
      </w:r>
      <w:r w:rsidRPr="004277D2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11800" w:rsidRPr="004277D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511800" w:rsidRPr="004277D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07588" w:rsidRPr="004277D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ՀԱՆՐԱՊԵՏՈՒԹՅԱՆ ԿԱՌԱՎԱՐՈՒԹՅԱՆ ՈՐՈՇՄԱՆ</w:t>
      </w:r>
      <w:r w:rsidR="00511800" w:rsidRPr="004277D2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D260C" w:rsidRPr="00511800" w:rsidRDefault="00CD260C" w:rsidP="005118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11800" w:rsidRPr="008B18BA" w:rsidRDefault="00511800" w:rsidP="0051180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 1. </w:t>
      </w:r>
      <w:r w:rsidRPr="00F81764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Ընթացիկ</w:t>
      </w:r>
      <w:r w:rsidRPr="00F81764">
        <w:rPr>
          <w:rFonts w:eastAsia="Times New Roman" w:cs="Calibri"/>
          <w:b/>
          <w:bCs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իրավիճակը և </w:t>
      </w:r>
      <w:r w:rsidRPr="00F81764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իրավական ակտի ընդունման անհրաժեշտությունը</w:t>
      </w:r>
      <w:r w:rsidRPr="008B18BA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</w:t>
      </w:r>
    </w:p>
    <w:p w:rsidR="00F07588" w:rsidRPr="0001432F" w:rsidRDefault="00491B3C" w:rsidP="0001432F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pacing w:val="-8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491B3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Զենքի </w:t>
      </w:r>
      <w:r w:rsidR="0068672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տիրապետումը</w:t>
      </w:r>
      <w:r w:rsidRPr="00491B3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խոչընդոտող հիվանդությունների և վիճակների ցանկը սահմանելու </w:t>
      </w:r>
      <w:r w:rsidRPr="00491B3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»</w:t>
      </w:r>
      <w:r w:rsidR="00F07588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F07588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4747B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 w:rsidR="004747B6" w:rsidRPr="00A412F0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(այսուհետ՝ Նախագիծ) ընդունման անհրաժեշտությունը բխում է </w:t>
      </w:r>
      <w:r w:rsidR="0001432F">
        <w:rPr>
          <w:rFonts w:ascii="GHEA Grapalat" w:hAnsi="GHEA Grapalat"/>
          <w:lang w:val="hy-AM"/>
        </w:rPr>
        <w:t>«</w:t>
      </w:r>
      <w:r w:rsidR="0001432F" w:rsidRPr="00F1256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Զենքի շրջանառության կարգավորման մասին</w:t>
      </w:r>
      <w:r w:rsidR="0001432F">
        <w:rPr>
          <w:rFonts w:ascii="GHEA Grapalat" w:hAnsi="GHEA Grapalat"/>
          <w:bCs/>
          <w:shd w:val="clear" w:color="auto" w:fill="FFFFFF"/>
          <w:lang w:val="hy-AM"/>
        </w:rPr>
        <w:t>»</w:t>
      </w:r>
      <w:r w:rsidR="0001432F">
        <w:rPr>
          <w:rFonts w:ascii="GHEA Grapalat" w:hAnsi="GHEA Grapalat"/>
          <w:lang w:val="hy-AM"/>
        </w:rPr>
        <w:t xml:space="preserve">   </w:t>
      </w:r>
      <w:r w:rsidR="0001432F" w:rsidRPr="00F12563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01432F" w:rsidRPr="00F12563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17-</w:t>
      </w:r>
      <w:r w:rsidR="00083C8F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րդ հոդվածի</w:t>
      </w:r>
      <w:r w:rsidR="0001432F" w:rsidRPr="00F1256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1432F" w:rsidRPr="00F12563">
        <w:rPr>
          <w:rFonts w:ascii="GHEA Grapalat" w:hAnsi="GHEA Grapalat"/>
          <w:sz w:val="24"/>
          <w:szCs w:val="24"/>
          <w:lang w:val="hy-AM"/>
        </w:rPr>
        <w:t xml:space="preserve">7-րդ մասի 1-ին </w:t>
      </w:r>
      <w:r w:rsidR="0001432F">
        <w:rPr>
          <w:rFonts w:ascii="GHEA Grapalat" w:hAnsi="GHEA Grapalat"/>
          <w:sz w:val="24"/>
          <w:szCs w:val="24"/>
          <w:lang w:val="hy-AM"/>
        </w:rPr>
        <w:t xml:space="preserve">կետի և </w:t>
      </w:r>
      <w:r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r w:rsidR="00F07588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Վարչապետի 2022 թվականի դեկտեմբերի 30-ի </w:t>
      </w:r>
      <w:r w:rsidR="00F07588" w:rsidRPr="00F07588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>N</w:t>
      </w:r>
      <w:r w:rsidR="00F07588"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1562-Ա որոշման հավելվածով հաստատված 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>«</w:t>
      </w:r>
      <w:r w:rsidR="00F07588">
        <w:rPr>
          <w:rFonts w:ascii="GHEA Grapalat" w:hAnsi="GHEA Grapalat"/>
          <w:sz w:val="24"/>
          <w:szCs w:val="24"/>
          <w:lang w:val="hy-AM"/>
        </w:rPr>
        <w:t>Զ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 xml:space="preserve">ենքի շրջանառության կարգավորման մասին» </w:t>
      </w:r>
      <w:r w:rsidR="00F07588">
        <w:rPr>
          <w:rFonts w:ascii="GHEA Grapalat" w:hAnsi="GHEA Grapalat"/>
          <w:sz w:val="24"/>
          <w:szCs w:val="24"/>
          <w:lang w:val="hy-AM"/>
        </w:rPr>
        <w:t>և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07588">
        <w:rPr>
          <w:rFonts w:ascii="GHEA Grapalat" w:hAnsi="GHEA Grapalat"/>
          <w:sz w:val="24"/>
          <w:szCs w:val="24"/>
          <w:lang w:val="hy-AM"/>
        </w:rPr>
        <w:t>Լ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 xml:space="preserve">իցենզավորման մասին» օրենքում փոփոխություններ </w:t>
      </w:r>
      <w:r w:rsidR="00F07588">
        <w:rPr>
          <w:rFonts w:ascii="GHEA Grapalat" w:hAnsi="GHEA Grapalat"/>
          <w:sz w:val="24"/>
          <w:szCs w:val="24"/>
          <w:lang w:val="hy-AM"/>
        </w:rPr>
        <w:t>և</w:t>
      </w:r>
      <w:r w:rsidR="00F07588" w:rsidRPr="00F07588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 օրենքների կիրարկումն ապահովող </w:t>
      </w:r>
      <w:r w:rsidR="00F07588">
        <w:rPr>
          <w:rFonts w:ascii="GHEA Grapalat" w:hAnsi="GHEA Grapalat"/>
          <w:sz w:val="24"/>
          <w:szCs w:val="24"/>
          <w:lang w:val="hy-AM"/>
        </w:rPr>
        <w:t>միջոցառումների 13-րդ կետի կատարման անհրաժեշտությունից:</w:t>
      </w:r>
    </w:p>
    <w:p w:rsidR="00511800" w:rsidRPr="00676295" w:rsidRDefault="00511800" w:rsidP="00511800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2. Առաջարկվող կարգավորումների բնույթը</w:t>
      </w:r>
    </w:p>
    <w:p w:rsidR="00F07588" w:rsidRPr="0001432F" w:rsidRDefault="00C06F62" w:rsidP="000143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1432F">
        <w:rPr>
          <w:rFonts w:ascii="GHEA Grapalat" w:hAnsi="GHEA Grapalat"/>
          <w:lang w:val="hy-AM" w:eastAsia="ru-RU"/>
        </w:rPr>
        <w:t xml:space="preserve"> </w:t>
      </w:r>
      <w:r w:rsidR="0001432F">
        <w:rPr>
          <w:rFonts w:ascii="GHEA Grapalat" w:hAnsi="GHEA Grapalat"/>
          <w:lang w:val="hy-AM" w:eastAsia="ru-RU"/>
        </w:rPr>
        <w:t xml:space="preserve">Համաձայն </w:t>
      </w:r>
      <w:r w:rsidR="0001432F" w:rsidRPr="0001432F">
        <w:rPr>
          <w:rFonts w:ascii="GHEA Grapalat" w:hAnsi="GHEA Grapalat"/>
          <w:bCs/>
          <w:color w:val="000000"/>
          <w:lang w:val="hy-AM"/>
        </w:rPr>
        <w:t>2022</w:t>
      </w:r>
      <w:r w:rsidR="0001432F" w:rsidRPr="0001432F">
        <w:rPr>
          <w:rFonts w:ascii="Calibri" w:hAnsi="Calibri" w:cs="Calibri"/>
          <w:bCs/>
          <w:color w:val="000000"/>
          <w:lang w:val="hy-AM"/>
        </w:rPr>
        <w:t> </w:t>
      </w:r>
      <w:r w:rsidR="0001432F" w:rsidRPr="0001432F">
        <w:rPr>
          <w:rFonts w:ascii="GHEA Grapalat" w:hAnsi="GHEA Grapalat" w:cs="Arial Unicode"/>
          <w:bCs/>
          <w:color w:val="000000"/>
          <w:lang w:val="hy-AM"/>
        </w:rPr>
        <w:t>թվականի</w:t>
      </w:r>
      <w:r w:rsidR="0001432F" w:rsidRPr="0001432F">
        <w:rPr>
          <w:rFonts w:ascii="Calibri" w:hAnsi="Calibri" w:cs="Calibri"/>
          <w:bCs/>
          <w:color w:val="000000"/>
          <w:lang w:val="hy-AM"/>
        </w:rPr>
        <w:t> </w:t>
      </w:r>
      <w:r w:rsidR="0001432F" w:rsidRPr="0001432F">
        <w:rPr>
          <w:rFonts w:ascii="GHEA Grapalat" w:hAnsi="GHEA Grapalat" w:cs="Arial Unicode"/>
          <w:bCs/>
          <w:color w:val="000000"/>
          <w:lang w:val="hy-AM"/>
        </w:rPr>
        <w:t>հոկտեմբերի</w:t>
      </w:r>
      <w:r w:rsidR="0001432F" w:rsidRPr="0001432F">
        <w:rPr>
          <w:rFonts w:ascii="Calibri" w:hAnsi="Calibri" w:cs="Calibri"/>
          <w:bCs/>
          <w:color w:val="000000"/>
          <w:lang w:val="hy-AM"/>
        </w:rPr>
        <w:t> </w:t>
      </w:r>
      <w:r w:rsidR="0001432F" w:rsidRPr="0001432F">
        <w:rPr>
          <w:rFonts w:ascii="GHEA Grapalat" w:hAnsi="GHEA Grapalat"/>
          <w:bCs/>
          <w:color w:val="000000"/>
          <w:lang w:val="hy-AM"/>
        </w:rPr>
        <w:t>5-</w:t>
      </w:r>
      <w:r w:rsidR="0001432F" w:rsidRPr="0001432F">
        <w:rPr>
          <w:rFonts w:ascii="GHEA Grapalat" w:hAnsi="GHEA Grapalat" w:cs="Arial Unicode"/>
          <w:bCs/>
          <w:color w:val="000000"/>
          <w:lang w:val="hy-AM"/>
        </w:rPr>
        <w:t>ին</w:t>
      </w:r>
      <w:r w:rsidR="0001432F">
        <w:rPr>
          <w:rFonts w:ascii="GHEA Grapalat" w:hAnsi="GHEA Grapalat" w:cs="Arial Unicode"/>
          <w:bCs/>
          <w:color w:val="000000"/>
          <w:lang w:val="hy-AM"/>
        </w:rPr>
        <w:t xml:space="preserve"> ընդունված</w:t>
      </w:r>
      <w:r w:rsidR="0001432F" w:rsidRPr="0001432F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01432F">
        <w:rPr>
          <w:rFonts w:ascii="GHEA Grapalat" w:hAnsi="GHEA Grapalat" w:cs="Arial Unicode"/>
          <w:bCs/>
          <w:color w:val="000000"/>
          <w:lang w:val="hy-AM"/>
        </w:rPr>
        <w:t>«</w:t>
      </w:r>
      <w:r w:rsidR="0001432F">
        <w:rPr>
          <w:rFonts w:ascii="GHEA Grapalat" w:hAnsi="GHEA Grapalat"/>
          <w:bCs/>
          <w:color w:val="000000"/>
          <w:shd w:val="clear" w:color="auto" w:fill="FFFFFF"/>
          <w:lang w:val="hy-AM"/>
        </w:rPr>
        <w:t>Զ</w:t>
      </w:r>
      <w:r w:rsidR="0001432F" w:rsidRPr="0001432F">
        <w:rPr>
          <w:rFonts w:ascii="GHEA Grapalat" w:hAnsi="GHEA Grapalat"/>
          <w:bCs/>
          <w:color w:val="000000"/>
          <w:shd w:val="clear" w:color="auto" w:fill="FFFFFF"/>
          <w:lang w:val="hy-AM"/>
        </w:rPr>
        <w:t>ենքի շրջանառության կարգավորման մասին</w:t>
      </w:r>
      <w:r w:rsidR="0001432F">
        <w:rPr>
          <w:rFonts w:ascii="GHEA Grapalat" w:hAnsi="GHEA Grapalat"/>
          <w:bCs/>
          <w:color w:val="000000"/>
          <w:shd w:val="clear" w:color="auto" w:fill="FFFFFF"/>
          <w:lang w:val="hy-AM"/>
        </w:rPr>
        <w:t>» օրենքի</w:t>
      </w:r>
      <w:r w:rsidR="0001432F">
        <w:rPr>
          <w:rFonts w:ascii="GHEA Grapalat" w:hAnsi="GHEA Grapalat"/>
          <w:lang w:val="hy-AM"/>
        </w:rPr>
        <w:t xml:space="preserve"> </w:t>
      </w:r>
      <w:r w:rsidR="0001432F" w:rsidRPr="0001432F">
        <w:rPr>
          <w:rFonts w:ascii="GHEA Grapalat" w:hAnsi="GHEA Grapalat"/>
          <w:lang w:val="hy-AM"/>
        </w:rPr>
        <w:t>(</w:t>
      </w:r>
      <w:r w:rsidR="0001432F">
        <w:rPr>
          <w:rFonts w:ascii="GHEA Grapalat" w:hAnsi="GHEA Grapalat"/>
          <w:lang w:val="hy-AM"/>
        </w:rPr>
        <w:t>ուժի մեջ է մտնելու 2023 թվականի ապրիլի 28-ից</w:t>
      </w:r>
      <w:r w:rsidR="0001432F" w:rsidRPr="0001432F">
        <w:rPr>
          <w:rFonts w:ascii="GHEA Grapalat" w:hAnsi="GHEA Grapalat"/>
          <w:lang w:val="hy-AM"/>
        </w:rPr>
        <w:t>)</w:t>
      </w:r>
      <w:r w:rsidR="00083C8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17-րդ հոդվածի</w:t>
      </w:r>
      <w:r w:rsidR="0001432F" w:rsidRPr="00F12563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="002B0FCD">
        <w:rPr>
          <w:rFonts w:ascii="GHEA Grapalat" w:hAnsi="GHEA Grapalat"/>
          <w:lang w:val="hy-AM"/>
        </w:rPr>
        <w:t>7-րդ մասի 1-ին կետի`</w:t>
      </w:r>
      <w:r w:rsidR="002B0FCD">
        <w:rPr>
          <w:rFonts w:ascii="GHEA Grapalat" w:hAnsi="GHEA Grapalat"/>
          <w:color w:val="000000"/>
          <w:lang w:val="hy-AM"/>
        </w:rPr>
        <w:t xml:space="preserve"> </w:t>
      </w:r>
      <w:r w:rsidR="00A4579B">
        <w:rPr>
          <w:rFonts w:ascii="GHEA Grapalat" w:hAnsi="GHEA Grapalat"/>
          <w:color w:val="000000"/>
          <w:lang w:val="hy-AM"/>
        </w:rPr>
        <w:t>զենքի տիրապետումը</w:t>
      </w:r>
      <w:r w:rsidR="003C0CDF" w:rsidRPr="0001432F">
        <w:rPr>
          <w:rFonts w:ascii="GHEA Grapalat" w:hAnsi="GHEA Grapalat"/>
          <w:color w:val="000000"/>
          <w:lang w:val="hy-AM"/>
        </w:rPr>
        <w:t xml:space="preserve"> խոչընդոտող հիվանդություններ</w:t>
      </w:r>
      <w:r w:rsidR="0077310F">
        <w:rPr>
          <w:rFonts w:ascii="GHEA Grapalat" w:hAnsi="GHEA Grapalat"/>
          <w:color w:val="000000"/>
          <w:lang w:val="hy-AM"/>
        </w:rPr>
        <w:t>ի</w:t>
      </w:r>
      <w:r w:rsidR="003C0CDF" w:rsidRPr="0001432F">
        <w:rPr>
          <w:rFonts w:ascii="GHEA Grapalat" w:hAnsi="GHEA Grapalat"/>
          <w:color w:val="000000"/>
          <w:lang w:val="hy-AM"/>
        </w:rPr>
        <w:t xml:space="preserve"> և վիճակներ</w:t>
      </w:r>
      <w:r w:rsidR="0077310F">
        <w:rPr>
          <w:rFonts w:ascii="GHEA Grapalat" w:hAnsi="GHEA Grapalat"/>
          <w:color w:val="000000"/>
          <w:lang w:val="hy-AM"/>
        </w:rPr>
        <w:t>ի</w:t>
      </w:r>
      <w:r w:rsidR="003C0CDF" w:rsidRPr="0001432F">
        <w:rPr>
          <w:rFonts w:ascii="GHEA Grapalat" w:hAnsi="GHEA Grapalat"/>
          <w:color w:val="000000"/>
          <w:lang w:val="hy-AM"/>
        </w:rPr>
        <w:t xml:space="preserve"> </w:t>
      </w:r>
      <w:r w:rsidR="002B0FCD">
        <w:rPr>
          <w:rFonts w:ascii="GHEA Grapalat" w:hAnsi="GHEA Grapalat"/>
          <w:color w:val="000000"/>
          <w:lang w:val="hy-AM"/>
        </w:rPr>
        <w:t xml:space="preserve">ցանկը </w:t>
      </w:r>
      <w:r w:rsidR="0001432F">
        <w:rPr>
          <w:rFonts w:ascii="GHEA Grapalat" w:hAnsi="GHEA Grapalat"/>
          <w:color w:val="000000"/>
          <w:lang w:val="hy-AM"/>
        </w:rPr>
        <w:t>սահմանում է Կառավարությունը</w:t>
      </w:r>
      <w:r w:rsidR="002B0FCD">
        <w:rPr>
          <w:rFonts w:ascii="GHEA Grapalat" w:hAnsi="GHEA Grapalat"/>
          <w:color w:val="000000"/>
          <w:lang w:val="hy-AM"/>
        </w:rPr>
        <w:t>: Ո</w:t>
      </w:r>
      <w:r w:rsidR="0001432F">
        <w:rPr>
          <w:rFonts w:ascii="GHEA Grapalat" w:hAnsi="GHEA Grapalat"/>
          <w:color w:val="000000"/>
          <w:lang w:val="hy-AM"/>
        </w:rPr>
        <w:t xml:space="preserve">ւստի սույն </w:t>
      </w:r>
      <w:r w:rsidR="0001432F">
        <w:rPr>
          <w:rFonts w:ascii="GHEA Grapalat" w:hAnsi="GHEA Grapalat"/>
          <w:lang w:val="hy-AM" w:eastAsia="ru-RU"/>
        </w:rPr>
        <w:t>Նախագծով նախատեսվում է սահմանել</w:t>
      </w:r>
      <w:r w:rsidR="00B0291E" w:rsidRPr="0001432F">
        <w:rPr>
          <w:rFonts w:ascii="GHEA Grapalat" w:hAnsi="GHEA Grapalat"/>
          <w:lang w:val="hy-AM" w:eastAsia="ru-RU"/>
        </w:rPr>
        <w:t xml:space="preserve"> </w:t>
      </w:r>
      <w:r w:rsidR="0001432F">
        <w:rPr>
          <w:rFonts w:ascii="GHEA Grapalat" w:hAnsi="GHEA Grapalat" w:cs="Sylfaen"/>
          <w:lang w:val="hy-AM" w:eastAsia="ru-RU"/>
        </w:rPr>
        <w:t>զ</w:t>
      </w:r>
      <w:r w:rsidR="0001432F" w:rsidRPr="00491B3C">
        <w:rPr>
          <w:rFonts w:ascii="GHEA Grapalat" w:hAnsi="GHEA Grapalat" w:cs="Sylfaen"/>
          <w:lang w:val="hy-AM" w:eastAsia="ru-RU"/>
        </w:rPr>
        <w:t xml:space="preserve">ենքի </w:t>
      </w:r>
      <w:r w:rsidR="00A4579B">
        <w:rPr>
          <w:rFonts w:ascii="GHEA Grapalat" w:hAnsi="GHEA Grapalat"/>
          <w:color w:val="000000"/>
          <w:shd w:val="clear" w:color="auto" w:fill="FFFFFF"/>
          <w:lang w:val="hy-AM" w:eastAsia="ru-RU"/>
        </w:rPr>
        <w:t>տիրապետումը</w:t>
      </w:r>
      <w:r w:rsidR="0001432F" w:rsidRPr="00491B3C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խոչընդոտող հիվանդությունների և վիճակների ցանկը</w:t>
      </w:r>
      <w:r w:rsidR="00064CBC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և </w:t>
      </w:r>
      <w:r w:rsidR="00064CBC" w:rsidRPr="0001432F">
        <w:rPr>
          <w:rFonts w:ascii="GHEA Grapalat" w:hAnsi="GHEA Grapalat" w:cs="Sylfaen"/>
          <w:bCs/>
          <w:lang w:val="hy-AM"/>
        </w:rPr>
        <w:t xml:space="preserve">ուժը կորցրած ճանաչել </w:t>
      </w:r>
      <w:r w:rsidR="00064CBC" w:rsidRPr="0001432F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064CBC" w:rsidRPr="0001432F">
        <w:rPr>
          <w:rFonts w:ascii="GHEA Grapalat" w:hAnsi="GHEA Grapalat" w:cs="Sylfaen"/>
          <w:spacing w:val="-8"/>
          <w:shd w:val="clear" w:color="auto" w:fill="FFFFFF"/>
          <w:lang w:val="hy-AM"/>
        </w:rPr>
        <w:t xml:space="preserve">2001 թվականի հունիսի 2-ի </w:t>
      </w:r>
      <w:r w:rsidR="00064CBC" w:rsidRPr="0001432F">
        <w:rPr>
          <w:rFonts w:ascii="GHEA Grapalat" w:hAnsi="GHEA Grapalat" w:cs="Sylfaen"/>
          <w:color w:val="000000"/>
          <w:spacing w:val="-8"/>
          <w:shd w:val="clear" w:color="auto" w:fill="FFFFFF"/>
          <w:lang w:val="hy-AM"/>
        </w:rPr>
        <w:t>N</w:t>
      </w:r>
      <w:r w:rsidR="00064CBC" w:rsidRPr="0001432F">
        <w:rPr>
          <w:rFonts w:ascii="GHEA Grapalat" w:hAnsi="GHEA Grapalat" w:cs="Sylfaen"/>
          <w:spacing w:val="-8"/>
          <w:shd w:val="clear" w:color="auto" w:fill="FFFFFF"/>
          <w:lang w:val="hy-AM"/>
        </w:rPr>
        <w:t xml:space="preserve"> 489</w:t>
      </w:r>
      <w:r w:rsidR="00064CBC" w:rsidRPr="0001432F">
        <w:rPr>
          <w:rFonts w:ascii="GHEA Grapalat" w:hAnsi="GHEA Grapalat" w:cs="Sylfaen"/>
          <w:bCs/>
          <w:spacing w:val="-8"/>
          <w:shd w:val="clear" w:color="auto" w:fill="FFFFFF"/>
          <w:lang w:val="hy-AM"/>
        </w:rPr>
        <w:t xml:space="preserve"> </w:t>
      </w:r>
      <w:r w:rsidR="00064CBC" w:rsidRPr="0001432F">
        <w:rPr>
          <w:rFonts w:ascii="GHEA Grapalat" w:hAnsi="GHEA Grapalat" w:cs="Sylfaen"/>
          <w:spacing w:val="-8"/>
          <w:shd w:val="clear" w:color="auto" w:fill="FFFFFF"/>
          <w:lang w:val="hy-AM"/>
        </w:rPr>
        <w:t>որոշումը:</w:t>
      </w:r>
      <w:bookmarkStart w:id="0" w:name="_GoBack"/>
      <w:bookmarkEnd w:id="0"/>
      <w:r w:rsidR="00F07588" w:rsidRPr="0001432F">
        <w:rPr>
          <w:rFonts w:ascii="GHEA Grapalat" w:hAnsi="GHEA Grapalat" w:cs="Sylfaen"/>
          <w:spacing w:val="-8"/>
          <w:shd w:val="clear" w:color="auto" w:fill="FFFFFF"/>
          <w:lang w:val="hy-AM"/>
        </w:rPr>
        <w:t>:</w:t>
      </w:r>
    </w:p>
    <w:p w:rsidR="008D59F6" w:rsidRDefault="008D59F6" w:rsidP="0051180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511800" w:rsidRPr="00676295" w:rsidRDefault="00511800" w:rsidP="0051180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511800" w:rsidRPr="000015FF" w:rsidRDefault="00C06F62" w:rsidP="00C06F6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11800" w:rsidRPr="00676295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511800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 աշխատակիցների </w:t>
      </w:r>
      <w:r w:rsidR="00511800" w:rsidRPr="00676295">
        <w:rPr>
          <w:rFonts w:ascii="GHEA Grapalat" w:hAnsi="GHEA Grapalat"/>
          <w:sz w:val="24"/>
          <w:szCs w:val="24"/>
          <w:lang w:val="hy-AM"/>
        </w:rPr>
        <w:t>կողմից:</w:t>
      </w:r>
    </w:p>
    <w:p w:rsidR="00511800" w:rsidRDefault="00511800" w:rsidP="00511800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4. Ակնկալվող արդյունքը</w:t>
      </w:r>
    </w:p>
    <w:p w:rsidR="00F07588" w:rsidRPr="002B0FCD" w:rsidRDefault="0001432F" w:rsidP="002B0FCD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1432F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2B0FCD">
        <w:rPr>
          <w:rFonts w:ascii="GHEA Grapalat" w:hAnsi="GHEA Grapalat"/>
          <w:bCs/>
          <w:sz w:val="24"/>
          <w:szCs w:val="24"/>
          <w:lang w:val="hy-AM"/>
        </w:rPr>
        <w:t xml:space="preserve">նախագծով սահմանվում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277D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277D2">
        <w:rPr>
          <w:rFonts w:ascii="GHEA Grapalat" w:hAnsi="GHEA Grapalat" w:cs="Sylfaen"/>
          <w:lang w:val="hy-AM" w:eastAsia="ru-RU"/>
        </w:rPr>
        <w:t>զ</w:t>
      </w:r>
      <w:r w:rsidR="004277D2" w:rsidRPr="00491B3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ենքի </w:t>
      </w:r>
      <w:r w:rsidR="009E420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տիրապետումը</w:t>
      </w:r>
      <w:r w:rsidR="004277D2" w:rsidRPr="00491B3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խոչընդոտող հիվանդությունների և վիճակների ցանկը</w:t>
      </w:r>
      <w:r w:rsidR="002B0FC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`</w:t>
      </w:r>
      <w:r w:rsidR="004277D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Էկոնոմիկայի նախարարի </w:t>
      </w:r>
      <w:r w:rsidR="004277D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2013 թվականի սեպտեմբերի 19-ի թիվ 871-Ն հրամանի հավելվածով հաստատված «</w:t>
      </w:r>
      <w:r w:rsidR="004277D2">
        <w:rPr>
          <w:rFonts w:ascii="GHEA Grapalat" w:hAnsi="GHEA Grapalat"/>
          <w:sz w:val="24"/>
          <w:szCs w:val="24"/>
          <w:lang w:val="hy-AM"/>
        </w:rPr>
        <w:t>Հ</w:t>
      </w:r>
      <w:r w:rsidR="004277D2" w:rsidRPr="004277D2">
        <w:rPr>
          <w:rFonts w:ascii="GHEA Grapalat" w:hAnsi="GHEA Grapalat"/>
          <w:sz w:val="24"/>
          <w:szCs w:val="24"/>
          <w:lang w:val="hy-AM"/>
        </w:rPr>
        <w:t xml:space="preserve">իվանդությունների </w:t>
      </w:r>
      <w:r w:rsidR="004277D2">
        <w:rPr>
          <w:rFonts w:ascii="GHEA Grapalat" w:hAnsi="GHEA Grapalat"/>
          <w:sz w:val="24"/>
          <w:szCs w:val="24"/>
          <w:lang w:val="hy-AM"/>
        </w:rPr>
        <w:t>և</w:t>
      </w:r>
      <w:r w:rsidR="004277D2" w:rsidRPr="004277D2">
        <w:rPr>
          <w:rFonts w:ascii="GHEA Grapalat" w:hAnsi="GHEA Grapalat"/>
          <w:sz w:val="24"/>
          <w:szCs w:val="24"/>
          <w:lang w:val="hy-AM"/>
        </w:rPr>
        <w:t xml:space="preserve"> առողջության հետ կապված խնդիրների վիճակագրական </w:t>
      </w:r>
      <w:r w:rsidR="004277D2">
        <w:rPr>
          <w:rFonts w:ascii="GHEA Grapalat" w:hAnsi="GHEA Grapalat"/>
          <w:sz w:val="24"/>
          <w:szCs w:val="24"/>
          <w:lang w:val="hy-AM"/>
        </w:rPr>
        <w:t>դասակարգչին</w:t>
      </w:r>
      <w:r w:rsidR="008775C4">
        <w:rPr>
          <w:rFonts w:ascii="GHEA Grapalat" w:hAnsi="GHEA Grapalat"/>
          <w:sz w:val="24"/>
          <w:szCs w:val="24"/>
          <w:lang w:val="hy-AM"/>
        </w:rPr>
        <w:t>»</w:t>
      </w:r>
      <w:r w:rsidR="002B0FCD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4277D2">
        <w:rPr>
          <w:rFonts w:ascii="GHEA Grapalat" w:hAnsi="GHEA Grapalat"/>
          <w:sz w:val="24"/>
          <w:szCs w:val="24"/>
          <w:lang w:val="hy-AM"/>
        </w:rPr>
        <w:t>:</w:t>
      </w:r>
      <w:r w:rsidR="004277D2" w:rsidRPr="004277D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0291E" w:rsidRPr="00F072A3" w:rsidRDefault="00B0291E" w:rsidP="00B0291E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Pr="0026504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F0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մինչև 2050թ.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 xml:space="preserve"> ռազմավարություն, Կառավարության 2021-2026թթ. ծրագիր, ոլորտային և/կամ այլ ռազմավարություններ</w:t>
      </w:r>
    </w:p>
    <w:p w:rsidR="00E86900" w:rsidRPr="004277D2" w:rsidRDefault="00B0291E" w:rsidP="00B0291E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77D2">
        <w:rPr>
          <w:rFonts w:ascii="GHEA Grapalat" w:hAnsi="GHEA Grapalat" w:cs="Sylfaen"/>
          <w:sz w:val="24"/>
          <w:szCs w:val="24"/>
          <w:lang w:val="hy-AM"/>
        </w:rPr>
        <w:t xml:space="preserve">   «</w:t>
      </w:r>
      <w:r w:rsidRPr="004277D2">
        <w:rPr>
          <w:rFonts w:ascii="GHEA Grapalat" w:hAnsi="GHEA Grapalat" w:cs="Sylfaen"/>
          <w:sz w:val="24"/>
          <w:szCs w:val="24"/>
          <w:lang w:val="af-ZA"/>
        </w:rPr>
        <w:t>Հայաստանի վերափոխման</w:t>
      </w:r>
      <w:r w:rsidRPr="004277D2">
        <w:rPr>
          <w:rFonts w:ascii="GHEA Grapalat" w:hAnsi="GHEA Grapalat" w:cs="Sylfaen"/>
          <w:sz w:val="24"/>
          <w:szCs w:val="24"/>
          <w:lang w:val="hy-AM"/>
        </w:rPr>
        <w:t xml:space="preserve">` մինչև </w:t>
      </w:r>
      <w:r w:rsidRPr="004277D2">
        <w:rPr>
          <w:rFonts w:ascii="GHEA Grapalat" w:hAnsi="GHEA Grapalat" w:cs="Sylfaen"/>
          <w:sz w:val="24"/>
          <w:szCs w:val="24"/>
          <w:lang w:val="af-ZA"/>
        </w:rPr>
        <w:t>2050</w:t>
      </w:r>
      <w:r w:rsidRPr="004277D2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Pr="004277D2">
        <w:rPr>
          <w:rFonts w:ascii="GHEA Grapalat" w:hAnsi="GHEA Grapalat" w:cs="Sylfaen"/>
          <w:sz w:val="24"/>
          <w:szCs w:val="24"/>
          <w:lang w:val="af-ZA"/>
        </w:rPr>
        <w:t>ռազմավարությ</w:t>
      </w:r>
      <w:r w:rsidRPr="004277D2">
        <w:rPr>
          <w:rFonts w:ascii="GHEA Grapalat" w:hAnsi="GHEA Grapalat" w:cs="Sylfaen"/>
          <w:sz w:val="24"/>
          <w:szCs w:val="24"/>
          <w:lang w:val="hy-AM"/>
        </w:rPr>
        <w:t>ան»</w:t>
      </w:r>
      <w:r w:rsidRPr="004277D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4277D2">
        <w:rPr>
          <w:rFonts w:ascii="GHEA Grapalat" w:hAnsi="GHEA Grapalat" w:cs="Sylfaen"/>
          <w:sz w:val="24"/>
          <w:szCs w:val="24"/>
          <w:lang w:val="hy-AM"/>
        </w:rPr>
        <w:t>«</w:t>
      </w:r>
      <w:r w:rsidRPr="004277D2">
        <w:rPr>
          <w:rFonts w:ascii="GHEA Grapalat" w:hAnsi="GHEA Grapalat" w:cs="Sylfaen"/>
          <w:sz w:val="24"/>
          <w:szCs w:val="24"/>
          <w:lang w:val="af-ZA"/>
        </w:rPr>
        <w:t>Կառավարության 2021-2026թթ. ծրագր</w:t>
      </w:r>
      <w:r w:rsidRPr="004277D2">
        <w:rPr>
          <w:rFonts w:ascii="GHEA Grapalat" w:hAnsi="GHEA Grapalat" w:cs="Sylfaen"/>
          <w:sz w:val="24"/>
          <w:szCs w:val="24"/>
          <w:lang w:val="hy-AM"/>
        </w:rPr>
        <w:t>ի»</w:t>
      </w:r>
      <w:r w:rsidRPr="004277D2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4277D2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B0291E" w:rsidRPr="009672F1" w:rsidRDefault="00B0291E" w:rsidP="00B0291E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6. </w:t>
      </w:r>
      <w:r w:rsidRPr="009672F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9672F1">
        <w:rPr>
          <w:rFonts w:ascii="GHEA Grapalat" w:hAnsi="GHEA Grapalat"/>
          <w:b/>
          <w:sz w:val="24"/>
          <w:szCs w:val="24"/>
          <w:lang w:val="hy-AM"/>
        </w:rPr>
        <w:t>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B0291E" w:rsidRPr="00F14658" w:rsidRDefault="00B0291E" w:rsidP="00B0291E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Ն</w:t>
      </w:r>
      <w:r w:rsidRPr="00C01397">
        <w:rPr>
          <w:rFonts w:ascii="GHEA Grapalat" w:hAnsi="GHEA Grapalat"/>
          <w:sz w:val="24"/>
          <w:szCs w:val="24"/>
          <w:lang w:val="hy-AM"/>
        </w:rPr>
        <w:t>ախագծի</w:t>
      </w:r>
      <w:r w:rsidRPr="00C0139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1397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  <w:r w:rsidRPr="00000F14">
        <w:rPr>
          <w:lang w:val="hy-AM"/>
        </w:rPr>
        <w:t xml:space="preserve"> </w:t>
      </w:r>
    </w:p>
    <w:p w:rsidR="00B0291E" w:rsidRPr="00B0291E" w:rsidRDefault="00B0291E" w:rsidP="00511800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B0291E" w:rsidRPr="00B0291E" w:rsidSect="0070158F">
      <w:pgSz w:w="11906" w:h="16838" w:code="9"/>
      <w:pgMar w:top="568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00"/>
    <w:rsid w:val="0001432F"/>
    <w:rsid w:val="000352FB"/>
    <w:rsid w:val="00064CBC"/>
    <w:rsid w:val="00083C8F"/>
    <w:rsid w:val="000A6701"/>
    <w:rsid w:val="00282822"/>
    <w:rsid w:val="002B0FCD"/>
    <w:rsid w:val="00364F9A"/>
    <w:rsid w:val="003C0CDF"/>
    <w:rsid w:val="004277D2"/>
    <w:rsid w:val="00434CA0"/>
    <w:rsid w:val="00441A5C"/>
    <w:rsid w:val="004747B6"/>
    <w:rsid w:val="00491B3C"/>
    <w:rsid w:val="004A1600"/>
    <w:rsid w:val="00511800"/>
    <w:rsid w:val="00587C43"/>
    <w:rsid w:val="00680C93"/>
    <w:rsid w:val="00686728"/>
    <w:rsid w:val="006C2254"/>
    <w:rsid w:val="006F370F"/>
    <w:rsid w:val="007124E2"/>
    <w:rsid w:val="0077310F"/>
    <w:rsid w:val="007B32D9"/>
    <w:rsid w:val="00835CAD"/>
    <w:rsid w:val="00863DA7"/>
    <w:rsid w:val="008775C4"/>
    <w:rsid w:val="008D59F6"/>
    <w:rsid w:val="009157A2"/>
    <w:rsid w:val="00936506"/>
    <w:rsid w:val="00946632"/>
    <w:rsid w:val="009B47BE"/>
    <w:rsid w:val="009E420D"/>
    <w:rsid w:val="00A4579B"/>
    <w:rsid w:val="00A50D58"/>
    <w:rsid w:val="00A72CC7"/>
    <w:rsid w:val="00B0291E"/>
    <w:rsid w:val="00C06F62"/>
    <w:rsid w:val="00CD260C"/>
    <w:rsid w:val="00DE0E0B"/>
    <w:rsid w:val="00DE0FB4"/>
    <w:rsid w:val="00DE296A"/>
    <w:rsid w:val="00E86900"/>
    <w:rsid w:val="00EA322E"/>
    <w:rsid w:val="00EA6899"/>
    <w:rsid w:val="00F00EAC"/>
    <w:rsid w:val="00F07588"/>
    <w:rsid w:val="00F36CBD"/>
    <w:rsid w:val="00F558C7"/>
    <w:rsid w:val="00FC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B2ED3"/>
  <w15:chartTrackingRefBased/>
  <w15:docId w15:val="{E108656F-7166-4C1B-B412-4FA833D6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80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6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BD"/>
    <w:rPr>
      <w:rFonts w:ascii="Segoe UI" w:eastAsia="Calibri" w:hAnsi="Segoe UI" w:cs="Segoe UI"/>
      <w:sz w:val="18"/>
      <w:szCs w:val="18"/>
      <w:lang w:val="ru-RU"/>
    </w:rPr>
  </w:style>
  <w:style w:type="character" w:styleId="Strong">
    <w:name w:val="Strong"/>
    <w:uiPriority w:val="22"/>
    <w:qFormat/>
    <w:rsid w:val="004747B6"/>
    <w:rPr>
      <w:b/>
      <w:bCs/>
    </w:rPr>
  </w:style>
  <w:style w:type="paragraph" w:styleId="NormalWeb">
    <w:name w:val="Normal (Web)"/>
    <w:basedOn w:val="Normal"/>
    <w:uiPriority w:val="99"/>
    <w:unhideWhenUsed/>
    <w:rsid w:val="003C0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4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Chilingaryan</dc:creator>
  <cp:keywords>https://mul2.gov.am/tasks/773261/oneclick/Himnavorum.docx?token=42ef27af151b875b51bc64b6f373351e</cp:keywords>
  <dc:description/>
  <cp:lastModifiedBy>Margarita Margaryan</cp:lastModifiedBy>
  <cp:revision>4</cp:revision>
  <cp:lastPrinted>2023-03-07T05:20:00Z</cp:lastPrinted>
  <dcterms:created xsi:type="dcterms:W3CDTF">2023-04-06T05:56:00Z</dcterms:created>
  <dcterms:modified xsi:type="dcterms:W3CDTF">2023-04-07T06:27:00Z</dcterms:modified>
</cp:coreProperties>
</file>