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9C1A0" w14:textId="22A04A5E" w:rsidR="00672BCA" w:rsidRPr="00F239C7" w:rsidRDefault="00255D63" w:rsidP="00042865">
      <w:pPr>
        <w:pStyle w:val="a9"/>
        <w:spacing w:line="360" w:lineRule="auto"/>
        <w:jc w:val="center"/>
        <w:rPr>
          <w:sz w:val="24"/>
          <w:szCs w:val="24"/>
        </w:rPr>
      </w:pPr>
      <w:r w:rsidRPr="00F239C7">
        <w:rPr>
          <w:sz w:val="24"/>
          <w:szCs w:val="24"/>
        </w:rPr>
        <w:t>ԱՄՓՈՓԱԹԵՐԹ</w:t>
      </w:r>
    </w:p>
    <w:p w14:paraId="2F399FB1" w14:textId="4F353075" w:rsidR="004024CF" w:rsidRPr="00F239C7" w:rsidRDefault="00F239C7" w:rsidP="00DB3281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F239C7">
        <w:rPr>
          <w:rFonts w:ascii="GHEA Grapalat" w:eastAsia="Calibri" w:hAnsi="GHEA Grapalat" w:cs="Times New Roman"/>
          <w:sz w:val="24"/>
          <w:szCs w:val="24"/>
        </w:rPr>
        <w:t xml:space="preserve">«ՀԱՅԱՍՏԱՆԻ ՀԱՆՐԱՊԵՏՈՒԹՅԱՆ 2022 ԹՎԱԿԱՆԻ ՊԵՏԱԿԱՆ ԲՅՈՒՋԵԻ ՄԱՍԻՆ» ՕՐԵՆՔՈՒՄ </w:t>
      </w:r>
      <w:r w:rsidR="00D33EAF">
        <w:rPr>
          <w:rFonts w:ascii="GHEA Grapalat" w:eastAsia="Calibri" w:hAnsi="GHEA Grapalat" w:cs="Times New Roman"/>
          <w:sz w:val="24"/>
          <w:szCs w:val="24"/>
        </w:rPr>
        <w:t xml:space="preserve">ԵՎ </w:t>
      </w:r>
      <w:r w:rsidRPr="00F239C7">
        <w:rPr>
          <w:rFonts w:ascii="GHEA Grapalat" w:eastAsia="Calibri" w:hAnsi="GHEA Grapalat" w:cs="Times New Roman"/>
          <w:sz w:val="24"/>
          <w:szCs w:val="24"/>
        </w:rPr>
        <w:t>ՀԱՅԱՍՏԱՆԻ ՀԱՆՐԱՊԵՏՈՒԹՅԱՆ ԿԱՌԱՎԱՐՈՒԹՅԱՆ 2021 ԹՎԱԿԱՆԻ ԴԵԿՏԵՄԲԵՐԻ 23-Ի N 2121-Ն ՈՐՈՇՄԱՆ ՄԵՋ ՓՈՓՈԽՈՒԹՅՈՒՆՆԵՐ ՈՒ ԼՐԱՑՈՒՄՆԵՐ ԿԱՏԱՐԵԼՈՒ 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AB4B89" w:rsidRPr="009B1983" w14:paraId="0274D9D0" w14:textId="77777777" w:rsidTr="00DD67B7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50B00AF0" w14:textId="0B0609F0" w:rsidR="00AB4B89" w:rsidRPr="004024CF" w:rsidRDefault="00AB4B89" w:rsidP="00DD67B7">
            <w:pPr>
              <w:pStyle w:val="ac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0CA07787" w14:textId="77777777" w:rsidR="00AB4B89" w:rsidRPr="009B1983" w:rsidRDefault="00AB4B89" w:rsidP="00DD67B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161D76" w14:textId="134BBF4D" w:rsidR="00AB4B89" w:rsidRPr="009B1983" w:rsidRDefault="00D33EAF" w:rsidP="00D33EA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06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4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3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AB4B89" w:rsidRPr="009B1983" w14:paraId="538B8F29" w14:textId="77777777" w:rsidTr="00DD67B7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57D4BEE7" w14:textId="77777777" w:rsidR="00AB4B89" w:rsidRPr="009B1983" w:rsidRDefault="00AB4B89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7AC998E" w14:textId="2A5F2718" w:rsidR="00AB4B89" w:rsidRPr="009B1983" w:rsidRDefault="00AB4B89" w:rsidP="00D33EA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D33EAF">
              <w:rPr>
                <w:rFonts w:ascii="GHEA Grapalat" w:hAnsi="GHEA Grapalat" w:cs="Arial"/>
                <w:b/>
                <w:sz w:val="24"/>
                <w:szCs w:val="24"/>
              </w:rPr>
              <w:t>01/9</w:t>
            </w:r>
            <w:r w:rsidR="00AC0310" w:rsidRPr="00AC0310">
              <w:rPr>
                <w:rFonts w:ascii="GHEA Grapalat" w:hAnsi="GHEA Grapalat" w:cs="Arial"/>
                <w:b/>
                <w:sz w:val="24"/>
                <w:szCs w:val="24"/>
              </w:rPr>
              <w:t>-</w:t>
            </w:r>
            <w:r w:rsidR="00D33EAF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AC0310" w:rsidRPr="00AC0310">
              <w:rPr>
                <w:rFonts w:ascii="GHEA Grapalat" w:hAnsi="GHEA Grapalat" w:cs="Arial"/>
                <w:b/>
                <w:sz w:val="24"/>
                <w:szCs w:val="24"/>
              </w:rPr>
              <w:t>/</w:t>
            </w:r>
            <w:r w:rsidR="00D33EAF">
              <w:rPr>
                <w:rFonts w:ascii="GHEA Grapalat" w:hAnsi="GHEA Grapalat" w:cs="Arial"/>
                <w:b/>
                <w:sz w:val="24"/>
                <w:szCs w:val="24"/>
              </w:rPr>
              <w:t>6</w:t>
            </w:r>
            <w:r w:rsidR="00AC0310" w:rsidRPr="00AC0310">
              <w:rPr>
                <w:rFonts w:ascii="GHEA Grapalat" w:hAnsi="GHEA Grapalat" w:cs="Arial"/>
                <w:b/>
                <w:sz w:val="24"/>
                <w:szCs w:val="24"/>
              </w:rPr>
              <w:t>7</w:t>
            </w:r>
            <w:r w:rsidR="00D33EAF">
              <w:rPr>
                <w:rFonts w:ascii="GHEA Grapalat" w:hAnsi="GHEA Grapalat" w:cs="Arial"/>
                <w:b/>
                <w:sz w:val="24"/>
                <w:szCs w:val="24"/>
              </w:rPr>
              <w:t>09</w:t>
            </w:r>
            <w:r w:rsidR="00AC0310" w:rsidRPr="00AC0310">
              <w:rPr>
                <w:rFonts w:ascii="GHEA Grapalat" w:hAnsi="GHEA Grapalat" w:cs="Arial"/>
                <w:b/>
                <w:sz w:val="24"/>
                <w:szCs w:val="24"/>
              </w:rPr>
              <w:t>-202</w:t>
            </w:r>
            <w:r w:rsidR="00D33EAF">
              <w:rPr>
                <w:rFonts w:ascii="GHEA Grapalat" w:hAnsi="GHEA Grapalat" w:cs="Arial"/>
                <w:b/>
                <w:sz w:val="24"/>
                <w:szCs w:val="24"/>
              </w:rPr>
              <w:t>3</w:t>
            </w:r>
          </w:p>
        </w:tc>
      </w:tr>
      <w:tr w:rsidR="00AB4B89" w:rsidRPr="005945F5" w14:paraId="4E022750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727F773A" w14:textId="77777777" w:rsidR="00D33EAF" w:rsidRPr="00D33EAF" w:rsidRDefault="00D33EAF" w:rsidP="00D33EAF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D33EAF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Ձեր 31.03.2023թ. NԳՍ/23.1/9323-2023 գրությամբ ներկայացված «Հայաստանի Հանրապետության 2023 թվականի պետական բյուջեի մասին» օրենքում և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նախագծի (այսուհետ՝ Նախագիծ) վերաբերյալ, որով նախատեսվում է </w:t>
            </w:r>
            <w:r w:rsidRPr="00D33EAF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ՀՀ 2023 թվականի պետական բյուջեի 1049 «Ճանապարհային ցանցի բարելավում» ծրագրի 21001 «Պետական նշանակության ավտոճանապարհների հիմնանորոգում» միջոցառման համար Կառավարության ներքո հաստատված միջոցներից 1,276,052.9 հազար դրամը հատկացնել Տարածքային կառավարման և ենթակառուցվածքների նախարարությանը՝ 1049 «Ճանապարհային ցանցի բարելավում» ծրագրի 21001 «Պետական նշանակության ավտոճանապարհների հիմնանորոգում» միջոցառմանը՝ </w:t>
            </w: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Մ-1, Երևան-Գյումրի-Վրաստանի սահման միջպետական նշանակության ավտոճանապարհի կմ113+200 - կմ118+900 հատվածի գծով </w:t>
            </w:r>
            <w:r w:rsidRPr="00D33EAF">
              <w:rPr>
                <w:rFonts w:ascii="GHEA Grapalat" w:hAnsi="GHEA Grapalat" w:cs="Sylfaen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 xml:space="preserve">2023 </w:t>
            </w: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թվականին շինարարական աշխատանքների իրականացման, տեխնիկական և հեղինակային հսկողության ծառայությունների ձեռքբերման համար, </w:t>
            </w: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հայտնում ենք հետևյալը.</w:t>
            </w:r>
          </w:p>
          <w:p w14:paraId="1F0DD3D9" w14:textId="77777777" w:rsidR="00D33EAF" w:rsidRPr="00D33EAF" w:rsidRDefault="00D33EAF" w:rsidP="00D33EAF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Խմբագրական առումով առաջարկում ենք. </w:t>
            </w:r>
          </w:p>
          <w:p w14:paraId="7084F556" w14:textId="77777777" w:rsidR="00D33EAF" w:rsidRDefault="00D33EAF" w:rsidP="00D33EAF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</w:pP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ա/ Նախագծի N 2, 3 և 4 հավելվածներից հանել «առաջին եռամսյակ» սյուները, իսկ N 4 հավելվածի N 9.1.58 աղյուսակում  ուղղել արդյունքի  չափորոշիչը («(5.0)» թիվը փոխարինել «(5,035)» թվով),</w:t>
            </w:r>
          </w:p>
          <w:p w14:paraId="06074AC6" w14:textId="77777777" w:rsidR="00D33EAF" w:rsidRDefault="00D33EAF" w:rsidP="00D33EAF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</w:pPr>
          </w:p>
          <w:p w14:paraId="60CC386A" w14:textId="77777777" w:rsidR="00D33EAF" w:rsidRPr="00D33EAF" w:rsidRDefault="00D33EAF" w:rsidP="00D33EAF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</w:pPr>
          </w:p>
          <w:p w14:paraId="591BD3A4" w14:textId="701CB45E" w:rsidR="00AB4B89" w:rsidRPr="00D33EAF" w:rsidRDefault="00D33EAF" w:rsidP="00D33EAF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</w:pP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բ/ Նկատի ունենալով, որ procurement.am հասցեով գործող գնումների պաշտոնական տեղեկագրում առկա տեղեկատվության համաձայն ՏԿԵՆ-ՀԲՄԱՇՁԲ-2022/28Շ ծածկագրով պայմանագիրը կնքվել է 2022 թվական</w:t>
            </w:r>
            <w:bookmarkStart w:id="0" w:name="_GoBack"/>
            <w:bookmarkEnd w:id="0"/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ի հոկտեմբերի 17-ին, ուստի անհրաժեշտ է Նախագծի ընդունումը հիմնավորող փաստաթղթում նշված «17.10.2023թ. կնքված ՏԿԵՆ-ՀԲՄԱՇՁԲ-2022/28Շ պայմանագրով» բառերը փոխարինել «17.10.2022թ. կնքված ՏԿԵՆ-ՀԲՄԱՇՁԲ-2022/28Շ պայմանագրով» բառերով</w:t>
            </w:r>
            <w:r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31598303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5203DE9C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797FDC50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3933DA81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155260DB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145A6ACF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6BC031FB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474A5F85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0B3F5C64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18C83176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531E3A22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49A90204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73BF4138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0B360585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327E82AE" w14:textId="77777777" w:rsidR="00D33EAF" w:rsidRDefault="00D33EAF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0666CD93" w14:textId="77777777" w:rsidR="00AB4B89" w:rsidRDefault="00D33EAF" w:rsidP="00D33EAF">
            <w:pPr>
              <w:pStyle w:val="ac"/>
              <w:spacing w:line="360" w:lineRule="auto"/>
              <w:ind w:left="0" w:firstLine="317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մասնակի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  <w:t>Հ</w:t>
            </w: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ավելվածներից հան</w:t>
            </w:r>
            <w:r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  <w:t>վ</w:t>
            </w: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ել</w:t>
            </w:r>
            <w:r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  <w:t xml:space="preserve"> է</w:t>
            </w: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«առաջին եռամսյակ» սյուները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Չափորոշիչ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սահմանվել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5.0:</w:t>
            </w:r>
          </w:p>
          <w:p w14:paraId="7D8C2F80" w14:textId="77777777" w:rsidR="00D33EAF" w:rsidRDefault="00D33EAF" w:rsidP="00D33EAF">
            <w:pPr>
              <w:pStyle w:val="ac"/>
              <w:spacing w:line="360" w:lineRule="auto"/>
              <w:ind w:left="0" w:firstLine="317"/>
              <w:rPr>
                <w:rFonts w:ascii="GHEA Grapalat" w:hAnsi="GHEA Grapalat" w:cs="Sylfaen"/>
                <w:sz w:val="24"/>
                <w:szCs w:val="24"/>
              </w:rPr>
            </w:pPr>
          </w:p>
          <w:p w14:paraId="454648D5" w14:textId="77777777" w:rsidR="00D33EAF" w:rsidRDefault="00D33EAF" w:rsidP="00D33EAF">
            <w:pPr>
              <w:pStyle w:val="ac"/>
              <w:spacing w:line="360" w:lineRule="auto"/>
              <w:ind w:left="0" w:firstLine="317"/>
              <w:rPr>
                <w:rFonts w:ascii="GHEA Grapalat" w:hAnsi="GHEA Grapalat" w:cs="Sylfaen"/>
                <w:sz w:val="24"/>
                <w:szCs w:val="24"/>
              </w:rPr>
            </w:pPr>
          </w:p>
          <w:p w14:paraId="75B8CD6D" w14:textId="77777777" w:rsidR="00C64E45" w:rsidRDefault="00C64E45" w:rsidP="00D33EAF">
            <w:pPr>
              <w:pStyle w:val="ac"/>
              <w:spacing w:line="360" w:lineRule="auto"/>
              <w:ind w:left="0" w:firstLine="317"/>
              <w:rPr>
                <w:rFonts w:ascii="GHEA Grapalat" w:hAnsi="GHEA Grapalat" w:cs="Sylfaen"/>
                <w:sz w:val="24"/>
                <w:szCs w:val="24"/>
              </w:rPr>
            </w:pPr>
          </w:p>
          <w:p w14:paraId="327ECB34" w14:textId="009DD57D" w:rsidR="00D33EAF" w:rsidRDefault="00D33EAF" w:rsidP="00D33EAF">
            <w:pPr>
              <w:pStyle w:val="ac"/>
              <w:spacing w:line="360" w:lineRule="auto"/>
              <w:ind w:left="0" w:firstLine="317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64E45"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ընդունումը հիմնավորող փաստաթուղթ</w:t>
            </w:r>
            <w:r w:rsidR="00C64E45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  <w:t>ը /</w:t>
            </w:r>
            <w:proofErr w:type="spellStart"/>
            <w:r w:rsidR="00C64E45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  <w:t>Հիմնավորումը</w:t>
            </w:r>
            <w:proofErr w:type="spellEnd"/>
            <w:r w:rsidR="00C64E45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  <w:t>/</w:t>
            </w:r>
            <w:r w:rsidR="00C64E45" w:rsidRPr="00D33EAF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C64E45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  <w:t>լրամշակվել</w:t>
            </w:r>
            <w:proofErr w:type="spellEnd"/>
            <w:r w:rsidR="00C64E45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13375D47" w14:textId="2BDADD41" w:rsidR="00D33EAF" w:rsidRPr="004024CF" w:rsidRDefault="00D33EAF" w:rsidP="00D33EAF">
            <w:pPr>
              <w:pStyle w:val="ac"/>
              <w:spacing w:line="360" w:lineRule="auto"/>
              <w:ind w:left="0" w:firstLine="317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3225ACE" w14:textId="30E93467" w:rsidR="00E52DF0" w:rsidRDefault="00E52DF0" w:rsidP="00042865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E52DF0" w:rsidSect="002D4707">
      <w:pgSz w:w="16839" w:h="11907" w:orient="landscape" w:code="9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25"/>
  </w:num>
  <w:num w:numId="5">
    <w:abstractNumId w:val="24"/>
  </w:num>
  <w:num w:numId="6">
    <w:abstractNumId w:val="4"/>
  </w:num>
  <w:num w:numId="7">
    <w:abstractNumId w:val="21"/>
  </w:num>
  <w:num w:numId="8">
    <w:abstractNumId w:val="29"/>
  </w:num>
  <w:num w:numId="9">
    <w:abstractNumId w:val="20"/>
  </w:num>
  <w:num w:numId="10">
    <w:abstractNumId w:val="17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3"/>
  </w:num>
  <w:num w:numId="16">
    <w:abstractNumId w:val="28"/>
  </w:num>
  <w:num w:numId="17">
    <w:abstractNumId w:val="15"/>
  </w:num>
  <w:num w:numId="18">
    <w:abstractNumId w:val="11"/>
  </w:num>
  <w:num w:numId="19">
    <w:abstractNumId w:val="27"/>
  </w:num>
  <w:num w:numId="20">
    <w:abstractNumId w:val="19"/>
  </w:num>
  <w:num w:numId="21">
    <w:abstractNumId w:val="1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8"/>
  </w:num>
  <w:num w:numId="28">
    <w:abstractNumId w:val="8"/>
  </w:num>
  <w:num w:numId="29">
    <w:abstractNumId w:val="1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2865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8F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1FA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1F73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9E5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5F98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0310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4E45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3EAF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6D0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39C7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4BD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A1DB3-81C3-4E31-8658-994ECA6C1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66</cp:revision>
  <cp:lastPrinted>2022-05-26T06:42:00Z</cp:lastPrinted>
  <dcterms:created xsi:type="dcterms:W3CDTF">2021-10-26T12:37:00Z</dcterms:created>
  <dcterms:modified xsi:type="dcterms:W3CDTF">2023-04-06T08:18:00Z</dcterms:modified>
</cp:coreProperties>
</file>