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989" w:rsidRPr="00616D02" w:rsidRDefault="00AC0989" w:rsidP="00616D02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616D02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ՀԻՄՆԱՎՈՐՈՒՄ</w:t>
      </w:r>
    </w:p>
    <w:p w:rsidR="00AC0989" w:rsidRPr="00616D02" w:rsidRDefault="00AC0989" w:rsidP="00616D02">
      <w:pPr>
        <w:pStyle w:val="bc6k"/>
        <w:shd w:val="clear" w:color="auto" w:fill="FFFFFF"/>
        <w:spacing w:before="113" w:after="0" w:line="360" w:lineRule="auto"/>
        <w:ind w:right="-14"/>
        <w:jc w:val="center"/>
        <w:rPr>
          <w:rFonts w:ascii="GHEA Grapalat" w:hAnsi="GHEA Grapalat" w:cs="GHEA Grapalat"/>
          <w:lang w:val="hy-AM"/>
        </w:rPr>
      </w:pPr>
      <w:r w:rsidRPr="00616D02">
        <w:rPr>
          <w:rFonts w:ascii="GHEA Grapalat" w:hAnsi="GHEA Grapalat"/>
          <w:b/>
          <w:lang w:val="hy-AM" w:eastAsia="ru-RU"/>
        </w:rPr>
        <w:t xml:space="preserve"> «</w:t>
      </w:r>
      <w:r w:rsidRPr="00616D02">
        <w:rPr>
          <w:rFonts w:ascii="GHEA Grapalat" w:hAnsi="GHEA Grapalat" w:cs="GHEA Grapalat"/>
          <w:b/>
          <w:lang w:val="hy-AM"/>
        </w:rPr>
        <w:t xml:space="preserve">ՀԱՅԱՍՏԱՆԻ ՀԱՆՐԱՊԵՏՈՒԹՅԱՆ ԿԱՌԱՎԱՐՈՒԹՅԱՆ 2007 ԹՎԱԿԱՆԻ ՀՈՒՆՎԱՐԻ 25-Ի N 198-Ն ԵՎ </w:t>
      </w:r>
      <w:r w:rsidR="004350E4" w:rsidRPr="00616D02">
        <w:rPr>
          <w:rFonts w:ascii="GHEA Grapalat" w:hAnsi="GHEA Grapalat" w:cs="GHEA Grapalat"/>
          <w:b/>
          <w:lang w:val="hy-AM"/>
        </w:rPr>
        <w:t xml:space="preserve">ՀԱՅԱՍՏԱՆԻ ՀԱՆՐԱՊԵՏՈՒԹՅԱՆ ԿԱՌԱՎԱՐՈՒԹՅԱՆ </w:t>
      </w:r>
      <w:r w:rsidRPr="00616D02">
        <w:rPr>
          <w:rFonts w:ascii="GHEA Grapalat" w:hAnsi="GHEA Grapalat" w:cs="GHEA Grapalat"/>
          <w:b/>
          <w:lang w:val="hy-AM"/>
        </w:rPr>
        <w:t>1998 ԹՎԱԿԱՆԻ ՍԵՊՏԵՄԲԵՐԻ 22-Ի N 589 ՈՐՈՇՈՒՄՆԵՐՈՒՄ ՓՈՓՈԽՈՒԹՅՈՒՆՆԵՐ ԵՎ ԼՐԱՑՈՒՄՆԵՐ ԿԱՏԱՐԵԼՈՒ ՄԱՍԻՆ</w:t>
      </w:r>
      <w:r w:rsidRPr="00616D02">
        <w:rPr>
          <w:rFonts w:ascii="GHEA Grapalat" w:hAnsi="GHEA Grapalat" w:cs="Sylfaen"/>
          <w:b/>
          <w:lang w:val="hy-AM"/>
        </w:rPr>
        <w:t>»</w:t>
      </w:r>
      <w:r w:rsidRPr="00616D02">
        <w:rPr>
          <w:rFonts w:ascii="GHEA Grapalat" w:hAnsi="GHEA Grapalat" w:cs="Sylfaen"/>
          <w:b/>
          <w:color w:val="000000"/>
          <w:lang w:val="hy-AM"/>
        </w:rPr>
        <w:t xml:space="preserve"> </w:t>
      </w:r>
      <w:r w:rsidRPr="00616D02">
        <w:rPr>
          <w:rFonts w:ascii="GHEA Grapalat" w:hAnsi="GHEA Grapalat"/>
          <w:b/>
          <w:bCs/>
          <w:color w:val="000000"/>
          <w:lang w:val="hy-AM" w:eastAsia="hy-AM" w:bidi="hy-AM"/>
        </w:rPr>
        <w:t>ՀԱՅԱՍՏԱՆԻ ՀԱՆՐԱՊԵՏՈՒԹՅԱՆ ԿԱՌԱՎԱՐՈՒԹՅԱՆ ՈՐՈՇՄԱՆ ՆԱԽԱԳԾԻ ԸՆԴՈՒՆՄԱՆ</w:t>
      </w:r>
    </w:p>
    <w:p w:rsidR="00AC0989" w:rsidRPr="00616D02" w:rsidRDefault="00AC0989" w:rsidP="00616D02">
      <w:pPr>
        <w:pStyle w:val="a0"/>
        <w:spacing w:after="120" w:line="360" w:lineRule="auto"/>
        <w:ind w:firstLine="0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hy-AM" w:bidi="hy-AM"/>
        </w:rPr>
      </w:pP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i/>
          <w:sz w:val="24"/>
          <w:szCs w:val="24"/>
          <w:u w:val="single"/>
          <w:lang w:val="hy-AM"/>
        </w:rPr>
      </w:pPr>
      <w:r w:rsidRPr="00616D02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1. Ընթացիկ իրավիճակը և իրավական ակտի ընդունման անհրաժեշտությունը</w:t>
      </w:r>
    </w:p>
    <w:p w:rsid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Սահմանադրության 6-րդ հոդվածի 1-ին մասի համաձայն՝ պետական և տեղական ինքնակառավարման մարմիններն ու պաշտոնատար անձինք իրավասու են կատարելու միայն այնպիսի գործողություններ, որոնց համար լիազորված են Սահմանադրությամբ կամ օրենքներով: Նույն հոդվածի 2-րդ մասի համաձայն՝ Սահմանադրության և օրենքների հիման վրա և դրանց իրականացումն ապահովելու նպատակով</w:t>
      </w:r>
      <w:r w:rsidRPr="00616D02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616D02">
        <w:rPr>
          <w:rFonts w:ascii="GHEA Grapalat" w:eastAsia="Calibri" w:hAnsi="GHEA Grapalat" w:cs="Times New Roman"/>
          <w:sz w:val="24"/>
          <w:szCs w:val="24"/>
          <w:lang w:val="hy-AM"/>
        </w:rPr>
        <w:t>Սահմանադրությամբ նախատեսված մարմինները</w:t>
      </w:r>
      <w:r w:rsidRPr="00616D02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616D02">
        <w:rPr>
          <w:rFonts w:ascii="GHEA Grapalat" w:eastAsia="Calibri" w:hAnsi="GHEA Grapalat" w:cs="Times New Roman"/>
          <w:sz w:val="24"/>
          <w:szCs w:val="24"/>
          <w:lang w:val="hy-AM"/>
        </w:rPr>
        <w:t>կարող են օրենքով լիազորվել ընդունելու ենթաօրենսդրական նորմատիվ իրավական ակտեր:</w:t>
      </w:r>
      <w:r w:rsidRPr="00616D02">
        <w:rPr>
          <w:rFonts w:ascii="GHEA Grapalat" w:eastAsia="Calibri" w:hAnsi="GHEA Grapalat" w:cs="Times New Roman"/>
          <w:b/>
          <w:i/>
          <w:sz w:val="24"/>
          <w:szCs w:val="24"/>
          <w:lang w:val="hy-AM"/>
        </w:rPr>
        <w:t xml:space="preserve"> </w:t>
      </w:r>
      <w:r w:rsidRPr="00616D0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Նշվածից պարզ է, որ Կառավարությունը և պետական մարմինները կարող են ընդունել նորմատիվ իրավական ակտեր, եթե որոշում ընդունելու լիազորությունը 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վերապահված է կամ Սահմանդրությամբ, կամ օրենքներով։ </w:t>
      </w:r>
    </w:p>
    <w:p w:rsid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Ներկայումս անտառային ոլորտը կարգավորող շատ նորմատիվ իրավական ակտեր գործում են, սակայն օրենքով ամրագրված լիազորող նորմերը բացակայում են։ 2022 թվականի հունիսի 18-ին Հայաստանի Հանրապետության Նախագահի կողմից ստորագրվել է «Հայաստանի Հանրապետության անտառային օրենսգրքում փոփոխություններ և լրացումներ կատարելու մասին» ՀՀ օրենքը, ինչի կապակցությամբ անհրաժեշտություն է առաջացել փոփոխություններ և լրացումներ կատարել մի շարք իրավական ակտերում: Այնուհետև 2022 թվականի հուլիսի 22-ին հաստատվել է «Հայաստանի Հանրապետության անտառային օրենսգրքում լրացումներ և փոփոխություններ կատարելու մասին» Հայաստանի Հանրապետության օրենքի կիրակումն ապահովող միջոցառումները հաստատելու մասին» Վարչապետի 861-Ա որոշումը, որի հավելվածով հաստատվել են մի շարք կատարման ենթակա միջոցառումներ։ </w:t>
      </w:r>
    </w:p>
    <w:p w:rsid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lastRenderedPageBreak/>
        <w:t xml:space="preserve">«Հայաստանի Հանրապետության կառավարության 2007 թվականի հունվարի 25-ի N 198-Ն և </w:t>
      </w:r>
      <w:r w:rsidR="001A404E"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1998 թվականի սեպտեմբերի 22-ի N 589 որոշումներում փոփոխություններ և լրացումներ կատարելու մասին» Հայաստանի Հանրապետության կառավարության որոշման նախագծի ընդունման անհրաժեշտությունը բխում է վերոգրյալից և Վարչապետի 2022 թվականի հուլիսի 22-ի N 861-Ա որոշման հավելվածի 3-րդ կետի պահանջից։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2007 թվականի հունվարի 25-ի N 198-Ն և </w:t>
      </w:r>
      <w:r w:rsidR="001A404E"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1998 թվականի սեպտեմբերի 22-ի N 589 որոշումներում փոփոխություններ և լրացումներ կատարվել են նաև հաշվի առնելով «Կառավարության կառուցվածքի և գործունեության մասին» Հայաստանի Հանրապետության օրենքում կատարվող փոփոխությունները, «Բնության հատուկ պահպանվող տարածքների մասին» Հայաստանի Հանրապետության օրենքը,</w:t>
      </w:r>
      <w:r w:rsidRPr="00616D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նոր ընդունված Արտակարգ իրավիճակների նախարարի 2022 թվականի նոյեմբերի 24-ի N 6-Ն և շրջակա միջավայրի նախարարի 2022 թվականի նոյեմբերի 17-ի N 409-Ն «Անտառներում և բնության հատուկ պահպանվող տարածքներում հրդեհների արձագանքման պլանի օրինակելի ձևը սահմանելու մասին» համատեղ հրամանը։</w:t>
      </w:r>
    </w:p>
    <w:p w:rsidR="00AC0989" w:rsidRPr="00616D02" w:rsidRDefault="00AC0989" w:rsidP="00616D02">
      <w:pPr>
        <w:pStyle w:val="bc6k"/>
        <w:shd w:val="clear" w:color="auto" w:fill="FFFFFF"/>
        <w:spacing w:before="0" w:after="0" w:line="360" w:lineRule="auto"/>
        <w:ind w:right="-14" w:firstLine="450"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16D02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2. Առաջարկվող կարգավորման բնույթը</w:t>
      </w:r>
    </w:p>
    <w:p w:rsidR="00AC0989" w:rsidRPr="00616D02" w:rsidRDefault="00C64E79" w:rsidP="00616D02">
      <w:pPr>
        <w:tabs>
          <w:tab w:val="left" w:pos="0"/>
        </w:tabs>
        <w:spacing w:after="0" w:line="360" w:lineRule="auto"/>
        <w:ind w:firstLine="567"/>
        <w:contextualSpacing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«Հայաստանի Հանրապետության կառավարության 2007 թվականի հունվարի 25-ի N 198-Ն և </w:t>
      </w:r>
      <w:r w:rsidR="001A404E" w:rsidRPr="00616D02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</w:t>
      </w:r>
      <w:r w:rsidRPr="00616D02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 xml:space="preserve">1998 թվականի սեպտեմբերի 22-ի N 589 որոշումներում փոփոխություններ և լրացումներ կատարելու մասին» Հայաստանի Հանրապետության կառավարության որոշման </w:t>
      </w:r>
      <w:r w:rsidR="00AC0989" w:rsidRPr="00616D02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նախագծով</w:t>
      </w:r>
      <w:r w:rsidR="00AC0989" w:rsidRPr="00616D02"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 xml:space="preserve"> առաջարկվում է </w:t>
      </w:r>
      <w:r w:rsidR="00B9650A" w:rsidRPr="00616D02"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 xml:space="preserve">ապահովել Հայաստանի Հանրապետության օրենքի </w:t>
      </w:r>
      <w:proofErr w:type="spellStart"/>
      <w:r w:rsidR="00B9650A" w:rsidRPr="00616D02">
        <w:rPr>
          <w:rFonts w:ascii="GHEA Grapalat" w:eastAsia="Calibri" w:hAnsi="GHEA Grapalat" w:cs="Tahoma"/>
          <w:bCs/>
          <w:color w:val="000000"/>
          <w:sz w:val="24"/>
          <w:szCs w:val="24"/>
          <w:lang w:val="hy-AM" w:eastAsia="hy-AM" w:bidi="hy-AM"/>
        </w:rPr>
        <w:t>կիրարկումը</w:t>
      </w:r>
      <w:proofErr w:type="spellEnd"/>
      <w:r w:rsidR="00AC0989" w:rsidRPr="00616D02"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  <w:t>։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Arial" w:hAnsi="GHEA Grapalat" w:cs="Arial"/>
          <w:color w:val="000000"/>
          <w:sz w:val="24"/>
          <w:szCs w:val="24"/>
          <w:lang w:val="hy-AM" w:eastAsia="hy-AM" w:bidi="hy-AM"/>
        </w:rPr>
      </w:pPr>
    </w:p>
    <w:p w:rsidR="00AC0989" w:rsidRPr="00616D02" w:rsidRDefault="00AC0989" w:rsidP="00616D02">
      <w:pPr>
        <w:keepNext/>
        <w:keepLines/>
        <w:widowControl w:val="0"/>
        <w:tabs>
          <w:tab w:val="left" w:pos="0"/>
          <w:tab w:val="left" w:pos="1073"/>
        </w:tabs>
        <w:spacing w:after="0" w:line="360" w:lineRule="auto"/>
        <w:ind w:firstLine="567"/>
        <w:contextualSpacing/>
        <w:jc w:val="both"/>
        <w:outlineLvl w:val="0"/>
        <w:rPr>
          <w:rFonts w:ascii="GHEA Grapalat" w:eastAsia="Tahoma" w:hAnsi="GHEA Grapalat" w:cs="Tahoma"/>
          <w:b/>
          <w:i/>
          <w:color w:val="000000"/>
          <w:sz w:val="24"/>
          <w:szCs w:val="24"/>
          <w:u w:val="single"/>
          <w:lang w:val="hy-AM" w:eastAsia="hy-AM" w:bidi="hy-AM"/>
        </w:rPr>
      </w:pPr>
      <w:r w:rsidRPr="00616D02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3, Նախագծի մշակման գործընթացում ներգրավված ինստիտուտները, անձինք և նրանց դիրքորոշումը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  <w:t>Նախագիծը մշակվել է շրջակա միջավայրի նախարարության կողմից։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color w:val="000000"/>
          <w:sz w:val="24"/>
          <w:szCs w:val="24"/>
          <w:lang w:val="hy-AM" w:eastAsia="hy-AM" w:bidi="hy-AM"/>
        </w:rPr>
      </w:pPr>
    </w:p>
    <w:p w:rsidR="00AC0989" w:rsidRPr="00616D02" w:rsidRDefault="00AC0989" w:rsidP="00616D0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616D02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lastRenderedPageBreak/>
        <w:t>4, Ակնկալվող արդյունքը</w:t>
      </w:r>
    </w:p>
    <w:p w:rsidR="00AC0989" w:rsidRPr="00616D02" w:rsidRDefault="00AC0989" w:rsidP="00616D0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«Հայաստանի Հանրապետությա</w:t>
      </w:r>
      <w:bookmarkStart w:id="0" w:name="_GoBack"/>
      <w:bookmarkEnd w:id="0"/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ն կառավարության 2007 թվականի հունվարի 25-ի N 198-Ն և </w:t>
      </w:r>
      <w:r w:rsidR="001A404E"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1998 թվականի սեպտեմբերի 22-ի N 589 որոշումներում փոփոխություններ և լրացումներ կատարելու մասին» Հայաստանի Հանրապետության կառավարության որոշման նախագծի ընդունմամբ անտառային ոլորտի իրավական ակտերը կհամապատասխանեցվեն Սահմանադրության 6-րդ հոդվածի, ինչպես նաև փոփոխված օրեն</w:t>
      </w:r>
      <w:r w:rsid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ս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դրության պահանջներին։</w:t>
      </w:r>
    </w:p>
    <w:p w:rsidR="00AC0989" w:rsidRPr="00616D02" w:rsidRDefault="00AC0989" w:rsidP="00616D0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450"/>
        <w:jc w:val="both"/>
        <w:outlineLvl w:val="0"/>
        <w:rPr>
          <w:rFonts w:ascii="GHEA Grapalat" w:hAnsi="GHEA Grapalat"/>
          <w:b/>
          <w:sz w:val="24"/>
          <w:szCs w:val="24"/>
          <w:lang w:val="hy-AM"/>
        </w:rPr>
      </w:pPr>
    </w:p>
    <w:p w:rsidR="00AC0989" w:rsidRPr="00616D02" w:rsidRDefault="00AC0989" w:rsidP="00616D02">
      <w:pPr>
        <w:keepNext/>
        <w:keepLines/>
        <w:widowControl w:val="0"/>
        <w:tabs>
          <w:tab w:val="left" w:pos="0"/>
          <w:tab w:val="left" w:pos="1077"/>
        </w:tabs>
        <w:spacing w:after="0" w:line="360" w:lineRule="auto"/>
        <w:ind w:firstLine="567"/>
        <w:jc w:val="both"/>
        <w:outlineLvl w:val="0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  <w:r w:rsidRPr="00616D02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5.  Տեղեկատվություն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«Հայաստանի Հանրապետության կառավարության 2007 թվականի հունվարի 25-ի N 198-Ն և </w:t>
      </w:r>
      <w:r w:rsidR="001A404E"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</w:t>
      </w:r>
      <w:r w:rsidRPr="00616D02">
        <w:rPr>
          <w:rFonts w:ascii="GHEA Grapalat" w:eastAsia="Tahoma" w:hAnsi="GHEA Grapalat" w:cs="Tahoma"/>
          <w:bCs/>
          <w:color w:val="000000"/>
          <w:sz w:val="24"/>
          <w:szCs w:val="24"/>
          <w:lang w:val="hy-AM" w:eastAsia="hy-AM" w:bidi="hy-AM"/>
        </w:rPr>
        <w:t>1998 թվականի սեպտեմբերի 22-ի N 589 որոշումներում փոփոխություններ և լրացումներ կատարելու մասին» Հայաստանի Հանրապետության կառավարության որոշման նախագծի</w:t>
      </w:r>
      <w:r w:rsidRPr="00616D02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</w:t>
      </w:r>
      <w:r w:rsidRPr="00616D02">
        <w:rPr>
          <w:rFonts w:ascii="GHEA Grapalat" w:eastAsia="Calibri" w:hAnsi="GHEA Grapalat" w:cs="Arial"/>
          <w:sz w:val="24"/>
          <w:szCs w:val="24"/>
          <w:lang w:val="hy-AM"/>
        </w:rPr>
        <w:t>ընդունման</w:t>
      </w:r>
      <w:r w:rsidRPr="00616D0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616D02">
        <w:rPr>
          <w:rFonts w:ascii="GHEA Grapalat" w:eastAsia="Calibri" w:hAnsi="GHEA Grapalat" w:cs="Arial"/>
          <w:sz w:val="24"/>
          <w:szCs w:val="24"/>
          <w:lang w:val="hy-AM"/>
        </w:rPr>
        <w:t>կապակցությամբ</w:t>
      </w:r>
      <w:r w:rsidRPr="00616D02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616D02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պետական կամ տեղական ինքնակառավարման մարմնի բյուջեի եկամուտներում և ծախսերում փոփոխություններ չի նախատեսվում: 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</w:pPr>
      <w:r w:rsidRPr="00616D02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 xml:space="preserve">6.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616D02">
        <w:rPr>
          <w:rFonts w:ascii="GHEA Grapalat" w:eastAsia="Calibri" w:hAnsi="GHEA Grapalat" w:cs="Times New Roman"/>
          <w:b/>
          <w:i/>
          <w:sz w:val="24"/>
          <w:szCs w:val="24"/>
          <w:u w:val="single"/>
          <w:lang w:val="hy-AM"/>
        </w:rPr>
        <w:t>ռազմավարություններ</w:t>
      </w:r>
      <w:proofErr w:type="spellEnd"/>
      <w:r w:rsidRPr="00616D02"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  <w:t>.</w:t>
      </w:r>
    </w:p>
    <w:p w:rsidR="00AC0989" w:rsidRPr="00616D02" w:rsidRDefault="00AC0989" w:rsidP="00616D02">
      <w:pPr>
        <w:shd w:val="clear" w:color="auto" w:fill="FFFFFF"/>
        <w:tabs>
          <w:tab w:val="left" w:pos="0"/>
        </w:tabs>
        <w:spacing w:after="0" w:line="360" w:lineRule="auto"/>
        <w:ind w:firstLine="567"/>
        <w:jc w:val="both"/>
        <w:rPr>
          <w:rFonts w:ascii="GHEA Grapalat" w:eastAsia="Arial" w:hAnsi="GHEA Grapalat" w:cs="Arial"/>
          <w:b/>
          <w:bCs/>
          <w:color w:val="000000"/>
          <w:sz w:val="24"/>
          <w:szCs w:val="24"/>
          <w:lang w:val="hy-AM" w:eastAsia="hy-AM" w:bidi="hy-AM"/>
        </w:rPr>
      </w:pPr>
      <w:r w:rsidRPr="00616D02">
        <w:rPr>
          <w:rFonts w:ascii="GHEA Grapalat" w:eastAsia="Calibri" w:hAnsi="GHEA Grapalat" w:cs="Times New Roman"/>
          <w:sz w:val="24"/>
          <w:szCs w:val="24"/>
          <w:lang w:val="hy-AM"/>
        </w:rPr>
        <w:t>Ներկայացվող նախագիծը չի բխում ռազմավարական փաստաթղթերից։</w:t>
      </w:r>
    </w:p>
    <w:p w:rsidR="00AC0989" w:rsidRPr="00616D02" w:rsidRDefault="00AC0989" w:rsidP="00616D02">
      <w:pPr>
        <w:tabs>
          <w:tab w:val="left" w:pos="0"/>
        </w:tabs>
        <w:spacing w:after="0" w:line="360" w:lineRule="auto"/>
        <w:ind w:firstLine="450"/>
        <w:contextualSpacing/>
        <w:jc w:val="both"/>
        <w:rPr>
          <w:rFonts w:ascii="GHEA Grapalat" w:eastAsia="Tahoma" w:hAnsi="GHEA Grapalat" w:cs="Tahoma"/>
          <w:b/>
          <w:bCs/>
          <w:i/>
          <w:color w:val="000000"/>
          <w:sz w:val="24"/>
          <w:szCs w:val="24"/>
          <w:u w:val="single"/>
          <w:lang w:val="hy-AM" w:eastAsia="hy-AM" w:bidi="hy-AM"/>
        </w:rPr>
      </w:pPr>
    </w:p>
    <w:p w:rsidR="00AC0989" w:rsidRPr="00616D02" w:rsidRDefault="00AC0989" w:rsidP="00616D02">
      <w:pPr>
        <w:pStyle w:val="bc6k"/>
        <w:shd w:val="clear" w:color="auto" w:fill="FFFFFF"/>
        <w:spacing w:before="0" w:after="0" w:line="360" w:lineRule="auto"/>
        <w:ind w:right="-14" w:firstLine="450"/>
        <w:jc w:val="both"/>
        <w:rPr>
          <w:rFonts w:ascii="GHEA Grapalat" w:eastAsia="Tahoma" w:hAnsi="GHEA Grapalat" w:cs="Tahoma"/>
          <w:bCs/>
          <w:color w:val="000000"/>
          <w:lang w:val="hy-AM" w:eastAsia="hy-AM" w:bidi="hy-AM"/>
        </w:rPr>
      </w:pPr>
    </w:p>
    <w:p w:rsidR="005B64B6" w:rsidRPr="00616D02" w:rsidRDefault="00616D02" w:rsidP="00616D02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5B64B6" w:rsidRPr="00616D02" w:rsidSect="00616D02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62A"/>
    <w:rsid w:val="00166CC3"/>
    <w:rsid w:val="001A404E"/>
    <w:rsid w:val="004350E4"/>
    <w:rsid w:val="00616D02"/>
    <w:rsid w:val="006C17AC"/>
    <w:rsid w:val="00895334"/>
    <w:rsid w:val="009F062A"/>
    <w:rsid w:val="00A252CF"/>
    <w:rsid w:val="00AC0989"/>
    <w:rsid w:val="00B9650A"/>
    <w:rsid w:val="00C64E79"/>
    <w:rsid w:val="00EB0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C6CCE"/>
  <w15:chartTrackingRefBased/>
  <w15:docId w15:val="{E3BB1D45-58A2-4670-BB5B-892ABF16C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098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Основной текст_"/>
    <w:basedOn w:val="DefaultParagraphFont"/>
    <w:link w:val="a0"/>
    <w:rsid w:val="00AC0989"/>
    <w:rPr>
      <w:rFonts w:ascii="Arial" w:eastAsia="Arial" w:hAnsi="Arial" w:cs="Arial"/>
    </w:rPr>
  </w:style>
  <w:style w:type="paragraph" w:customStyle="1" w:styleId="a0">
    <w:name w:val="Основной текст"/>
    <w:basedOn w:val="Normal"/>
    <w:link w:val="a"/>
    <w:rsid w:val="00AC0989"/>
    <w:pPr>
      <w:widowControl w:val="0"/>
      <w:spacing w:after="0" w:line="427" w:lineRule="auto"/>
      <w:ind w:firstLine="400"/>
    </w:pPr>
    <w:rPr>
      <w:rFonts w:ascii="Arial" w:eastAsia="Arial" w:hAnsi="Arial" w:cs="Arial"/>
    </w:rPr>
  </w:style>
  <w:style w:type="paragraph" w:customStyle="1" w:styleId="bc6k">
    <w:name w:val="bc6k"/>
    <w:basedOn w:val="Normal"/>
    <w:rsid w:val="00AC0989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6D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D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678</Words>
  <Characters>3871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Ruzanna Khachatryan</cp:lastModifiedBy>
  <cp:revision>17</cp:revision>
  <cp:lastPrinted>2023-04-04T06:39:00Z</cp:lastPrinted>
  <dcterms:created xsi:type="dcterms:W3CDTF">2023-01-20T12:39:00Z</dcterms:created>
  <dcterms:modified xsi:type="dcterms:W3CDTF">2023-04-04T06:39:00Z</dcterms:modified>
</cp:coreProperties>
</file>