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783" w:rsidRDefault="00F61C38">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0D4783" w:rsidRPr="0036267C" w:rsidRDefault="0036267C" w:rsidP="0036267C">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sidR="005536AB">
        <w:rPr>
          <w:rStyle w:val="Strong"/>
          <w:rFonts w:ascii="GHEA Grapalat" w:hAnsi="GHEA Grapalat" w:cs="GHEA Grapalat"/>
          <w:color w:val="000000"/>
          <w:lang w:val="hy-AM"/>
        </w:rPr>
        <w:t>ՀՈՒՆԻՍԻ</w:t>
      </w:r>
      <w:r w:rsidR="005536AB">
        <w:rPr>
          <w:rStyle w:val="Strong"/>
          <w:rFonts w:ascii="GHEA Grapalat" w:hAnsi="GHEA Grapalat"/>
          <w:color w:val="000000"/>
          <w:lang w:val="hy-AM"/>
        </w:rPr>
        <w:t xml:space="preserve"> 9-</w:t>
      </w:r>
      <w:r w:rsidR="005536AB">
        <w:rPr>
          <w:rStyle w:val="Strong"/>
          <w:rFonts w:ascii="GHEA Grapalat" w:hAnsi="GHEA Grapalat" w:cs="GHEA Grapalat"/>
          <w:color w:val="000000"/>
          <w:lang w:val="hy-AM"/>
        </w:rPr>
        <w:t>Ի</w:t>
      </w:r>
      <w:r w:rsidR="005536AB">
        <w:rPr>
          <w:rStyle w:val="Strong"/>
          <w:rFonts w:ascii="Calibri" w:hAnsi="Calibri" w:cs="Calibri"/>
          <w:color w:val="000000"/>
          <w:lang w:val="hy-AM"/>
        </w:rPr>
        <w:t> </w:t>
      </w:r>
      <w:r w:rsidR="005536AB">
        <w:rPr>
          <w:rStyle w:val="Strong"/>
          <w:rFonts w:ascii="GHEA Grapalat" w:hAnsi="GHEA Grapalat" w:cs="GHEA Grapalat"/>
          <w:color w:val="000000"/>
          <w:lang w:val="hy-AM"/>
        </w:rPr>
        <w:t>N 842-Լ</w:t>
      </w:r>
      <w:r w:rsidR="005536AB">
        <w:rPr>
          <w:rStyle w:val="Strong"/>
          <w:rFonts w:ascii="GHEA Grapalat" w:hAnsi="GHEA Grapalat" w:cs="Calibri"/>
          <w:color w:val="000000"/>
          <w:lang w:val="hy-AM"/>
        </w:rPr>
        <w:t xml:space="preserve"> </w:t>
      </w:r>
      <w:r w:rsidR="005536AB">
        <w:rPr>
          <w:rStyle w:val="Strong"/>
          <w:rFonts w:ascii="GHEA Grapalat" w:hAnsi="GHEA Grapalat"/>
          <w:shd w:val="clear" w:color="auto" w:fill="FFFFFF"/>
          <w:lang w:val="hy-AM"/>
        </w:rPr>
        <w:t>ՈՐՈՇՄԱՆ ՄԵՋ</w:t>
      </w:r>
      <w:r w:rsidR="005536AB">
        <w:rPr>
          <w:rStyle w:val="Strong"/>
          <w:rFonts w:ascii="GHEA Grapalat" w:hAnsi="GHEA Grapalat" w:cs="Calibri"/>
          <w:color w:val="000000"/>
          <w:lang w:val="hy-AM"/>
        </w:rPr>
        <w:t xml:space="preserve"> ԼՐԱՑՈՒՄ ԵՎ </w:t>
      </w:r>
      <w:r w:rsidR="005536AB">
        <w:rPr>
          <w:rStyle w:val="Strong"/>
          <w:rFonts w:ascii="GHEA Grapalat" w:hAnsi="GHEA Grapalat" w:cs="GHEA Grapalat"/>
          <w:color w:val="000000"/>
          <w:lang w:val="hy-AM"/>
        </w:rPr>
        <w:t xml:space="preserve">ՓՈՓՈԽՈՒԹՅՈՒՆՆԵՐ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Pr="00433D03">
        <w:rPr>
          <w:rStyle w:val="Strong"/>
          <w:rFonts w:ascii="GHEA Grapalat" w:hAnsi="GHEA Grapalat" w:cs="GHEA Grapalat"/>
          <w:color w:val="000000"/>
          <w:lang w:val="hy-AM"/>
        </w:rPr>
        <w:t xml:space="preserve"> </w:t>
      </w:r>
    </w:p>
    <w:p w:rsidR="000D4783" w:rsidRDefault="000D4783">
      <w:pPr>
        <w:pStyle w:val="NormalWeb"/>
        <w:shd w:val="clear" w:color="auto" w:fill="FFFFFF"/>
        <w:spacing w:before="0" w:beforeAutospacing="0" w:after="0" w:afterAutospacing="0" w:line="360" w:lineRule="auto"/>
        <w:jc w:val="center"/>
        <w:rPr>
          <w:rFonts w:ascii="GHEA Grapalat" w:hAnsi="GHEA Grapalat"/>
          <w:lang w:val="hy-AM"/>
        </w:rPr>
      </w:pPr>
    </w:p>
    <w:p w:rsidR="00E17A98" w:rsidRPr="00E17A98" w:rsidRDefault="00E17A98" w:rsidP="00E17A98">
      <w:pPr>
        <w:pStyle w:val="NormalWeb"/>
        <w:numPr>
          <w:ilvl w:val="0"/>
          <w:numId w:val="14"/>
        </w:numPr>
        <w:tabs>
          <w:tab w:val="left" w:pos="567"/>
          <w:tab w:val="left" w:pos="720"/>
        </w:tabs>
        <w:spacing w:before="0" w:beforeAutospacing="0" w:after="0" w:afterAutospacing="0" w:line="360" w:lineRule="auto"/>
        <w:ind w:left="0" w:right="91" w:firstLine="450"/>
        <w:rPr>
          <w:rFonts w:ascii="GHEA Grapalat" w:hAnsi="GHEA Grapalat" w:cs="Sylfaen"/>
          <w:b/>
          <w:lang w:val="hy-AM"/>
        </w:rPr>
      </w:pPr>
      <w:r w:rsidRPr="00E17A98">
        <w:rPr>
          <w:rFonts w:ascii="GHEA Grapalat" w:hAnsi="GHEA Grapalat" w:cs="Sylfaen"/>
          <w:b/>
          <w:lang w:val="hy-AM"/>
        </w:rPr>
        <w:t>Ընթացիկ իրավիճակը և իրավական ակտի ընդունման անհրաժեշտությունը</w:t>
      </w:r>
    </w:p>
    <w:p w:rsidR="005536AB" w:rsidRDefault="005536AB" w:rsidP="005536AB">
      <w:pPr>
        <w:spacing w:after="0" w:line="360" w:lineRule="auto"/>
        <w:ind w:firstLine="630"/>
        <w:jc w:val="both"/>
        <w:rPr>
          <w:rFonts w:ascii="GHEA Grapalat" w:eastAsia="Times New Roman" w:hAnsi="GHEA Grapalat" w:cs="Times New Roman"/>
          <w:sz w:val="24"/>
          <w:szCs w:val="24"/>
          <w:lang w:val="hy-AM"/>
        </w:rPr>
      </w:pPr>
      <w:r w:rsidRPr="005536AB">
        <w:rPr>
          <w:rFonts w:ascii="GHEA Grapalat" w:eastAsia="Times New Roman" w:hAnsi="GHEA Grapalat" w:cs="Times New Roman"/>
          <w:sz w:val="24"/>
          <w:szCs w:val="24"/>
          <w:lang w:val="hy-AM"/>
        </w:rPr>
        <w:t xml:space="preserve">2022 թվականի հունիսի 9-ի թիվ N 842-Լ որոշմամբ </w:t>
      </w:r>
      <w:r>
        <w:rPr>
          <w:rFonts w:ascii="GHEA Grapalat" w:eastAsia="Times New Roman" w:hAnsi="GHEA Grapalat" w:cs="Times New Roman"/>
          <w:sz w:val="24"/>
          <w:szCs w:val="24"/>
          <w:lang w:val="hy-AM"/>
        </w:rPr>
        <w:t xml:space="preserve">ՀՀ </w:t>
      </w:r>
      <w:r w:rsidRPr="005536AB">
        <w:rPr>
          <w:rFonts w:ascii="GHEA Grapalat" w:eastAsia="Times New Roman" w:hAnsi="GHEA Grapalat" w:cs="Times New Roman"/>
          <w:sz w:val="24"/>
          <w:szCs w:val="24"/>
          <w:lang w:val="hy-AM"/>
        </w:rPr>
        <w:t>կառավարությունը հաստատել է «Հայաստանի Հանրապետության սահմանամերձ բնակավայրերում ընտանիքների բնակարանային մատչելիության ապահովման պետական աջակցության 2022-2024 թվականների ծրագիրը»</w:t>
      </w:r>
      <w:r>
        <w:rPr>
          <w:rFonts w:ascii="GHEA Grapalat" w:eastAsia="Times New Roman" w:hAnsi="GHEA Grapalat" w:cs="Times New Roman"/>
          <w:sz w:val="24"/>
          <w:szCs w:val="24"/>
          <w:lang w:val="hy-AM"/>
        </w:rPr>
        <w:t xml:space="preserve"> </w:t>
      </w:r>
      <w:r w:rsidRPr="005536AB">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Ծրագիր</w:t>
      </w:r>
      <w:r w:rsidRPr="005536AB">
        <w:rPr>
          <w:rFonts w:ascii="GHEA Grapalat" w:eastAsia="Times New Roman" w:hAnsi="GHEA Grapalat" w:cs="Times New Roman"/>
          <w:sz w:val="24"/>
          <w:szCs w:val="24"/>
          <w:lang w:val="af-ZA"/>
        </w:rPr>
        <w:t>)</w:t>
      </w:r>
      <w:r w:rsidRPr="005536AB">
        <w:rPr>
          <w:rFonts w:ascii="GHEA Grapalat" w:eastAsia="Times New Roman" w:hAnsi="GHEA Grapalat" w:cs="Times New Roman"/>
          <w:sz w:val="24"/>
          <w:szCs w:val="24"/>
          <w:lang w:val="hy-AM"/>
        </w:rPr>
        <w:t>, որը նպատակ ունի աջակցել ընտանիքների բնակարանային պայմանների բարելավմանը՝ համապատասխան պայմաններ ապահովելով սահմանամերձ բնակավայրերում ընտանիքների (տնային տնտեսությունների) կայուն զարգացման համար։</w:t>
      </w:r>
    </w:p>
    <w:p w:rsidR="005536AB" w:rsidRDefault="005536AB" w:rsidP="005536AB">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կառավարության</w:t>
      </w:r>
      <w:r w:rsidRPr="005536A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2022 թվականի հոկտեմբերի 6-ի </w:t>
      </w:r>
      <w:r w:rsidRPr="005536AB">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1562-</w:t>
      </w:r>
      <w:r w:rsidRPr="005536AB">
        <w:rPr>
          <w:rFonts w:ascii="GHEA Grapalat" w:eastAsia="Times New Roman" w:hAnsi="GHEA Grapalat" w:cs="Times New Roman"/>
          <w:sz w:val="24"/>
          <w:szCs w:val="24"/>
          <w:lang w:val="hy-AM"/>
        </w:rPr>
        <w:t>Լ</w:t>
      </w:r>
      <w:r>
        <w:rPr>
          <w:rFonts w:ascii="GHEA Grapalat" w:eastAsia="Times New Roman" w:hAnsi="GHEA Grapalat" w:cs="Times New Roman"/>
          <w:sz w:val="24"/>
          <w:szCs w:val="24"/>
          <w:lang w:val="hy-AM"/>
        </w:rPr>
        <w:t xml:space="preserve"> որոշմամբ հաստատվել է «Հայաստանի Հանրապետության</w:t>
      </w:r>
      <w:r>
        <w:rPr>
          <w:rFonts w:ascii="Calibri" w:eastAsia="Times New Roman" w:hAnsi="Calibri" w:cs="Calibri"/>
          <w:sz w:val="24"/>
          <w:szCs w:val="24"/>
          <w:lang w:val="hy-AM"/>
        </w:rPr>
        <w:t xml:space="preserve"> </w:t>
      </w:r>
      <w:r>
        <w:rPr>
          <w:rFonts w:ascii="GHEA Grapalat" w:eastAsia="Times New Roman" w:hAnsi="GHEA Grapalat" w:cs="Times New Roman"/>
          <w:sz w:val="24"/>
          <w:szCs w:val="24"/>
          <w:lang w:val="hy-AM"/>
        </w:rPr>
        <w:t>սահմանամերձ</w:t>
      </w:r>
      <w:r>
        <w:rPr>
          <w:rFonts w:ascii="Calibri" w:eastAsia="Times New Roman" w:hAnsi="Calibri" w:cs="Calibri"/>
          <w:sz w:val="24"/>
          <w:szCs w:val="24"/>
          <w:lang w:val="hy-AM"/>
        </w:rPr>
        <w:t xml:space="preserve"> </w:t>
      </w:r>
      <w:r>
        <w:rPr>
          <w:rFonts w:ascii="GHEA Grapalat" w:eastAsia="Times New Roman" w:hAnsi="GHEA Grapalat" w:cs="Times New Roman"/>
          <w:sz w:val="24"/>
          <w:szCs w:val="24"/>
          <w:lang w:val="hy-AM"/>
        </w:rPr>
        <w:t>բնակավայրերում ընտանիքների բնակարանային մատչելիության ապահովման պետական աջակցության 2022-2024 թվականների ծրագրի իրականացման կարգը»։</w:t>
      </w:r>
    </w:p>
    <w:p w:rsidR="00A64A24" w:rsidRDefault="005536AB">
      <w:pPr>
        <w:spacing w:after="0" w:line="360" w:lineRule="auto"/>
        <w:ind w:firstLine="630"/>
        <w:jc w:val="both"/>
        <w:rPr>
          <w:rFonts w:ascii="GHEA Grapalat" w:hAnsi="GHEA Grapalat"/>
          <w:sz w:val="24"/>
          <w:szCs w:val="24"/>
          <w:lang w:val="hy-AM"/>
        </w:rPr>
      </w:pPr>
      <w:r>
        <w:rPr>
          <w:rFonts w:ascii="GHEA Grapalat" w:hAnsi="GHEA Grapalat" w:cs="Times New Roman"/>
          <w:sz w:val="24"/>
          <w:szCs w:val="24"/>
          <w:lang w:val="hy-AM"/>
        </w:rPr>
        <w:t xml:space="preserve">2023 թվականի հունվարի 31-ի դրությամբ ՀՀ աշխատանքի և սոցիալական հարցերի նախարարության Միասնական սոցիալական ծառայության հետ Ծրագրի շրջանակներում համագործակցության պայմանագիր է կնքել թվով 4 կազմակերպություն՝ 3 բանկ և 1 վարկային կազմակերպություն։ Սակայն մինչ օրս դեռևս չի կնքվել հիփոթեքային վարկավորման որևէ գործարք, քանի որ Ծրագրով սահմանված որոշ պահանջներ հակասում են </w:t>
      </w:r>
      <w:r>
        <w:rPr>
          <w:rFonts w:ascii="GHEA Grapalat" w:hAnsi="GHEA Grapalat"/>
          <w:sz w:val="24"/>
          <w:szCs w:val="24"/>
          <w:lang w:val="hy-AM"/>
        </w:rPr>
        <w:t xml:space="preserve">վերաֆինանսավորող կազմակերպությունների կողմից </w:t>
      </w:r>
      <w:r w:rsidRPr="005536AB">
        <w:rPr>
          <w:rFonts w:ascii="GHEA Grapalat" w:hAnsi="GHEA Grapalat"/>
          <w:sz w:val="24"/>
          <w:szCs w:val="24"/>
          <w:lang w:val="hy-AM"/>
        </w:rPr>
        <w:t xml:space="preserve">վերաֆինանսավորվող վարկերին ներկայացվող </w:t>
      </w:r>
      <w:r>
        <w:rPr>
          <w:rFonts w:ascii="GHEA Grapalat" w:hAnsi="GHEA Grapalat"/>
          <w:sz w:val="24"/>
          <w:szCs w:val="24"/>
          <w:lang w:val="hy-AM"/>
        </w:rPr>
        <w:t xml:space="preserve">պահանջներին, ինչը խոչընդոտում է Ծրագրի իրականացմանը։ </w:t>
      </w:r>
      <w:r>
        <w:rPr>
          <w:rFonts w:ascii="GHEA Grapalat" w:hAnsi="GHEA Grapalat" w:cs="Times New Roman"/>
          <w:sz w:val="24"/>
          <w:szCs w:val="24"/>
          <w:lang w:val="hy-AM"/>
        </w:rPr>
        <w:t xml:space="preserve">  </w:t>
      </w:r>
      <w:r w:rsidR="00A64A24">
        <w:rPr>
          <w:rFonts w:ascii="GHEA Grapalat" w:hAnsi="GHEA Grapalat"/>
          <w:sz w:val="24"/>
          <w:szCs w:val="24"/>
          <w:lang w:val="hy-AM"/>
        </w:rPr>
        <w:t xml:space="preserve">  </w:t>
      </w:r>
    </w:p>
    <w:p w:rsidR="009518A6" w:rsidRDefault="00E17A98">
      <w:pPr>
        <w:spacing w:after="0" w:line="360" w:lineRule="auto"/>
        <w:ind w:firstLine="630"/>
        <w:jc w:val="both"/>
        <w:rPr>
          <w:rFonts w:ascii="GHEA Grapalat" w:hAnsi="GHEA Grapalat"/>
          <w:sz w:val="24"/>
          <w:szCs w:val="24"/>
          <w:lang w:val="hy-AM"/>
        </w:rPr>
      </w:pPr>
      <w:r>
        <w:rPr>
          <w:rFonts w:ascii="GHEA Grapalat" w:hAnsi="GHEA Grapalat"/>
          <w:sz w:val="24"/>
          <w:szCs w:val="24"/>
          <w:lang w:val="hy-AM"/>
        </w:rPr>
        <w:t xml:space="preserve">Նախագծի նպատակն է բարելավել ծրագրի պայմանները՝ դրանք համապատասխանեցնելով հիփոթեքային վարկավորման գործընթացի շրջանակներում բանկերում և վարկային կազմակերպություններում սահմանված ընթացակարգերին, </w:t>
      </w:r>
      <w:r>
        <w:rPr>
          <w:rFonts w:ascii="GHEA Grapalat" w:hAnsi="GHEA Grapalat"/>
          <w:sz w:val="24"/>
          <w:szCs w:val="24"/>
          <w:lang w:val="hy-AM"/>
        </w:rPr>
        <w:lastRenderedPageBreak/>
        <w:t xml:space="preserve">ինչպես նաև վերաֆինանսավորող կազմակերպությունների կողմից </w:t>
      </w:r>
      <w:r w:rsidRPr="005536AB">
        <w:rPr>
          <w:rFonts w:ascii="GHEA Grapalat" w:hAnsi="GHEA Grapalat"/>
          <w:sz w:val="24"/>
          <w:szCs w:val="24"/>
          <w:lang w:val="hy-AM"/>
        </w:rPr>
        <w:t xml:space="preserve">վերաֆինանսավորվող վարկերին ներկայացվող </w:t>
      </w:r>
      <w:r>
        <w:rPr>
          <w:rFonts w:ascii="GHEA Grapalat" w:hAnsi="GHEA Grapalat"/>
          <w:sz w:val="24"/>
          <w:szCs w:val="24"/>
          <w:lang w:val="hy-AM"/>
        </w:rPr>
        <w:t xml:space="preserve">պահանջներին։  </w:t>
      </w:r>
    </w:p>
    <w:p w:rsidR="00382217" w:rsidRDefault="00382217">
      <w:pPr>
        <w:spacing w:after="0" w:line="360" w:lineRule="auto"/>
        <w:ind w:firstLine="630"/>
        <w:jc w:val="both"/>
        <w:rPr>
          <w:rFonts w:ascii="GHEA Grapalat" w:hAnsi="GHEA Grapalat"/>
          <w:sz w:val="24"/>
          <w:szCs w:val="24"/>
          <w:lang w:val="hy-AM"/>
        </w:rPr>
      </w:pPr>
    </w:p>
    <w:p w:rsidR="00E17A98" w:rsidRPr="00E17A98" w:rsidRDefault="00E17A98" w:rsidP="00E17A98">
      <w:pPr>
        <w:pStyle w:val="NormalWeb"/>
        <w:numPr>
          <w:ilvl w:val="0"/>
          <w:numId w:val="14"/>
        </w:numPr>
        <w:tabs>
          <w:tab w:val="left" w:pos="567"/>
          <w:tab w:val="left" w:pos="720"/>
        </w:tabs>
        <w:spacing w:before="0" w:beforeAutospacing="0" w:after="0" w:afterAutospacing="0" w:line="360" w:lineRule="auto"/>
        <w:ind w:left="0" w:right="91" w:firstLine="450"/>
        <w:rPr>
          <w:rFonts w:ascii="GHEA Grapalat" w:hAnsi="GHEA Grapalat" w:cs="Sylfaen"/>
          <w:b/>
        </w:rPr>
      </w:pPr>
      <w:r w:rsidRPr="00E17A98">
        <w:rPr>
          <w:rFonts w:ascii="GHEA Grapalat" w:hAnsi="GHEA Grapalat" w:cs="Sylfaen"/>
          <w:b/>
          <w:lang w:val="hy-AM"/>
        </w:rPr>
        <w:t>Առաջարկվող</w:t>
      </w:r>
      <w:r w:rsidRPr="00E17A98">
        <w:rPr>
          <w:rFonts w:ascii="GHEA Grapalat" w:hAnsi="GHEA Grapalat" w:cs="Sylfaen"/>
          <w:b/>
        </w:rPr>
        <w:t xml:space="preserve"> կարգավորման բնույթը</w:t>
      </w:r>
    </w:p>
    <w:p w:rsidR="006D0206" w:rsidRDefault="00A64A24">
      <w:pPr>
        <w:spacing w:after="0" w:line="360" w:lineRule="auto"/>
        <w:ind w:firstLine="630"/>
        <w:jc w:val="both"/>
        <w:rPr>
          <w:rFonts w:ascii="GHEA Grapalat" w:hAnsi="GHEA Grapalat" w:cs="Sylfaen"/>
          <w:sz w:val="24"/>
          <w:szCs w:val="24"/>
          <w:lang w:val="hy-AM"/>
        </w:rPr>
      </w:pPr>
      <w:r>
        <w:rPr>
          <w:rFonts w:ascii="GHEA Grapalat" w:hAnsi="GHEA Grapalat"/>
          <w:sz w:val="24"/>
          <w:szCs w:val="24"/>
          <w:lang w:val="hy-AM"/>
        </w:rPr>
        <w:t>Ն</w:t>
      </w:r>
      <w:r w:rsidR="00F61C38">
        <w:rPr>
          <w:rFonts w:ascii="GHEA Grapalat" w:hAnsi="GHEA Grapalat"/>
          <w:sz w:val="24"/>
          <w:szCs w:val="24"/>
          <w:lang w:val="hy-AM"/>
        </w:rPr>
        <w:t xml:space="preserve">երկայացվող նախագծով առաջարկվում </w:t>
      </w:r>
      <w:r w:rsidR="006D0206">
        <w:rPr>
          <w:rFonts w:ascii="GHEA Grapalat" w:hAnsi="GHEA Grapalat"/>
          <w:sz w:val="24"/>
          <w:szCs w:val="24"/>
          <w:lang w:val="hy-AM"/>
        </w:rPr>
        <w:t xml:space="preserve">է </w:t>
      </w:r>
      <w:r w:rsidR="006D0206">
        <w:rPr>
          <w:rFonts w:ascii="GHEA Grapalat" w:hAnsi="GHEA Grapalat"/>
          <w:color w:val="000000"/>
          <w:sz w:val="24"/>
          <w:szCs w:val="24"/>
          <w:lang w:val="hy-AM"/>
        </w:rPr>
        <w:t xml:space="preserve">բարելավել </w:t>
      </w:r>
      <w:r w:rsidR="006D0206">
        <w:rPr>
          <w:rFonts w:ascii="GHEA Grapalat" w:hAnsi="GHEA Grapalat" w:cs="Sylfaen"/>
          <w:sz w:val="24"/>
          <w:szCs w:val="24"/>
          <w:lang w:val="hy-AM"/>
        </w:rPr>
        <w:t>Ծրագր</w:t>
      </w:r>
      <w:r w:rsidR="006D0206" w:rsidRPr="00D4074E">
        <w:rPr>
          <w:rFonts w:ascii="GHEA Grapalat" w:hAnsi="GHEA Grapalat" w:cs="Sylfaen"/>
          <w:sz w:val="24"/>
          <w:szCs w:val="24"/>
          <w:lang w:val="hy-AM"/>
        </w:rPr>
        <w:t>ի իրականացման</w:t>
      </w:r>
      <w:r w:rsidR="006D0206">
        <w:rPr>
          <w:rFonts w:ascii="GHEA Grapalat" w:hAnsi="GHEA Grapalat" w:cs="Sylfaen"/>
          <w:sz w:val="24"/>
          <w:szCs w:val="24"/>
          <w:lang w:val="hy-AM"/>
        </w:rPr>
        <w:t xml:space="preserve"> պայմանները։ Մասնավորապես՝</w:t>
      </w:r>
    </w:p>
    <w:p w:rsidR="00F95538" w:rsidRDefault="00F95538" w:rsidP="00F95538">
      <w:pPr>
        <w:pStyle w:val="ListParagraph"/>
        <w:numPr>
          <w:ilvl w:val="0"/>
          <w:numId w:val="23"/>
        </w:numPr>
        <w:spacing w:after="0" w:line="360" w:lineRule="auto"/>
        <w:ind w:left="-90" w:firstLine="540"/>
        <w:jc w:val="both"/>
        <w:rPr>
          <w:rFonts w:ascii="GHEA Grapalat" w:hAnsi="GHEA Grapalat" w:cs="Sylfaen"/>
          <w:sz w:val="24"/>
          <w:szCs w:val="24"/>
          <w:lang w:val="hy-AM"/>
        </w:rPr>
      </w:pPr>
      <w:r w:rsidRPr="009C305B">
        <w:rPr>
          <w:rFonts w:ascii="GHEA Grapalat" w:hAnsi="GHEA Grapalat" w:cs="Sylfaen"/>
          <w:sz w:val="24"/>
          <w:szCs w:val="24"/>
          <w:lang w:val="hy-AM"/>
        </w:rPr>
        <w:t xml:space="preserve">N </w:t>
      </w:r>
      <w:r w:rsidR="005536AB">
        <w:rPr>
          <w:rFonts w:ascii="GHEA Grapalat" w:hAnsi="GHEA Grapalat" w:cs="Sylfaen"/>
          <w:sz w:val="24"/>
          <w:szCs w:val="24"/>
          <w:lang w:val="hy-AM"/>
        </w:rPr>
        <w:t>842</w:t>
      </w:r>
      <w:r w:rsidRPr="009C305B">
        <w:rPr>
          <w:rFonts w:ascii="GHEA Grapalat" w:hAnsi="GHEA Grapalat" w:cs="Sylfaen"/>
          <w:sz w:val="24"/>
          <w:szCs w:val="24"/>
          <w:lang w:val="hy-AM"/>
        </w:rPr>
        <w:t xml:space="preserve">-Լ որոշման հավելվածի </w:t>
      </w:r>
      <w:r w:rsidRPr="006D0206">
        <w:rPr>
          <w:rFonts w:ascii="GHEA Grapalat" w:hAnsi="GHEA Grapalat" w:cs="Sylfaen"/>
          <w:sz w:val="24"/>
          <w:szCs w:val="24"/>
          <w:lang w:val="hy-AM"/>
        </w:rPr>
        <w:t>1</w:t>
      </w:r>
      <w:r w:rsidR="00E17A98">
        <w:rPr>
          <w:rFonts w:ascii="GHEA Grapalat" w:hAnsi="GHEA Grapalat" w:cs="Sylfaen"/>
          <w:sz w:val="24"/>
          <w:szCs w:val="24"/>
          <w:lang w:val="hy-AM"/>
        </w:rPr>
        <w:t>1</w:t>
      </w:r>
      <w:r w:rsidRPr="006D0206">
        <w:rPr>
          <w:rFonts w:ascii="GHEA Grapalat" w:hAnsi="GHEA Grapalat" w:cs="Sylfaen"/>
          <w:sz w:val="24"/>
          <w:szCs w:val="24"/>
          <w:lang w:val="hy-AM"/>
        </w:rPr>
        <w:t xml:space="preserve">-րդ </w:t>
      </w:r>
      <w:r w:rsidR="00E17A98">
        <w:rPr>
          <w:rFonts w:ascii="GHEA Grapalat" w:hAnsi="GHEA Grapalat" w:cs="Sylfaen"/>
          <w:sz w:val="24"/>
          <w:szCs w:val="24"/>
          <w:lang w:val="hy-AM"/>
        </w:rPr>
        <w:t>կետ</w:t>
      </w:r>
      <w:r w:rsidRPr="006D0206">
        <w:rPr>
          <w:rFonts w:ascii="GHEA Grapalat" w:hAnsi="GHEA Grapalat" w:cs="Sylfaen"/>
          <w:sz w:val="24"/>
          <w:szCs w:val="24"/>
          <w:lang w:val="hy-AM"/>
        </w:rPr>
        <w:t>ում առաջարկվող փոփոխությամբ</w:t>
      </w:r>
      <w:r w:rsidR="00E17A98">
        <w:rPr>
          <w:rFonts w:ascii="GHEA Grapalat" w:hAnsi="GHEA Grapalat" w:cs="Sylfaen"/>
          <w:sz w:val="24"/>
          <w:szCs w:val="24"/>
          <w:lang w:val="hy-AM"/>
        </w:rPr>
        <w:t xml:space="preserve"> և լրացմամբ</w:t>
      </w:r>
      <w:r>
        <w:rPr>
          <w:rFonts w:ascii="GHEA Grapalat" w:hAnsi="GHEA Grapalat" w:cs="Sylfaen"/>
          <w:sz w:val="24"/>
          <w:szCs w:val="24"/>
          <w:lang w:val="hy-AM"/>
        </w:rPr>
        <w:t xml:space="preserve"> բացառվում են այն դեպքերը, երբ ոչ աշխատանքային օրերի պատճառով </w:t>
      </w:r>
      <w:r w:rsidR="00E17A98" w:rsidRPr="00E17A98">
        <w:rPr>
          <w:rFonts w:ascii="GHEA Grapalat" w:hAnsi="GHEA Grapalat" w:cs="Sylfaen"/>
          <w:sz w:val="24"/>
          <w:szCs w:val="24"/>
          <w:lang w:val="hy-AM"/>
        </w:rPr>
        <w:t>(</w:t>
      </w:r>
      <w:r w:rsidR="00E17A98">
        <w:rPr>
          <w:rFonts w:ascii="GHEA Grapalat" w:hAnsi="GHEA Grapalat" w:cs="Sylfaen"/>
          <w:sz w:val="24"/>
          <w:szCs w:val="24"/>
          <w:lang w:val="hy-AM"/>
        </w:rPr>
        <w:t>ինչպես նաև երբ առաջին վճարման օր չի նշանակվում վարկի տրամադրմանը հաջորդող ամսվա 20-ը</w:t>
      </w:r>
      <w:r w:rsidR="00E17A98" w:rsidRPr="00E17A98">
        <w:rPr>
          <w:rFonts w:ascii="GHEA Grapalat" w:hAnsi="GHEA Grapalat" w:cs="Sylfaen"/>
          <w:sz w:val="24"/>
          <w:szCs w:val="24"/>
          <w:lang w:val="hy-AM"/>
        </w:rPr>
        <w:t xml:space="preserve">) </w:t>
      </w:r>
      <w:r>
        <w:rPr>
          <w:rFonts w:ascii="GHEA Grapalat" w:hAnsi="GHEA Grapalat" w:cs="Sylfaen"/>
          <w:sz w:val="24"/>
          <w:szCs w:val="24"/>
          <w:lang w:val="hy-AM"/>
        </w:rPr>
        <w:t>հիփոթեքային վարկի վճարման ժամանակացույցում կատարվում են որոշակի փոփոխություններ՝ խախտելով նշված սահմանաչափերը, ինչի արդյունքում ծրագրի բոլոր պայմաններին բավարարելու դեպքում շահառուն ստիպված է լինում կատարել ամսական վճարումներ տարբերության մասով, ինչպես նաև այդ դեպքում բանկերի կողմից իրականացվող գործընթացն է բարդանում։</w:t>
      </w:r>
      <w:r w:rsidR="00931B45">
        <w:rPr>
          <w:rFonts w:ascii="GHEA Grapalat" w:hAnsi="GHEA Grapalat" w:cs="Sylfaen"/>
          <w:sz w:val="24"/>
          <w:szCs w:val="24"/>
          <w:lang w:val="hy-AM"/>
        </w:rPr>
        <w:t xml:space="preserve"> </w:t>
      </w:r>
      <w:bookmarkStart w:id="0" w:name="_GoBack"/>
      <w:bookmarkEnd w:id="0"/>
    </w:p>
    <w:p w:rsidR="00E17A98" w:rsidRPr="00106AFB" w:rsidRDefault="00E17A98" w:rsidP="00E17A98">
      <w:pPr>
        <w:pStyle w:val="ListParagraph"/>
        <w:numPr>
          <w:ilvl w:val="0"/>
          <w:numId w:val="23"/>
        </w:numPr>
        <w:spacing w:after="0" w:line="360" w:lineRule="auto"/>
        <w:ind w:left="-90" w:firstLine="540"/>
        <w:jc w:val="both"/>
        <w:rPr>
          <w:rFonts w:ascii="GHEA Grapalat" w:hAnsi="GHEA Grapalat" w:cs="Sylfaen"/>
          <w:sz w:val="24"/>
          <w:szCs w:val="24"/>
          <w:lang w:val="hy-AM"/>
        </w:rPr>
      </w:pPr>
      <w:r w:rsidRPr="009C305B">
        <w:rPr>
          <w:rFonts w:ascii="GHEA Grapalat" w:hAnsi="GHEA Grapalat" w:cs="Sylfaen"/>
          <w:sz w:val="24"/>
          <w:szCs w:val="24"/>
          <w:lang w:val="hy-AM"/>
        </w:rPr>
        <w:t xml:space="preserve">N </w:t>
      </w:r>
      <w:r>
        <w:rPr>
          <w:rFonts w:ascii="GHEA Grapalat" w:hAnsi="GHEA Grapalat" w:cs="Sylfaen"/>
          <w:sz w:val="24"/>
          <w:szCs w:val="24"/>
          <w:lang w:val="hy-AM"/>
        </w:rPr>
        <w:t>842</w:t>
      </w:r>
      <w:r w:rsidRPr="009C305B">
        <w:rPr>
          <w:rFonts w:ascii="GHEA Grapalat" w:hAnsi="GHEA Grapalat" w:cs="Sylfaen"/>
          <w:sz w:val="24"/>
          <w:szCs w:val="24"/>
          <w:lang w:val="hy-AM"/>
        </w:rPr>
        <w:t>-Լ որոշման հավելվածի</w:t>
      </w:r>
      <w:r>
        <w:rPr>
          <w:rFonts w:ascii="GHEA Grapalat" w:hAnsi="GHEA Grapalat" w:cs="Sylfaen"/>
          <w:sz w:val="24"/>
          <w:szCs w:val="24"/>
          <w:lang w:val="hy-AM"/>
        </w:rPr>
        <w:t xml:space="preserve"> 12-րդ կետի 5-րդ ենթակետում </w:t>
      </w:r>
      <w:r w:rsidRPr="006D0206">
        <w:rPr>
          <w:rFonts w:ascii="GHEA Grapalat" w:hAnsi="GHEA Grapalat" w:cs="Sylfaen"/>
          <w:sz w:val="24"/>
          <w:szCs w:val="24"/>
          <w:lang w:val="hy-AM"/>
        </w:rPr>
        <w:t>առաջարկվող փոփոխությամբ</w:t>
      </w:r>
      <w:r>
        <w:rPr>
          <w:rFonts w:ascii="GHEA Grapalat" w:hAnsi="GHEA Grapalat" w:cs="Sylfaen"/>
          <w:sz w:val="24"/>
          <w:szCs w:val="24"/>
          <w:lang w:val="hy-AM"/>
        </w:rPr>
        <w:t xml:space="preserve"> հիփոթեքային վարկավորման </w:t>
      </w:r>
      <w:r w:rsidR="00382217">
        <w:rPr>
          <w:rFonts w:ascii="GHEA Grapalat" w:hAnsi="GHEA Grapalat" w:cs="Sylfaen"/>
          <w:sz w:val="24"/>
          <w:szCs w:val="24"/>
          <w:lang w:val="hy-AM"/>
        </w:rPr>
        <w:t xml:space="preserve">պայմանները համապատասխանեցվում են </w:t>
      </w:r>
      <w:r w:rsidR="00382217">
        <w:rPr>
          <w:rFonts w:ascii="GHEA Grapalat" w:hAnsi="GHEA Grapalat"/>
          <w:sz w:val="24"/>
          <w:szCs w:val="24"/>
          <w:lang w:val="hy-AM"/>
        </w:rPr>
        <w:t xml:space="preserve">հիփոթեքային վարկավորման գործընթացի շրջանակներում բանկերում և վարկային կազմակերպություններում սահմանված ընթացակարգերին, ինչպես նաև վերաֆինանսավորող կազմակերպությունների կողմից </w:t>
      </w:r>
      <w:r w:rsidR="00382217" w:rsidRPr="005536AB">
        <w:rPr>
          <w:rFonts w:ascii="GHEA Grapalat" w:hAnsi="GHEA Grapalat"/>
          <w:sz w:val="24"/>
          <w:szCs w:val="24"/>
          <w:lang w:val="hy-AM"/>
        </w:rPr>
        <w:t xml:space="preserve">վերաֆինանսավորվող վարկերին ներկայացվող </w:t>
      </w:r>
      <w:r w:rsidR="00382217">
        <w:rPr>
          <w:rFonts w:ascii="GHEA Grapalat" w:hAnsi="GHEA Grapalat"/>
          <w:sz w:val="24"/>
          <w:szCs w:val="24"/>
          <w:lang w:val="hy-AM"/>
        </w:rPr>
        <w:t>պահանջներին, ինչն էապես խոչընդոտում է Ծրագրի իրականացմանը։</w:t>
      </w:r>
    </w:p>
    <w:p w:rsidR="00106AFB" w:rsidRDefault="00106AFB" w:rsidP="00106AFB">
      <w:pPr>
        <w:pStyle w:val="ListParagraph"/>
        <w:spacing w:after="0" w:line="360" w:lineRule="auto"/>
        <w:ind w:left="450"/>
        <w:jc w:val="both"/>
        <w:rPr>
          <w:rFonts w:ascii="GHEA Grapalat" w:hAnsi="GHEA Grapalat" w:cs="Sylfae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rsidR="000D4783" w:rsidRDefault="00F61C38" w:rsidP="00382217">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s="Sylfaen"/>
          <w:bCs/>
          <w:lang w:val="hy-AM"/>
        </w:rPr>
        <w:t xml:space="preserve">Նախագծով կարգավորվում են </w:t>
      </w:r>
      <w:r w:rsidR="00A161D9">
        <w:rPr>
          <w:rFonts w:ascii="GHEA Grapalat" w:hAnsi="GHEA Grapalat" w:cs="Sylfaen"/>
          <w:bCs/>
          <w:lang w:val="hy-AM"/>
        </w:rPr>
        <w:t xml:space="preserve">ՀՀ </w:t>
      </w:r>
      <w:r w:rsidR="00A161D9">
        <w:rPr>
          <w:rFonts w:ascii="GHEA Grapalat" w:hAnsi="GHEA Grapalat"/>
          <w:color w:val="000000"/>
          <w:shd w:val="clear" w:color="auto" w:fill="FFFFFF"/>
          <w:lang w:val="hy-AM"/>
        </w:rPr>
        <w:t>սահմանամերձ գյուղական բնակավայրերում</w:t>
      </w:r>
      <w:r>
        <w:rPr>
          <w:rFonts w:ascii="GHEA Grapalat" w:hAnsi="GHEA Grapalat"/>
          <w:color w:val="000000"/>
          <w:shd w:val="clear" w:color="auto" w:fill="FFFFFF"/>
          <w:lang w:val="hy-AM"/>
        </w:rPr>
        <w:t xml:space="preserve"> </w:t>
      </w:r>
      <w:r w:rsidR="00A161D9">
        <w:rPr>
          <w:rFonts w:ascii="GHEA Grapalat" w:hAnsi="GHEA Grapalat"/>
          <w:color w:val="000000"/>
          <w:shd w:val="clear" w:color="auto" w:fill="FFFFFF"/>
          <w:lang w:val="hy-AM"/>
        </w:rPr>
        <w:t>անհատական բնակելի տուն կառուցելու նպատակով</w:t>
      </w:r>
      <w:r>
        <w:rPr>
          <w:rFonts w:ascii="GHEA Grapalat" w:hAnsi="GHEA Grapalat"/>
          <w:color w:val="000000"/>
          <w:shd w:val="clear" w:color="auto" w:fill="FFFFFF"/>
          <w:lang w:val="hy-AM"/>
        </w:rPr>
        <w:t xml:space="preserve"> </w:t>
      </w:r>
      <w:r w:rsidR="00A161D9">
        <w:rPr>
          <w:rFonts w:ascii="GHEA Grapalat" w:hAnsi="GHEA Grapalat"/>
          <w:color w:val="000000"/>
          <w:shd w:val="clear" w:color="auto" w:fill="FFFFFF"/>
          <w:lang w:val="hy-AM"/>
        </w:rPr>
        <w:t>ՀՀ աշխատանքի և սոցիալական հարցերի նախարարության Միասնական սոցիալական ծառայության հետ պայմանագիր կնքած բանկ կամ վարկային կազմակերպություն դիմած շահառուներին հիփոթեքային վարկերի տրամադրման գործընթացում ծագած</w:t>
      </w:r>
      <w:r w:rsidR="00A161D9">
        <w:rPr>
          <w:rFonts w:ascii="GHEA Grapalat" w:hAnsi="GHEA Grapalat"/>
          <w:lang w:val="hy-AM"/>
        </w:rPr>
        <w:t xml:space="preserve"> </w:t>
      </w:r>
      <w:r w:rsidR="00A161D9">
        <w:rPr>
          <w:rFonts w:ascii="GHEA Grapalat" w:hAnsi="GHEA Grapalat"/>
          <w:color w:val="000000"/>
          <w:shd w:val="clear" w:color="auto" w:fill="FFFFFF"/>
          <w:lang w:val="hy-AM"/>
        </w:rPr>
        <w:t>խնդիրները</w:t>
      </w:r>
      <w:r>
        <w:rPr>
          <w:rFonts w:ascii="GHEA Grapalat" w:hAnsi="GHEA Grapalat"/>
          <w:color w:val="000000"/>
          <w:shd w:val="clear" w:color="auto" w:fill="FFFFFF"/>
          <w:lang w:val="hy-AM"/>
        </w:rPr>
        <w:t>։</w:t>
      </w:r>
      <w:r w:rsidR="00A161D9">
        <w:rPr>
          <w:rFonts w:ascii="GHEA Grapalat" w:hAnsi="GHEA Grapalat"/>
          <w:color w:val="000000"/>
          <w:shd w:val="clear" w:color="auto" w:fill="FFFFFF"/>
          <w:lang w:val="hy-AM"/>
        </w:rPr>
        <w:t xml:space="preserve">  </w:t>
      </w:r>
    </w:p>
    <w:p w:rsidR="00106AFB" w:rsidRDefault="00106AFB" w:rsidP="00382217">
      <w:pPr>
        <w:pStyle w:val="NormalWeb"/>
        <w:tabs>
          <w:tab w:val="left" w:pos="1170"/>
        </w:tabs>
        <w:spacing w:before="0" w:beforeAutospacing="0" w:after="0" w:afterAutospacing="0" w:line="360" w:lineRule="auto"/>
        <w:ind w:right="91" w:firstLine="630"/>
        <w:jc w:val="both"/>
        <w:rPr>
          <w:rFonts w:ascii="GHEA Grapalat" w:hAnsi="GHEA Grapalat"/>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lastRenderedPageBreak/>
        <w:t>Լրացուցիչ ֆինանսական միջոցների անհրաժեշտության և պետական բյուջեի եկամուտներում և ծախսերում սպասվելիք փոփոխության մասին</w:t>
      </w:r>
    </w:p>
    <w:p w:rsidR="000D4783"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sidRPr="005F0489">
        <w:rPr>
          <w:rFonts w:ascii="GHEA Grapalat" w:eastAsia="Times New Roman" w:hAnsi="GHEA Grapalat" w:cs="Times New Roman"/>
          <w:sz w:val="24"/>
          <w:szCs w:val="24"/>
          <w:lang w:val="hy-AM"/>
        </w:rPr>
        <w:t xml:space="preserve">Նախագծի ընդունման կապակցությամբ </w:t>
      </w:r>
      <w:r w:rsidRPr="005F0489">
        <w:rPr>
          <w:rFonts w:ascii="GHEA Grapalat" w:hAnsi="GHEA Grapalat"/>
          <w:sz w:val="24"/>
          <w:szCs w:val="24"/>
          <w:lang w:val="hy-AM"/>
        </w:rPr>
        <w:t>պետական բյուջեում եկամուտների և ծախսերի ավելացում կամ նվազեցում չի նախատեսվում</w:t>
      </w:r>
      <w:r w:rsidRPr="005F0489">
        <w:rPr>
          <w:rFonts w:ascii="GHEA Grapalat" w:eastAsia="Times New Roman" w:hAnsi="GHEA Grapalat" w:cs="Times New Roman"/>
          <w:sz w:val="24"/>
          <w:szCs w:val="24"/>
          <w:lang w:val="hy-AM"/>
        </w:rPr>
        <w:t>:</w:t>
      </w:r>
    </w:p>
    <w:p w:rsidR="00F61C38"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0D4783"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9518A6" w:rsidRDefault="009518A6">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Ակնկալվող արդյունքը</w:t>
      </w:r>
    </w:p>
    <w:p w:rsidR="005536AB" w:rsidRPr="005536AB" w:rsidRDefault="005536AB" w:rsidP="005536AB">
      <w:pPr>
        <w:tabs>
          <w:tab w:val="left" w:pos="1170"/>
        </w:tabs>
        <w:spacing w:after="0" w:line="360" w:lineRule="auto"/>
        <w:ind w:firstLine="630"/>
        <w:jc w:val="both"/>
        <w:rPr>
          <w:rFonts w:ascii="GHEA Grapalat" w:eastAsia="Times New Roman" w:hAnsi="GHEA Grapalat" w:cs="Times New Roman"/>
          <w:sz w:val="24"/>
          <w:szCs w:val="24"/>
          <w:lang w:val="hy-AM"/>
        </w:rPr>
      </w:pPr>
      <w:r w:rsidRPr="005536AB">
        <w:rPr>
          <w:rFonts w:ascii="GHEA Grapalat" w:eastAsia="Times New Roman" w:hAnsi="GHEA Grapalat" w:cs="Times New Roman"/>
          <w:sz w:val="24"/>
          <w:szCs w:val="24"/>
          <w:lang w:val="hy-AM"/>
        </w:rPr>
        <w:t xml:space="preserve">Նախագծի ընդունման արդյունքում հնարավոր կլինի </w:t>
      </w:r>
      <w:r w:rsidR="00E17A98">
        <w:rPr>
          <w:rFonts w:ascii="GHEA Grapalat" w:eastAsia="Times New Roman" w:hAnsi="GHEA Grapalat" w:cs="Times New Roman"/>
          <w:sz w:val="24"/>
          <w:szCs w:val="24"/>
          <w:lang w:val="hy-AM"/>
        </w:rPr>
        <w:t>անխոչընդոտ իրականացնել Ծ</w:t>
      </w:r>
      <w:r w:rsidRPr="005536AB">
        <w:rPr>
          <w:rFonts w:ascii="GHEA Grapalat" w:eastAsia="Times New Roman" w:hAnsi="GHEA Grapalat" w:cs="Times New Roman"/>
          <w:sz w:val="24"/>
          <w:szCs w:val="24"/>
          <w:lang w:val="hy-AM"/>
        </w:rPr>
        <w:t>րագիրը, որով նախատեսվու</w:t>
      </w:r>
      <w:r>
        <w:rPr>
          <w:rFonts w:ascii="GHEA Grapalat" w:eastAsia="Times New Roman" w:hAnsi="GHEA Grapalat" w:cs="Times New Roman"/>
          <w:sz w:val="24"/>
          <w:szCs w:val="24"/>
          <w:lang w:val="hy-AM"/>
        </w:rPr>
        <w:t>մ է ապահովել բնակարանային ապահո</w:t>
      </w:r>
      <w:r w:rsidRPr="005536AB">
        <w:rPr>
          <w:rFonts w:ascii="GHEA Grapalat" w:eastAsia="Times New Roman" w:hAnsi="GHEA Grapalat" w:cs="Times New Roman"/>
          <w:sz w:val="24"/>
          <w:szCs w:val="24"/>
          <w:lang w:val="hy-AM"/>
        </w:rPr>
        <w:t>վության խնդիր ունեցող ընտանիքների</w:t>
      </w:r>
      <w:r>
        <w:rPr>
          <w:rFonts w:ascii="GHEA Grapalat" w:eastAsia="Times New Roman" w:hAnsi="GHEA Grapalat" w:cs="Times New Roman"/>
          <w:sz w:val="24"/>
          <w:szCs w:val="24"/>
          <w:lang w:val="hy-AM"/>
        </w:rPr>
        <w:t>՝</w:t>
      </w:r>
      <w:r w:rsidRPr="005536AB">
        <w:rPr>
          <w:rFonts w:ascii="GHEA Grapalat" w:eastAsia="Times New Roman" w:hAnsi="GHEA Grapalat" w:cs="Times New Roman"/>
          <w:sz w:val="24"/>
          <w:szCs w:val="24"/>
          <w:lang w:val="hy-AM"/>
        </w:rPr>
        <w:t xml:space="preserve"> Հայաստանի Հանրապետության սահմանամերձ համայնքներում բնակարանային պայմանների բարելավումը, մեծացնել սահմանամերձ գյուղական բնակավայրերի բնակության պահանջարկը, նպաստել սահմանամերձ համայնքների ժողովրդագրական կայունության և զարգացման ապահովմանը։</w:t>
      </w:r>
    </w:p>
    <w:p w:rsidR="000D4783" w:rsidRPr="005536AB" w:rsidRDefault="000D4783">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17A98" w:rsidRPr="00E17A98" w:rsidRDefault="00E17A98" w:rsidP="00E17A98">
      <w:pPr>
        <w:tabs>
          <w:tab w:val="left" w:pos="1170"/>
        </w:tabs>
        <w:spacing w:after="0" w:line="360" w:lineRule="auto"/>
        <w:ind w:firstLine="630"/>
        <w:jc w:val="both"/>
        <w:rPr>
          <w:lang w:val="hy-AM"/>
        </w:rPr>
      </w:pPr>
      <w:r w:rsidRPr="00E17A98">
        <w:rPr>
          <w:rFonts w:ascii="GHEA Grapalat" w:eastAsia="Times New Roman" w:hAnsi="GHEA Grapalat" w:cs="Times New Roman"/>
          <w:sz w:val="24"/>
          <w:szCs w:val="24"/>
          <w:lang w:val="hy-AM"/>
        </w:rPr>
        <w:t xml:space="preserve">Նախագիծը բխում է ՀՀ կառավարության 2021-2026թթ. ծրագրի 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ներդրում» և 4.6-րդ կետի 4-րդ ենթակետից, այն է՝ «Մշակվելու է բնակարանով ապահովման միասնական սոցիալական քաղաքականություն՝ ցածր եկամուտներ ունեցող, ինչպես նաև անապահով </w:t>
      </w:r>
      <w:r w:rsidRPr="00E17A98">
        <w:rPr>
          <w:rFonts w:ascii="GHEA Grapalat" w:eastAsia="Times New Roman" w:hAnsi="GHEA Grapalat" w:cs="Times New Roman"/>
          <w:sz w:val="24"/>
          <w:szCs w:val="24"/>
          <w:lang w:val="hy-AM"/>
        </w:rPr>
        <w:lastRenderedPageBreak/>
        <w:t>ընտանիքներին և խոցելի այլ խմբերին մշտական կամ ժամանակավոր կացարաններով ապահովելու նպատակով: Իրականացվելու են ծրագրեր՝ ուղղված կացարանի կարիք ունեցող ընտանիքների բնակարանային խնդիրների լուծմանը։»։</w:t>
      </w:r>
    </w:p>
    <w:p w:rsidR="000D4783" w:rsidRDefault="000D4783" w:rsidP="00E17A98">
      <w:pPr>
        <w:tabs>
          <w:tab w:val="left" w:pos="1170"/>
        </w:tabs>
        <w:spacing w:after="0" w:line="360" w:lineRule="auto"/>
        <w:ind w:firstLine="630"/>
        <w:jc w:val="both"/>
        <w:rPr>
          <w:rFonts w:ascii="GHEA Grapalat" w:hAnsi="GHEA Grapalat"/>
          <w:sz w:val="24"/>
          <w:szCs w:val="24"/>
          <w:lang w:val="hy-AM"/>
        </w:rPr>
      </w:pPr>
    </w:p>
    <w:sectPr w:rsidR="000D4783">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5"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0"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6F1E94"/>
    <w:multiLevelType w:val="hybridMultilevel"/>
    <w:tmpl w:val="DAE638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6"/>
  </w:num>
  <w:num w:numId="3">
    <w:abstractNumId w:val="2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
  </w:num>
  <w:num w:numId="7">
    <w:abstractNumId w:val="5"/>
  </w:num>
  <w:num w:numId="8">
    <w:abstractNumId w:val="7"/>
  </w:num>
  <w:num w:numId="9">
    <w:abstractNumId w:val="18"/>
  </w:num>
  <w:num w:numId="10">
    <w:abstractNumId w:val="0"/>
  </w:num>
  <w:num w:numId="11">
    <w:abstractNumId w:val="21"/>
  </w:num>
  <w:num w:numId="12">
    <w:abstractNumId w:val="2"/>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5"/>
  </w:num>
  <w:num w:numId="20">
    <w:abstractNumId w:val="12"/>
  </w:num>
  <w:num w:numId="21">
    <w:abstractNumId w:val="8"/>
  </w:num>
  <w:num w:numId="22">
    <w:abstractNumId w:val="4"/>
  </w:num>
  <w:num w:numId="23">
    <w:abstractNumId w:val="16"/>
  </w:num>
  <w:num w:numId="24">
    <w:abstractNumId w:val="23"/>
  </w:num>
  <w:num w:numId="25">
    <w:abstractNumId w:val="20"/>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783"/>
    <w:rsid w:val="000D4783"/>
    <w:rsid w:val="00106AFB"/>
    <w:rsid w:val="00144D41"/>
    <w:rsid w:val="00186AC2"/>
    <w:rsid w:val="00233F84"/>
    <w:rsid w:val="00234A63"/>
    <w:rsid w:val="0025534E"/>
    <w:rsid w:val="0036267C"/>
    <w:rsid w:val="00382217"/>
    <w:rsid w:val="0042331D"/>
    <w:rsid w:val="00474341"/>
    <w:rsid w:val="004F5C6C"/>
    <w:rsid w:val="005536AB"/>
    <w:rsid w:val="00612652"/>
    <w:rsid w:val="006547D8"/>
    <w:rsid w:val="006819DE"/>
    <w:rsid w:val="006D0206"/>
    <w:rsid w:val="00765DB5"/>
    <w:rsid w:val="007D06A5"/>
    <w:rsid w:val="008261DE"/>
    <w:rsid w:val="00847B1D"/>
    <w:rsid w:val="008D4510"/>
    <w:rsid w:val="00931B45"/>
    <w:rsid w:val="009518A6"/>
    <w:rsid w:val="00952142"/>
    <w:rsid w:val="009C305B"/>
    <w:rsid w:val="00A161D9"/>
    <w:rsid w:val="00A50E92"/>
    <w:rsid w:val="00A64A24"/>
    <w:rsid w:val="00AF7A79"/>
    <w:rsid w:val="00B60DF5"/>
    <w:rsid w:val="00B75C1E"/>
    <w:rsid w:val="00BB30ED"/>
    <w:rsid w:val="00D15377"/>
    <w:rsid w:val="00D62A4C"/>
    <w:rsid w:val="00E17A98"/>
    <w:rsid w:val="00F61C38"/>
    <w:rsid w:val="00F849CB"/>
    <w:rsid w:val="00F94569"/>
    <w:rsid w:val="00F95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06C60"/>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6267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3CABC-799F-4778-9F89-FC2D5A1BF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4</Pages>
  <Words>631</Words>
  <Characters>4163</Characters>
  <Application>Microsoft Office Word</Application>
  <DocSecurity>0</DocSecurity>
  <Lines>115</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https://mul2.gov.am/tasks/770768/oneclick/Himnavorum.docx?token=56e8734bb6987e32f252415823ba666b</cp:keywords>
  <dc:description/>
  <cp:lastModifiedBy>Gayane Gharagyozyan</cp:lastModifiedBy>
  <cp:revision>30</cp:revision>
  <cp:lastPrinted>2022-12-19T07:08:00Z</cp:lastPrinted>
  <dcterms:created xsi:type="dcterms:W3CDTF">2022-09-19T14:02:00Z</dcterms:created>
  <dcterms:modified xsi:type="dcterms:W3CDTF">2023-02-14T08:44:00Z</dcterms:modified>
</cp:coreProperties>
</file>