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3B0" w:rsidRPr="00FE37EB" w:rsidRDefault="00843F4A" w:rsidP="0048774D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E37EB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48774D" w:rsidRPr="00FE37EB" w:rsidRDefault="0048774D" w:rsidP="004877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96" w:left="-651" w:right="-765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FE37EB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«ԻՐԱՎԱԲԱՆԱԿԱՆ ԱՆՁԻ ՀԱՐԿԱԴԻՐ ԼՈՒԾԱՐՄԱՆ ՆՊԱՏԱԿՈՎ ԼՈՒԾԱՐՄԱՆ ՀԱՆՁՆԱԺՈՂՈՎԻ ՁԵՎԱՎՈՐՄԱՆ, ԼՈՒԾԱՐՄԱՆ ՀԱՆՁՆԱԺՈՂՈՎ (ԼՈՒԾԱՐՈՂ) ՆՇԱՆԱԿԵԼՈՒ ԿԱՐԳԸ, ԼՈՒԾԱՐՄԱՆ ԿԱՐԳԸ ԵՎ ԺԱՄԿԵՏՆԵՐԸ ՍԱՀՄԱՆԵԼՈՒ ՄԱՍԻՆ» ՀԱՅԱՍՏԱՆԻ ՀԱՆՐԱՊԵՏՈՒԹՅԱՆ ԿԱՌԱՎԱՐՈՒԹՅԱՆ ՈՐՈՇՄԱՆ ՆԱԽԱԳԾԻ </w:t>
      </w:r>
      <w:hyperlink r:id="rId4" w:history="1">
        <w:r w:rsidRPr="00FE37EB">
          <w:rPr>
            <w:rStyle w:val="Hyperlink"/>
            <w:rFonts w:ascii="GHEA Grapalat" w:eastAsia="GHEA Grapalat" w:hAnsi="GHEA Grapalat" w:cs="GHEA Grapalat"/>
            <w:b/>
            <w:bCs/>
            <w:color w:val="auto"/>
            <w:sz w:val="24"/>
            <w:szCs w:val="24"/>
            <w:lang w:val="hy-AM"/>
          </w:rPr>
          <w:t>www.e-draft.am</w:t>
        </w:r>
      </w:hyperlink>
      <w:r w:rsidRPr="00FE37EB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կայքէջում առաջարկությունների</w:t>
      </w:r>
    </w:p>
    <w:p w:rsidR="00843F4A" w:rsidRPr="00FE37EB" w:rsidRDefault="00843F4A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3320" w:type="dxa"/>
        <w:tblLook w:val="04A0"/>
      </w:tblPr>
      <w:tblGrid>
        <w:gridCol w:w="674"/>
        <w:gridCol w:w="5619"/>
        <w:gridCol w:w="7027"/>
      </w:tblGrid>
      <w:tr w:rsidR="00FE37EB" w:rsidRPr="00FE37EB" w:rsidTr="0048774D">
        <w:tc>
          <w:tcPr>
            <w:tcW w:w="562" w:type="dxa"/>
          </w:tcPr>
          <w:p w:rsidR="00843F4A" w:rsidRPr="00FE37EB" w:rsidRDefault="00843F4A" w:rsidP="00E90DED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E37E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Հ/Հ</w:t>
            </w:r>
          </w:p>
        </w:tc>
        <w:tc>
          <w:tcPr>
            <w:tcW w:w="5671" w:type="dxa"/>
          </w:tcPr>
          <w:p w:rsidR="00843F4A" w:rsidRPr="00FE37EB" w:rsidRDefault="00843F4A" w:rsidP="00E90DED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E37E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Առաջարկ</w:t>
            </w:r>
          </w:p>
        </w:tc>
        <w:tc>
          <w:tcPr>
            <w:tcW w:w="7087" w:type="dxa"/>
          </w:tcPr>
          <w:p w:rsidR="00843F4A" w:rsidRPr="00FE37EB" w:rsidRDefault="00E90DED" w:rsidP="00E90DED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E37E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Եզրակացություն</w:t>
            </w:r>
          </w:p>
        </w:tc>
      </w:tr>
      <w:tr w:rsidR="00FE37EB" w:rsidRPr="001362EB" w:rsidTr="0048774D">
        <w:tc>
          <w:tcPr>
            <w:tcW w:w="562" w:type="dxa"/>
          </w:tcPr>
          <w:p w:rsidR="00843F4A" w:rsidRPr="00FE37EB" w:rsidRDefault="00843F4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E37E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FE37EB" w:rsidRPr="00FE37EB">
              <w:rPr>
                <w:rFonts w:ascii="GHEA Grapalat" w:hAnsi="GHEA Grapalat" w:cs="Cambria Math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5671" w:type="dxa"/>
          </w:tcPr>
          <w:p w:rsidR="00843F4A" w:rsidRPr="00FE37EB" w:rsidRDefault="00843F4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E37E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Հավելված 1-ի 4</w:t>
            </w:r>
            <w:r w:rsidR="00FE37EB" w:rsidRPr="00FE37EB">
              <w:rPr>
                <w:rFonts w:ascii="GHEA Grapalat" w:hAnsi="GHEA Grapalat" w:cs="Cambria Math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FE37E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1 կետը լրացնել ՊԵԿ-ի աշխատակցով։ </w:t>
            </w:r>
          </w:p>
        </w:tc>
        <w:tc>
          <w:tcPr>
            <w:tcW w:w="7087" w:type="dxa"/>
          </w:tcPr>
          <w:p w:rsidR="00FE37EB" w:rsidRPr="00FE37EB" w:rsidRDefault="00962E2E" w:rsidP="00FE37EB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E37E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</w:t>
            </w:r>
            <w:r w:rsidR="00DE111D" w:rsidRPr="00FE37E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</w:p>
          <w:p w:rsidR="00843F4A" w:rsidRPr="00FE37EB" w:rsidRDefault="00962E2E" w:rsidP="000560C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E37EB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="00FE37EB" w:rsidRPr="00FE37EB">
              <w:rPr>
                <w:rFonts w:ascii="GHEA Grapalat" w:hAnsi="GHEA Grapalat"/>
                <w:sz w:val="24"/>
                <w:szCs w:val="24"/>
                <w:lang w:val="hy-AM"/>
              </w:rPr>
              <w:t xml:space="preserve">ետական եկամուտների կոմիտեն արդեն իսկ օժտված է </w:t>
            </w:r>
            <w:r w:rsidRPr="00FE37EB">
              <w:rPr>
                <w:rFonts w:ascii="GHEA Grapalat" w:hAnsi="GHEA Grapalat"/>
                <w:sz w:val="24"/>
                <w:szCs w:val="24"/>
                <w:lang w:val="hy-AM"/>
              </w:rPr>
              <w:t>ստուգումների</w:t>
            </w:r>
            <w:r w:rsidR="00FE37EB" w:rsidRPr="00FE37E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</w:t>
            </w:r>
            <w:r w:rsidR="001362EB" w:rsidRPr="001362EB">
              <w:rPr>
                <w:rFonts w:ascii="GHEA Grapalat" w:hAnsi="GHEA Grapalat"/>
                <w:sz w:val="24"/>
                <w:szCs w:val="24"/>
                <w:lang w:val="hy-AM"/>
              </w:rPr>
              <w:t>ց</w:t>
            </w:r>
            <w:r w:rsidR="00FE37EB" w:rsidRPr="00FE37EB">
              <w:rPr>
                <w:rFonts w:ascii="GHEA Grapalat" w:hAnsi="GHEA Grapalat"/>
                <w:sz w:val="24"/>
                <w:szCs w:val="24"/>
                <w:lang w:val="hy-AM"/>
              </w:rPr>
              <w:t>կացման և վերաբերելի այլ լիազորություններով, որոնց շրջանակներում իրականացնում է իր գործառույթները, իսկ խնդրո առարկա հարաբերությունները նեղ են՝ դրանց կարգավորումը միտված լինելով բացառապես հարկադիր լուծարման ընթացակարգային մասի ապահովմանը:</w:t>
            </w:r>
          </w:p>
        </w:tc>
      </w:tr>
      <w:tr w:rsidR="00FE37EB" w:rsidRPr="001362EB" w:rsidTr="0048774D">
        <w:tc>
          <w:tcPr>
            <w:tcW w:w="562" w:type="dxa"/>
          </w:tcPr>
          <w:p w:rsidR="0048774D" w:rsidRPr="00FE37EB" w:rsidRDefault="0048774D">
            <w:pP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E37E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FE37EB" w:rsidRPr="00FE37EB">
              <w:rPr>
                <w:rFonts w:ascii="GHEA Grapalat" w:hAnsi="GHEA Grapalat" w:cs="Cambria Math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5671" w:type="dxa"/>
          </w:tcPr>
          <w:p w:rsidR="0048774D" w:rsidRPr="00FE37EB" w:rsidRDefault="0048774D">
            <w:pP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E37E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Ինչ կապ ունի Պրոբացիայի ծառայությունը իրավաբանական անձի լուծարման հետ։ Այն պետք է իրականացնի կամ Ֆինանսների նախարարությունը, կամ ՊԵԿ-ը։</w:t>
            </w:r>
          </w:p>
        </w:tc>
        <w:tc>
          <w:tcPr>
            <w:tcW w:w="7087" w:type="dxa"/>
          </w:tcPr>
          <w:p w:rsidR="00FE37EB" w:rsidRPr="00FE37EB" w:rsidRDefault="00C7792B" w:rsidP="00FE37EB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E37E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ընդունվել</w:t>
            </w:r>
          </w:p>
          <w:p w:rsidR="0048774D" w:rsidRPr="00FE37EB" w:rsidRDefault="00FE37EB" w:rsidP="00A2614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E37EB">
              <w:rPr>
                <w:rFonts w:ascii="GHEA Grapalat" w:hAnsi="GHEA Grapalat"/>
                <w:sz w:val="24"/>
                <w:szCs w:val="24"/>
                <w:lang w:val="hy-AM"/>
              </w:rPr>
              <w:t>«Պրոբացիայի մասին» օրենքի 15.1-ին հոդվածի 1-ին մասի համաձայն՝ իրավաբանական անձի նկատմամբ քրեաիրավական ներգործության միջոցների կիրառումը ապահովում է Պրոբացիայի ծառայությունը:</w:t>
            </w:r>
          </w:p>
          <w:p w:rsidR="00FE37EB" w:rsidRPr="00FE37EB" w:rsidRDefault="00FE37EB" w:rsidP="00FE37E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E37EB">
              <w:rPr>
                <w:rFonts w:ascii="GHEA Grapalat" w:hAnsi="GHEA Grapalat"/>
                <w:sz w:val="24"/>
                <w:szCs w:val="24"/>
                <w:lang w:val="hy-AM"/>
              </w:rPr>
              <w:t>Քրեակատարողական օրենսգրքի 129-րդ հոդվածի 1-ին մասի համաձայն՝ իրավաբանական անձի նկատմամբ նշանակված հարկադիր լուծարման կատարումն ապահովում է Պրոբացիայի ծառայությունը:</w:t>
            </w:r>
          </w:p>
        </w:tc>
      </w:tr>
      <w:tr w:rsidR="00FE37EB" w:rsidRPr="001362EB" w:rsidTr="0048774D">
        <w:tc>
          <w:tcPr>
            <w:tcW w:w="562" w:type="dxa"/>
          </w:tcPr>
          <w:p w:rsidR="00843F4A" w:rsidRPr="00FE37EB" w:rsidRDefault="0048774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E37E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FE37EB" w:rsidRPr="00FE37EB">
              <w:rPr>
                <w:rFonts w:ascii="GHEA Grapalat" w:hAnsi="GHEA Grapalat" w:cs="Cambria Math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5671" w:type="dxa"/>
          </w:tcPr>
          <w:p w:rsidR="00843F4A" w:rsidRPr="00FE37EB" w:rsidRDefault="00843F4A" w:rsidP="00A2614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E37E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Հավելված 2-ը թերի է և այն իմ կարծիքով ենթակա չէ ներկայացնելու հաստատման։ Էական տարբերություններ կան իրավաբանակն </w:t>
            </w:r>
            <w:r w:rsidRPr="00FE37E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անձի լուծարման Քաղաքացիական օրենսգրքով սահմանված նորմերի, ժամկետների և ներկայացվող նախագծի միջև։ Նախագծի թերություններն ու բացթողումները այնքան շատ են, որ հնարավոր չէ առանց խորը վերլուծության առաջարկություններ անել</w:t>
            </w:r>
            <w:r w:rsidR="00A26147" w:rsidRPr="00FE37E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7087" w:type="dxa"/>
          </w:tcPr>
          <w:p w:rsidR="00FE37EB" w:rsidRPr="00FE37EB" w:rsidRDefault="00FE37EB" w:rsidP="00FE37EB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E37E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843F4A" w:rsidRPr="00FE37EB" w:rsidRDefault="00FE37EB" w:rsidP="00FE37E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E37EB">
              <w:rPr>
                <w:rFonts w:ascii="GHEA Grapalat" w:hAnsi="GHEA Grapalat"/>
                <w:sz w:val="24"/>
                <w:szCs w:val="24"/>
                <w:lang w:val="hy-AM"/>
              </w:rPr>
              <w:t xml:space="preserve">Քրեակատարողական օրենսգրքի 129-րդ հոդվածի 3-րդ մասի համաձայն՝ իրավաբանական անձի հարկադիր </w:t>
            </w:r>
            <w:r w:rsidRPr="00FE37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լուծարումն իրականացվում է Հայաստանի Հանրապետության քաղաքացիական օրենսգրքի 67-70-րդ հոդվածներով սահմանված կանոններով՝ հաշվի առնելով նույն հոդվածով սահմանված առանձնահատկությունները: Իրավաբանական անձի հարկադիր լուծարման նպատակով լուծարման հանձնաժողովի ձևավորման կարգը, լուծարման կարգը և ժամկետները սահմանում է Հայաստանի Հանրապետության կառավարությունը: Նույն հոդվածի 4-րդ մասի համաձայն՝ Պրոբացիայի ծառայությունը Հայաստանի Հանրապետության կառավարության սահմանած կարգով նշանակում է լուծարման հանձնաժողով (լուծարող) և սահմանում է լուծարման կարգն ու ժամկետները:</w:t>
            </w:r>
          </w:p>
        </w:tc>
      </w:tr>
    </w:tbl>
    <w:p w:rsidR="00843F4A" w:rsidRPr="00FE37EB" w:rsidRDefault="00843F4A">
      <w:pPr>
        <w:rPr>
          <w:rFonts w:ascii="GHEA Grapalat" w:hAnsi="GHEA Grapalat"/>
          <w:sz w:val="24"/>
          <w:szCs w:val="24"/>
          <w:lang w:val="hy-AM"/>
        </w:rPr>
      </w:pPr>
    </w:p>
    <w:p w:rsidR="00843F4A" w:rsidRPr="00FE37EB" w:rsidRDefault="00843F4A">
      <w:pPr>
        <w:rPr>
          <w:rFonts w:ascii="GHEA Grapalat" w:hAnsi="GHEA Grapalat"/>
          <w:sz w:val="24"/>
          <w:szCs w:val="24"/>
          <w:lang w:val="hy-AM"/>
        </w:rPr>
      </w:pPr>
    </w:p>
    <w:p w:rsidR="00843F4A" w:rsidRPr="00FE37EB" w:rsidRDefault="00843F4A">
      <w:pPr>
        <w:rPr>
          <w:rFonts w:ascii="GHEA Grapalat" w:hAnsi="GHEA Grapalat"/>
          <w:sz w:val="24"/>
          <w:szCs w:val="24"/>
          <w:lang w:val="hy-AM"/>
        </w:rPr>
      </w:pPr>
    </w:p>
    <w:p w:rsidR="00843F4A" w:rsidRPr="00FE37EB" w:rsidRDefault="00843F4A">
      <w:pPr>
        <w:rPr>
          <w:rFonts w:ascii="GHEA Grapalat" w:hAnsi="GHEA Grapalat"/>
          <w:sz w:val="24"/>
          <w:szCs w:val="24"/>
          <w:lang w:val="hy-AM"/>
        </w:rPr>
      </w:pPr>
    </w:p>
    <w:p w:rsidR="00843F4A" w:rsidRPr="00FE37EB" w:rsidRDefault="00843F4A">
      <w:pPr>
        <w:rPr>
          <w:rFonts w:ascii="GHEA Grapalat" w:hAnsi="GHEA Grapalat"/>
          <w:sz w:val="24"/>
          <w:szCs w:val="24"/>
          <w:lang w:val="hy-AM"/>
        </w:rPr>
      </w:pPr>
    </w:p>
    <w:p w:rsidR="00843F4A" w:rsidRPr="00FE37EB" w:rsidRDefault="00843F4A">
      <w:pPr>
        <w:rPr>
          <w:rFonts w:ascii="GHEA Grapalat" w:hAnsi="GHEA Grapalat"/>
          <w:sz w:val="24"/>
          <w:szCs w:val="24"/>
          <w:lang w:val="hy-AM"/>
        </w:rPr>
      </w:pPr>
    </w:p>
    <w:sectPr w:rsidR="00843F4A" w:rsidRPr="00FE37EB" w:rsidSect="0048774D">
      <w:pgSz w:w="15840" w:h="12240" w:orient="landscape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13E23"/>
    <w:rsid w:val="000560C3"/>
    <w:rsid w:val="001362EB"/>
    <w:rsid w:val="002063B0"/>
    <w:rsid w:val="0026531F"/>
    <w:rsid w:val="003F75E3"/>
    <w:rsid w:val="004014BA"/>
    <w:rsid w:val="0048774D"/>
    <w:rsid w:val="005250C0"/>
    <w:rsid w:val="00843F4A"/>
    <w:rsid w:val="00962E2E"/>
    <w:rsid w:val="00A13E23"/>
    <w:rsid w:val="00A26147"/>
    <w:rsid w:val="00C7792B"/>
    <w:rsid w:val="00DE111D"/>
    <w:rsid w:val="00E90DED"/>
    <w:rsid w:val="00FE3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3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3F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8774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8774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draft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Tumasyan</dc:creator>
  <cp:lastModifiedBy>MOJ</cp:lastModifiedBy>
  <cp:revision>4</cp:revision>
  <dcterms:created xsi:type="dcterms:W3CDTF">2023-02-27T09:13:00Z</dcterms:created>
  <dcterms:modified xsi:type="dcterms:W3CDTF">2023-03-30T07:55:00Z</dcterms:modified>
</cp:coreProperties>
</file>