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FAA" w:rsidRPr="00F02FEC" w:rsidRDefault="006C7FAA" w:rsidP="00FA56B8">
      <w:pPr>
        <w:pBdr>
          <w:top w:val="nil"/>
          <w:left w:val="nil"/>
          <w:bottom w:val="nil"/>
          <w:right w:val="nil"/>
          <w:between w:val="nil"/>
        </w:pBdr>
        <w:spacing w:line="276" w:lineRule="auto"/>
        <w:ind w:left="0" w:hanging="2"/>
        <w:jc w:val="center"/>
        <w:rPr>
          <w:rFonts w:ascii="GHEA Grapalat" w:hAnsi="GHEA Grapalat"/>
          <w:lang w:val="hy-AM"/>
        </w:rPr>
      </w:pPr>
    </w:p>
    <w:p w:rsidR="002C53C1" w:rsidRPr="00F02FEC" w:rsidRDefault="00A057FF" w:rsidP="00FA56B8">
      <w:pPr>
        <w:pBdr>
          <w:top w:val="nil"/>
          <w:left w:val="nil"/>
          <w:bottom w:val="nil"/>
          <w:right w:val="nil"/>
          <w:between w:val="nil"/>
        </w:pBdr>
        <w:spacing w:after="240" w:line="276" w:lineRule="auto"/>
        <w:ind w:leftChars="-296" w:left="-708" w:right="-765" w:hanging="2"/>
        <w:jc w:val="center"/>
        <w:rPr>
          <w:rFonts w:ascii="GHEA Grapalat" w:eastAsia="GHEA Grapalat" w:hAnsi="GHEA Grapalat" w:cs="GHEA Grapalat"/>
          <w:color w:val="000000"/>
          <w:lang w:val="hy-AM"/>
        </w:rPr>
      </w:pPr>
      <w:r w:rsidRPr="00F02FEC">
        <w:rPr>
          <w:rFonts w:ascii="GHEA Grapalat" w:eastAsia="GHEA Grapalat" w:hAnsi="GHEA Grapalat" w:cs="GHEA Grapalat"/>
          <w:b/>
          <w:color w:val="000000"/>
          <w:lang w:val="hy-AM"/>
        </w:rPr>
        <w:t>ԱՄՓՈՓԱԹԵՐԹ</w:t>
      </w:r>
    </w:p>
    <w:p w:rsidR="002C53C1" w:rsidRPr="00F02FEC" w:rsidRDefault="00A057FF" w:rsidP="00FA56B8">
      <w:pPr>
        <w:pBdr>
          <w:top w:val="nil"/>
          <w:left w:val="nil"/>
          <w:bottom w:val="nil"/>
          <w:right w:val="nil"/>
          <w:between w:val="nil"/>
        </w:pBdr>
        <w:spacing w:line="276" w:lineRule="auto"/>
        <w:ind w:leftChars="-296" w:left="-708" w:right="-765" w:hanging="2"/>
        <w:jc w:val="center"/>
        <w:rPr>
          <w:rFonts w:ascii="GHEA Grapalat" w:eastAsia="GHEA Grapalat" w:hAnsi="GHEA Grapalat" w:cs="GHEA Grapalat"/>
          <w:color w:val="0D0D0D"/>
          <w:lang w:val="hy-AM"/>
        </w:rPr>
      </w:pPr>
      <w:r w:rsidRPr="00F02FEC">
        <w:rPr>
          <w:rFonts w:ascii="GHEA Grapalat" w:eastAsia="GHEA Grapalat" w:hAnsi="GHEA Grapalat" w:cs="GHEA Grapalat"/>
          <w:b/>
          <w:color w:val="000000"/>
          <w:lang w:val="hy-AM"/>
        </w:rPr>
        <w:t>«</w:t>
      </w:r>
      <w:r w:rsidR="00154B1E" w:rsidRPr="00F02FEC">
        <w:rPr>
          <w:rFonts w:ascii="GHEA Grapalat" w:eastAsia="GHEA Grapalat" w:hAnsi="GHEA Grapalat" w:cs="GHEA Grapalat"/>
          <w:b/>
          <w:color w:val="000000"/>
          <w:lang w:val="hy-AM"/>
        </w:rPr>
        <w:t>ԻՐԱՎԱԲԱՆԱԿԱՆ ԱՆՁԻ ՀԱՐԿԱԴԻՐ ԼՈՒԾԱՐՄԱՆ ՆՊԱՏԱԿՈՎ ԼՈՒԾԱՐՄԱՆ ՀԱՆՁՆԱԺՈՂՈՎԻ ՁԵՎԱՎՈՐՄԱՆ, ԼՈՒԾԱՐՄԱՆ ՀԱՆՁՆԱԺՈՂՈՎ (ԼՈՒԾԱՐՈՂ) ՆՇԱՆԱԿԵԼՈՒ ԿԱՐԳԸ, ԼՈՒԾԱՐՄԱՆ ԿԱՐԳԸ ԵՎ ԺԱՄԿԵՏՆԵՐԸ ՍԱՀՄԱՆԵԼՈՒ ՄԱՍԻՆ</w:t>
      </w:r>
      <w:r w:rsidRPr="00F02FEC">
        <w:rPr>
          <w:rFonts w:ascii="GHEA Grapalat" w:eastAsia="GHEA Grapalat" w:hAnsi="GHEA Grapalat" w:cs="GHEA Grapalat"/>
          <w:b/>
          <w:color w:val="000000"/>
          <w:lang w:val="hy-AM"/>
        </w:rPr>
        <w:t xml:space="preserve">» </w:t>
      </w:r>
      <w:r w:rsidR="006C7FAA" w:rsidRPr="00F02FEC">
        <w:rPr>
          <w:rFonts w:ascii="GHEA Grapalat" w:eastAsia="GHEA Grapalat" w:hAnsi="GHEA Grapalat" w:cs="GHEA Grapalat"/>
          <w:b/>
          <w:color w:val="000000"/>
          <w:lang w:val="hy-AM"/>
        </w:rPr>
        <w:t>ՀԱՅԱՍՏԱՆԻ ՀԱՆՐԱՊԵՏՈՒԹՅԱՆ ԿԱՌԱՎԱՐՈՒԹՅԱՆ ՈՐՈՇՄԱՆ ՆԱԽԱԳԾԻ</w:t>
      </w:r>
    </w:p>
    <w:p w:rsidR="002C53C1" w:rsidRPr="00F02FEC" w:rsidRDefault="00A057FF" w:rsidP="00FA56B8">
      <w:pPr>
        <w:pBdr>
          <w:top w:val="nil"/>
          <w:left w:val="nil"/>
          <w:bottom w:val="nil"/>
          <w:right w:val="nil"/>
          <w:between w:val="nil"/>
        </w:pBdr>
        <w:spacing w:line="276" w:lineRule="auto"/>
        <w:ind w:left="0" w:hanging="2"/>
        <w:jc w:val="center"/>
        <w:rPr>
          <w:rFonts w:ascii="GHEA Grapalat" w:eastAsia="GHEA Grapalat" w:hAnsi="GHEA Grapalat" w:cs="GHEA Grapalat"/>
          <w:color w:val="000000"/>
          <w:lang w:val="hy-AM"/>
        </w:rPr>
      </w:pPr>
      <w:r w:rsidRPr="00F02FEC">
        <w:rPr>
          <w:rFonts w:ascii="Arial" w:eastAsia="Arial" w:hAnsi="Arial" w:cs="Arial"/>
          <w:color w:val="000000"/>
          <w:lang w:val="hy-AM"/>
        </w:rPr>
        <w:t>     </w:t>
      </w:r>
      <w:r w:rsidRPr="00F02FEC">
        <w:rPr>
          <w:rFonts w:ascii="GHEA Grapalat" w:eastAsia="GHEA Grapalat" w:hAnsi="GHEA Grapalat" w:cs="GHEA Grapalat"/>
          <w:color w:val="000000"/>
          <w:lang w:val="hy-AM"/>
        </w:rPr>
        <w:t xml:space="preserve"> </w:t>
      </w:r>
      <w:r w:rsidRPr="00F02FEC">
        <w:rPr>
          <w:rFonts w:ascii="Arial" w:eastAsia="Arial" w:hAnsi="Arial" w:cs="Arial"/>
          <w:color w:val="000000"/>
          <w:lang w:val="hy-AM"/>
        </w:rPr>
        <w:t> </w:t>
      </w:r>
    </w:p>
    <w:tbl>
      <w:tblPr>
        <w:tblStyle w:val="a4"/>
        <w:tblW w:w="14897"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tblPr>
      <w:tblGrid>
        <w:gridCol w:w="12226"/>
        <w:gridCol w:w="2671"/>
      </w:tblGrid>
      <w:tr w:rsidR="002C53C1" w:rsidRPr="00F02FEC" w:rsidTr="000353C4">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1. </w:t>
            </w:r>
            <w:r w:rsidRPr="00F02FEC">
              <w:rPr>
                <w:rFonts w:ascii="GHEA Grapalat" w:eastAsia="GHEA Grapalat" w:hAnsi="GHEA Grapalat" w:cs="GHEA Grapalat"/>
                <w:b/>
                <w:color w:val="0D0D0D"/>
                <w:lang w:val="hy-AM"/>
              </w:rPr>
              <w:t xml:space="preserve">ՀՀ </w:t>
            </w:r>
            <w:r w:rsidR="006C7FAA" w:rsidRPr="00F02FEC">
              <w:rPr>
                <w:rFonts w:ascii="GHEA Grapalat" w:eastAsia="GHEA Grapalat" w:hAnsi="GHEA Grapalat" w:cs="GHEA Grapalat"/>
                <w:b/>
                <w:color w:val="0D0D0D"/>
                <w:lang w:val="hy-AM"/>
              </w:rPr>
              <w:t>բարձրագույն դատական խորհուրդ</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BE159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28</w:t>
            </w:r>
            <w:r w:rsidR="003778CC" w:rsidRPr="00F02FEC">
              <w:rPr>
                <w:rFonts w:ascii="GHEA Grapalat" w:eastAsia="GHEA Grapalat" w:hAnsi="GHEA Grapalat" w:cs="GHEA Grapalat"/>
                <w:b/>
                <w:color w:val="000000"/>
                <w:lang w:val="hy-AM"/>
              </w:rPr>
              <w:t>.1</w:t>
            </w:r>
            <w:r w:rsidRPr="00F02FEC">
              <w:rPr>
                <w:rFonts w:ascii="GHEA Grapalat" w:eastAsia="GHEA Grapalat" w:hAnsi="GHEA Grapalat" w:cs="GHEA Grapalat"/>
                <w:b/>
                <w:color w:val="000000"/>
                <w:lang w:val="hy-AM"/>
              </w:rPr>
              <w:t>2</w:t>
            </w:r>
            <w:r w:rsidR="00A057FF" w:rsidRPr="00F02FEC">
              <w:rPr>
                <w:rFonts w:ascii="GHEA Grapalat" w:eastAsia="GHEA Grapalat" w:hAnsi="GHEA Grapalat" w:cs="GHEA Grapalat"/>
                <w:b/>
                <w:color w:val="000000"/>
                <w:lang w:val="hy-AM"/>
              </w:rPr>
              <w:t xml:space="preserve">.2022 </w:t>
            </w:r>
          </w:p>
        </w:tc>
      </w:tr>
      <w:tr w:rsidR="002C53C1" w:rsidRPr="00F02FEC" w:rsidTr="000353C4">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2C53C1"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N </w:t>
            </w:r>
            <w:r w:rsidR="00BE1595" w:rsidRPr="00F02FEC">
              <w:rPr>
                <w:rFonts w:ascii="GHEA Grapalat" w:eastAsia="GHEA Grapalat" w:hAnsi="GHEA Grapalat" w:cs="GHEA Grapalat"/>
                <w:b/>
                <w:color w:val="000000"/>
                <w:lang w:val="hy-AM"/>
              </w:rPr>
              <w:t>ԴԴ/774-22</w:t>
            </w:r>
          </w:p>
        </w:tc>
      </w:tr>
      <w:tr w:rsidR="002C53C1" w:rsidRPr="00F02FEC" w:rsidTr="000353C4">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3778CC" w:rsidRPr="00F02FEC" w:rsidRDefault="00BE1595" w:rsidP="00FA56B8">
            <w:pPr>
              <w:pStyle w:val="normal0"/>
              <w:tabs>
                <w:tab w:val="left" w:pos="11282"/>
              </w:tabs>
              <w:spacing w:line="276" w:lineRule="auto"/>
              <w:ind w:right="142"/>
              <w:jc w:val="center"/>
              <w:rPr>
                <w:rFonts w:ascii="GHEA Grapalat" w:eastAsia="GHEA Grapalat" w:hAnsi="GHEA Grapalat"/>
                <w:lang w:val="hy-AM"/>
              </w:rPr>
            </w:pPr>
            <w:r w:rsidRPr="00F02FEC">
              <w:rPr>
                <w:rFonts w:ascii="GHEA Grapalat" w:eastAsia="GHEA Grapalat" w:hAnsi="GHEA Grapalat" w:cs="GHEA Grapalat"/>
                <w:color w:val="000000"/>
                <w:lang w:val="hy-AM"/>
              </w:rPr>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2C53C1" w:rsidRPr="00F02FEC" w:rsidRDefault="002C53C1"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p>
        </w:tc>
      </w:tr>
      <w:tr w:rsidR="002C53C1" w:rsidRPr="00F02FEC" w:rsidTr="000353C4">
        <w:trPr>
          <w:cantSplit/>
          <w:trHeight w:val="315"/>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 ՀՀ</w:t>
            </w:r>
            <w:r w:rsidR="000353C4" w:rsidRPr="00F02FEC">
              <w:rPr>
                <w:rFonts w:ascii="GHEA Grapalat" w:eastAsia="GHEA Grapalat" w:hAnsi="GHEA Grapalat" w:cs="GHEA Grapalat"/>
                <w:b/>
                <w:color w:val="000000"/>
                <w:lang w:val="hy-AM"/>
              </w:rPr>
              <w:t xml:space="preserve"> ֆինանսների նախարարություն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E9705B"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30.12.2022</w:t>
            </w:r>
          </w:p>
        </w:tc>
      </w:tr>
      <w:tr w:rsidR="002C53C1" w:rsidRPr="00F02FEC" w:rsidTr="000353C4">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2C53C1"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N  </w:t>
            </w:r>
            <w:r w:rsidR="00E9705B" w:rsidRPr="00F02FEC">
              <w:rPr>
                <w:rFonts w:ascii="GHEA Grapalat" w:eastAsia="GHEA Grapalat" w:hAnsi="GHEA Grapalat" w:cs="GHEA Grapalat"/>
                <w:b/>
                <w:color w:val="000000"/>
                <w:lang w:val="hy-AM"/>
              </w:rPr>
              <w:t>01/11-4/23157-2022</w:t>
            </w:r>
          </w:p>
        </w:tc>
      </w:tr>
      <w:tr w:rsidR="002C53C1" w:rsidRPr="00F02FEC" w:rsidTr="000353C4">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53C1" w:rsidRPr="00F02FEC" w:rsidRDefault="00E9705B" w:rsidP="00FA56B8">
            <w:pPr>
              <w:tabs>
                <w:tab w:val="left" w:pos="11282"/>
              </w:tabs>
              <w:spacing w:line="276" w:lineRule="auto"/>
              <w:ind w:left="0" w:right="142" w:hanging="2"/>
              <w:jc w:val="center"/>
              <w:rPr>
                <w:rFonts w:ascii="GHEA Grapalat" w:hAnsi="GHEA Grapalat"/>
                <w:lang w:val="hy-AM"/>
              </w:rPr>
            </w:pPr>
            <w:r w:rsidRPr="00F02FEC">
              <w:rPr>
                <w:rFonts w:ascii="GHEA Grapalat" w:eastAsia="GHEA Grapalat" w:hAnsi="GHEA Grapalat" w:cs="GHEA Grapalat"/>
                <w:color w:val="000000"/>
                <w:lang w:val="hy-AM"/>
              </w:rPr>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53C1" w:rsidRPr="00F02FEC" w:rsidRDefault="002C53C1"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D0D0D"/>
                <w:lang w:val="hy-AM"/>
              </w:rPr>
            </w:pPr>
          </w:p>
        </w:tc>
      </w:tr>
      <w:tr w:rsidR="002C53C1" w:rsidRPr="00F02FEC" w:rsidTr="000353C4">
        <w:trPr>
          <w:cantSplit/>
          <w:trHeight w:val="431"/>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3. ՀՀ </w:t>
            </w:r>
            <w:r w:rsidR="000353C4" w:rsidRPr="00F02FEC">
              <w:rPr>
                <w:rFonts w:ascii="GHEA Grapalat" w:eastAsia="GHEA Grapalat" w:hAnsi="GHEA Grapalat" w:cs="GHEA Grapalat"/>
                <w:b/>
                <w:color w:val="000000"/>
                <w:lang w:val="hy-AM"/>
              </w:rPr>
              <w:t>մարդու իրավունքների պաշտպան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EE391C"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26</w:t>
            </w:r>
            <w:r w:rsidR="000353C4" w:rsidRPr="00F02FEC">
              <w:rPr>
                <w:rFonts w:ascii="GHEA Grapalat" w:eastAsia="GHEA Grapalat" w:hAnsi="GHEA Grapalat" w:cs="GHEA Grapalat"/>
                <w:b/>
                <w:color w:val="000000"/>
                <w:lang w:val="hy-AM"/>
              </w:rPr>
              <w:t>.1</w:t>
            </w:r>
            <w:r w:rsidRPr="00F02FEC">
              <w:rPr>
                <w:rFonts w:ascii="GHEA Grapalat" w:eastAsia="GHEA Grapalat" w:hAnsi="GHEA Grapalat" w:cs="GHEA Grapalat"/>
                <w:b/>
                <w:color w:val="000000"/>
                <w:lang w:val="hy-AM"/>
              </w:rPr>
              <w:t>2</w:t>
            </w:r>
            <w:r w:rsidR="00A057FF" w:rsidRPr="00F02FEC">
              <w:rPr>
                <w:rFonts w:ascii="GHEA Grapalat" w:eastAsia="GHEA Grapalat" w:hAnsi="GHEA Grapalat" w:cs="GHEA Grapalat"/>
                <w:b/>
                <w:color w:val="000000"/>
                <w:lang w:val="hy-AM"/>
              </w:rPr>
              <w:t>.2022</w:t>
            </w:r>
          </w:p>
        </w:tc>
      </w:tr>
      <w:tr w:rsidR="002C53C1" w:rsidRPr="00F02FEC" w:rsidTr="000353C4">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2C53C1"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N </w:t>
            </w:r>
            <w:r w:rsidR="00EE391C" w:rsidRPr="00F02FEC">
              <w:rPr>
                <w:rFonts w:ascii="GHEA Grapalat" w:eastAsia="GHEA Grapalat" w:hAnsi="GHEA Grapalat" w:cs="GHEA Grapalat"/>
                <w:b/>
                <w:color w:val="000000"/>
                <w:lang w:val="hy-AM"/>
              </w:rPr>
              <w:t>01/13.1/6501-2022</w:t>
            </w:r>
          </w:p>
        </w:tc>
      </w:tr>
      <w:tr w:rsidR="002C53C1" w:rsidRPr="00F02FEC" w:rsidTr="000353C4">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2C53C1" w:rsidRPr="00F02FEC" w:rsidRDefault="00A057FF"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color w:val="000000"/>
                <w:lang w:val="hy-AM"/>
              </w:rPr>
            </w:pPr>
            <w:r w:rsidRPr="00F02FEC">
              <w:rPr>
                <w:rFonts w:ascii="GHEA Grapalat" w:eastAsia="GHEA Grapalat" w:hAnsi="GHEA Grapalat" w:cs="GHEA Grapalat"/>
                <w:color w:val="000000"/>
                <w:lang w:val="hy-AM"/>
              </w:rPr>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2C53C1" w:rsidRPr="00F02FEC" w:rsidRDefault="002C53C1" w:rsidP="00FA56B8">
            <w:pPr>
              <w:pBdr>
                <w:top w:val="nil"/>
                <w:left w:val="nil"/>
                <w:bottom w:val="nil"/>
                <w:right w:val="nil"/>
                <w:between w:val="nil"/>
              </w:pBdr>
              <w:spacing w:line="276" w:lineRule="auto"/>
              <w:ind w:left="0" w:right="169" w:hanging="2"/>
              <w:jc w:val="both"/>
              <w:rPr>
                <w:rFonts w:ascii="GHEA Grapalat" w:eastAsia="GHEA Grapalat" w:hAnsi="GHEA Grapalat" w:cs="GHEA Grapalat"/>
                <w:color w:val="000000"/>
                <w:lang w:val="hy-AM"/>
              </w:rPr>
            </w:pPr>
          </w:p>
        </w:tc>
      </w:tr>
      <w:tr w:rsidR="002C53C1" w:rsidRPr="00F02FEC" w:rsidTr="000353C4">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4. ՀՀ </w:t>
            </w:r>
            <w:r w:rsidR="00D0432A" w:rsidRPr="00F02FEC">
              <w:rPr>
                <w:rFonts w:ascii="GHEA Grapalat" w:eastAsia="GHEA Grapalat" w:hAnsi="GHEA Grapalat" w:cs="GHEA Grapalat"/>
                <w:b/>
                <w:color w:val="000000"/>
                <w:lang w:val="hy-AM"/>
              </w:rPr>
              <w:t>պետական եկամուտների կոմիտե</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84DE0"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09.01.2023</w:t>
            </w:r>
          </w:p>
        </w:tc>
      </w:tr>
      <w:tr w:rsidR="002C53C1" w:rsidRPr="00F02FEC" w:rsidTr="000353C4">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2C53C1"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C53C1" w:rsidRPr="00F02FEC" w:rsidRDefault="00A057FF"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N </w:t>
            </w:r>
            <w:r w:rsidR="00A84DE0" w:rsidRPr="00F02FEC">
              <w:rPr>
                <w:rFonts w:ascii="GHEA Grapalat" w:eastAsia="GHEA Grapalat" w:hAnsi="GHEA Grapalat" w:cs="GHEA Grapalat"/>
                <w:b/>
                <w:color w:val="000000"/>
                <w:lang w:val="hy-AM"/>
              </w:rPr>
              <w:t>01/11-1/95626-2022</w:t>
            </w:r>
          </w:p>
        </w:tc>
      </w:tr>
      <w:tr w:rsidR="002C53C1" w:rsidRPr="00F02FEC" w:rsidTr="000353C4">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cs="GHEA Grapalat"/>
                <w:lang w:val="hy-AM"/>
              </w:rPr>
              <w:t>Նախագծի</w:t>
            </w:r>
            <w:r w:rsidRPr="00F02FEC">
              <w:rPr>
                <w:rFonts w:ascii="GHEA Grapalat" w:hAnsi="GHEA Grapalat"/>
                <w:lang w:val="hy-AM"/>
              </w:rPr>
              <w:t xml:space="preserve"> </w:t>
            </w:r>
            <w:r w:rsidRPr="00F02FEC">
              <w:rPr>
                <w:rFonts w:ascii="GHEA Grapalat" w:hAnsi="GHEA Grapalat" w:cs="GHEA Grapalat"/>
                <w:lang w:val="hy-AM"/>
              </w:rPr>
              <w:t>հավելված</w:t>
            </w:r>
            <w:r w:rsidRPr="00F02FEC">
              <w:rPr>
                <w:rFonts w:ascii="GHEA Grapalat" w:hAnsi="GHEA Grapalat"/>
                <w:lang w:val="hy-AM"/>
              </w:rPr>
              <w:t xml:space="preserve"> 2-</w:t>
            </w:r>
            <w:r w:rsidRPr="00F02FEC">
              <w:rPr>
                <w:rFonts w:ascii="GHEA Grapalat" w:hAnsi="GHEA Grapalat" w:cs="GHEA Grapalat"/>
                <w:lang w:val="hy-AM"/>
              </w:rPr>
              <w:t>ով</w:t>
            </w:r>
            <w:r w:rsidRPr="00F02FEC">
              <w:rPr>
                <w:rFonts w:ascii="GHEA Grapalat" w:hAnsi="GHEA Grapalat"/>
                <w:lang w:val="hy-AM"/>
              </w:rPr>
              <w:t xml:space="preserve"> </w:t>
            </w:r>
            <w:r w:rsidRPr="00F02FEC">
              <w:rPr>
                <w:rFonts w:ascii="GHEA Grapalat" w:hAnsi="GHEA Grapalat" w:cs="GHEA Grapalat"/>
                <w:lang w:val="hy-AM"/>
              </w:rPr>
              <w:t>հաստատվող</w:t>
            </w:r>
            <w:r w:rsidRPr="00F02FEC">
              <w:rPr>
                <w:rFonts w:ascii="GHEA Grapalat" w:hAnsi="GHEA Grapalat"/>
                <w:lang w:val="hy-AM"/>
              </w:rPr>
              <w:t xml:space="preserve"> </w:t>
            </w:r>
            <w:r w:rsidRPr="00F02FEC">
              <w:rPr>
                <w:rFonts w:ascii="GHEA Grapalat" w:hAnsi="GHEA Grapalat" w:cs="GHEA Grapalat"/>
                <w:lang w:val="hy-AM"/>
              </w:rPr>
              <w:t>կարգի</w:t>
            </w:r>
            <w:r w:rsidRPr="00F02FEC">
              <w:rPr>
                <w:rFonts w:ascii="GHEA Grapalat" w:hAnsi="GHEA Grapalat"/>
                <w:lang w:val="hy-AM"/>
              </w:rPr>
              <w:t xml:space="preserve"> (</w:t>
            </w:r>
            <w:r w:rsidRPr="00F02FEC">
              <w:rPr>
                <w:rFonts w:ascii="GHEA Grapalat" w:hAnsi="GHEA Grapalat" w:cs="GHEA Grapalat"/>
                <w:lang w:val="hy-AM"/>
              </w:rPr>
              <w:t>այսուհետ՝</w:t>
            </w:r>
            <w:r w:rsidRPr="00F02FEC">
              <w:rPr>
                <w:rFonts w:ascii="GHEA Grapalat" w:hAnsi="GHEA Grapalat"/>
                <w:lang w:val="hy-AM"/>
              </w:rPr>
              <w:t xml:space="preserve"> </w:t>
            </w:r>
            <w:r w:rsidRPr="00F02FEC">
              <w:rPr>
                <w:rFonts w:ascii="GHEA Grapalat" w:hAnsi="GHEA Grapalat" w:cs="GHEA Grapalat"/>
                <w:lang w:val="hy-AM"/>
              </w:rPr>
              <w:t>Կարգ</w:t>
            </w:r>
            <w:r w:rsidRPr="00F02FEC">
              <w:rPr>
                <w:rFonts w:ascii="GHEA Grapalat" w:hAnsi="GHEA Grapalat"/>
                <w:lang w:val="hy-AM"/>
              </w:rPr>
              <w:t>) 2-</w:t>
            </w:r>
            <w:r w:rsidRPr="00F02FEC">
              <w:rPr>
                <w:rFonts w:ascii="GHEA Grapalat" w:hAnsi="GHEA Grapalat" w:cs="GHEA Grapalat"/>
                <w:lang w:val="hy-AM"/>
              </w:rPr>
              <w:t>րդ</w:t>
            </w:r>
            <w:r w:rsidRPr="00F02FEC">
              <w:rPr>
                <w:rFonts w:ascii="GHEA Grapalat" w:hAnsi="GHEA Grapalat"/>
                <w:lang w:val="hy-AM"/>
              </w:rPr>
              <w:t xml:space="preserve"> </w:t>
            </w:r>
            <w:r w:rsidRPr="00F02FEC">
              <w:rPr>
                <w:rFonts w:ascii="GHEA Grapalat" w:hAnsi="GHEA Grapalat" w:cs="GHEA Grapalat"/>
                <w:lang w:val="hy-AM"/>
              </w:rPr>
              <w:t>կետի</w:t>
            </w:r>
            <w:r w:rsidRPr="00F02FEC">
              <w:rPr>
                <w:rFonts w:ascii="GHEA Grapalat" w:hAnsi="GHEA Grapalat"/>
                <w:lang w:val="hy-AM"/>
              </w:rPr>
              <w:t xml:space="preserve"> </w:t>
            </w:r>
            <w:r w:rsidRPr="00F02FEC">
              <w:rPr>
                <w:rFonts w:ascii="GHEA Grapalat" w:hAnsi="GHEA Grapalat" w:cs="GHEA Grapalat"/>
                <w:lang w:val="hy-AM"/>
              </w:rPr>
              <w:t>համաձայն՝</w:t>
            </w:r>
            <w:r w:rsidRPr="00F02FEC">
              <w:rPr>
                <w:rFonts w:ascii="GHEA Grapalat" w:hAnsi="GHEA Grapalat"/>
                <w:lang w:val="hy-AM"/>
              </w:rPr>
              <w:t xml:space="preserve"> </w:t>
            </w:r>
            <w:r w:rsidRPr="00F02FEC">
              <w:rPr>
                <w:rFonts w:ascii="GHEA Grapalat" w:hAnsi="GHEA Grapalat" w:cs="GHEA Grapalat"/>
                <w:lang w:val="hy-AM"/>
              </w:rPr>
              <w:t>իրավաբանական</w:t>
            </w:r>
            <w:r w:rsidRPr="00F02FEC">
              <w:rPr>
                <w:rFonts w:ascii="GHEA Grapalat" w:hAnsi="GHEA Grapalat"/>
                <w:lang w:val="hy-AM"/>
              </w:rPr>
              <w:t xml:space="preserve"> </w:t>
            </w:r>
            <w:r w:rsidRPr="00F02FEC">
              <w:rPr>
                <w:rFonts w:ascii="GHEA Grapalat" w:hAnsi="GHEA Grapalat" w:cs="GHEA Grapalat"/>
                <w:lang w:val="hy-AM"/>
              </w:rPr>
              <w:t>անձի</w:t>
            </w:r>
            <w:r w:rsidRPr="00F02FEC">
              <w:rPr>
                <w:rFonts w:ascii="GHEA Grapalat" w:hAnsi="GHEA Grapalat"/>
                <w:lang w:val="hy-AM"/>
              </w:rPr>
              <w:t xml:space="preserve"> </w:t>
            </w:r>
            <w:r w:rsidRPr="00F02FEC">
              <w:rPr>
                <w:rFonts w:ascii="GHEA Grapalat" w:hAnsi="GHEA Grapalat" w:cs="GHEA Grapalat"/>
                <w:lang w:val="hy-AM"/>
              </w:rPr>
              <w:t>հարկադիր</w:t>
            </w:r>
            <w:r w:rsidRPr="00F02FEC">
              <w:rPr>
                <w:rFonts w:ascii="GHEA Grapalat" w:hAnsi="GHEA Grapalat"/>
                <w:lang w:val="hy-AM"/>
              </w:rPr>
              <w:t xml:space="preserve"> </w:t>
            </w:r>
            <w:r w:rsidRPr="00F02FEC">
              <w:rPr>
                <w:rFonts w:ascii="GHEA Grapalat" w:hAnsi="GHEA Grapalat" w:cs="GHEA Grapalat"/>
                <w:lang w:val="hy-AM"/>
              </w:rPr>
              <w:t>լուծարման</w:t>
            </w:r>
            <w:r w:rsidRPr="00F02FEC">
              <w:rPr>
                <w:rFonts w:ascii="GHEA Grapalat" w:hAnsi="GHEA Grapalat"/>
                <w:lang w:val="hy-AM"/>
              </w:rPr>
              <w:t xml:space="preserve"> </w:t>
            </w:r>
            <w:r w:rsidRPr="00F02FEC">
              <w:rPr>
                <w:rFonts w:ascii="GHEA Grapalat" w:hAnsi="GHEA Grapalat" w:cs="GHEA Grapalat"/>
                <w:lang w:val="hy-AM"/>
              </w:rPr>
              <w:t>հանձնաժողովն</w:t>
            </w:r>
            <w:r w:rsidRPr="00F02FEC">
              <w:rPr>
                <w:rFonts w:ascii="GHEA Grapalat" w:hAnsi="GHEA Grapalat"/>
                <w:lang w:val="hy-AM"/>
              </w:rPr>
              <w:t xml:space="preserve"> </w:t>
            </w:r>
            <w:r w:rsidRPr="00F02FEC">
              <w:rPr>
                <w:rFonts w:ascii="GHEA Grapalat" w:hAnsi="GHEA Grapalat" w:cs="GHEA Grapalat"/>
                <w:lang w:val="hy-AM"/>
              </w:rPr>
              <w:t>իրավասու</w:t>
            </w:r>
            <w:r w:rsidRPr="00F02FEC">
              <w:rPr>
                <w:rFonts w:ascii="GHEA Grapalat" w:hAnsi="GHEA Grapalat"/>
                <w:lang w:val="hy-AM"/>
              </w:rPr>
              <w:t xml:space="preserve"> </w:t>
            </w:r>
            <w:r w:rsidRPr="00F02FEC">
              <w:rPr>
                <w:rFonts w:ascii="GHEA Grapalat" w:hAnsi="GHEA Grapalat" w:cs="GHEA Grapalat"/>
                <w:lang w:val="hy-AM"/>
              </w:rPr>
              <w:t>է</w:t>
            </w:r>
            <w:r w:rsidRPr="00F02FEC">
              <w:rPr>
                <w:rFonts w:ascii="GHEA Grapalat" w:hAnsi="GHEA Grapalat"/>
                <w:lang w:val="hy-AM"/>
              </w:rPr>
              <w:t xml:space="preserve"> </w:t>
            </w:r>
            <w:r w:rsidRPr="00F02FEC">
              <w:rPr>
                <w:rFonts w:ascii="GHEA Grapalat" w:hAnsi="GHEA Grapalat" w:cs="GHEA Grapalat"/>
                <w:lang w:val="hy-AM"/>
              </w:rPr>
              <w:t>լուծարվող</w:t>
            </w:r>
            <w:r w:rsidRPr="00F02FEC">
              <w:rPr>
                <w:rFonts w:ascii="GHEA Grapalat" w:hAnsi="GHEA Grapalat"/>
                <w:lang w:val="hy-AM"/>
              </w:rPr>
              <w:t xml:space="preserve"> </w:t>
            </w:r>
            <w:r w:rsidRPr="00F02FEC">
              <w:rPr>
                <w:rFonts w:ascii="GHEA Grapalat" w:hAnsi="GHEA Grapalat" w:cs="GHEA Grapalat"/>
                <w:lang w:val="hy-AM"/>
              </w:rPr>
              <w:t>կազմակերպության՝</w:t>
            </w:r>
            <w:r w:rsidRPr="00F02FEC">
              <w:rPr>
                <w:rFonts w:ascii="GHEA Grapalat" w:hAnsi="GHEA Grapalat"/>
                <w:lang w:val="hy-AM"/>
              </w:rPr>
              <w:t xml:space="preserve"> </w:t>
            </w:r>
            <w:r w:rsidRPr="00F02FEC">
              <w:rPr>
                <w:rFonts w:ascii="GHEA Grapalat" w:hAnsi="GHEA Grapalat" w:cs="GHEA Grapalat"/>
                <w:lang w:val="hy-AM"/>
              </w:rPr>
              <w:t>պարտատերերի</w:t>
            </w:r>
            <w:r w:rsidRPr="00F02FEC">
              <w:rPr>
                <w:rFonts w:ascii="GHEA Grapalat" w:hAnsi="GHEA Grapalat"/>
                <w:lang w:val="hy-AM"/>
              </w:rPr>
              <w:t xml:space="preserve"> </w:t>
            </w:r>
            <w:r w:rsidRPr="00F02FEC">
              <w:rPr>
                <w:rFonts w:ascii="GHEA Grapalat" w:hAnsi="GHEA Grapalat" w:cs="GHEA Grapalat"/>
                <w:lang w:val="hy-AM"/>
              </w:rPr>
              <w:t>պահանջների</w:t>
            </w:r>
            <w:r w:rsidRPr="00F02FEC">
              <w:rPr>
                <w:rFonts w:ascii="GHEA Grapalat" w:hAnsi="GHEA Grapalat"/>
                <w:lang w:val="hy-AM"/>
              </w:rPr>
              <w:t xml:space="preserve"> </w:t>
            </w:r>
            <w:r w:rsidRPr="00F02FEC">
              <w:rPr>
                <w:rFonts w:ascii="GHEA Grapalat" w:hAnsi="GHEA Grapalat" w:cs="GHEA Grapalat"/>
                <w:lang w:val="hy-AM"/>
              </w:rPr>
              <w:t>ներկայացման</w:t>
            </w:r>
            <w:r w:rsidRPr="00F02FEC">
              <w:rPr>
                <w:rFonts w:ascii="GHEA Grapalat" w:hAnsi="GHEA Grapalat"/>
                <w:lang w:val="hy-AM"/>
              </w:rPr>
              <w:t xml:space="preserve"> </w:t>
            </w:r>
            <w:r w:rsidRPr="00F02FEC">
              <w:rPr>
                <w:rFonts w:ascii="GHEA Grapalat" w:hAnsi="GHEA Grapalat" w:cs="GHEA Grapalat"/>
                <w:lang w:val="hy-AM"/>
              </w:rPr>
              <w:t>համար</w:t>
            </w:r>
            <w:r w:rsidRPr="00F02FEC">
              <w:rPr>
                <w:rFonts w:ascii="GHEA Grapalat" w:hAnsi="GHEA Grapalat"/>
                <w:lang w:val="hy-AM"/>
              </w:rPr>
              <w:t xml:space="preserve"> </w:t>
            </w:r>
            <w:r w:rsidRPr="00F02FEC">
              <w:rPr>
                <w:rFonts w:ascii="GHEA Grapalat" w:hAnsi="GHEA Grapalat" w:cs="GHEA Grapalat"/>
                <w:lang w:val="hy-AM"/>
              </w:rPr>
              <w:t>սահմանելու</w:t>
            </w:r>
            <w:r w:rsidRPr="00F02FEC">
              <w:rPr>
                <w:rFonts w:ascii="GHEA Grapalat" w:hAnsi="GHEA Grapalat"/>
                <w:lang w:val="hy-AM"/>
              </w:rPr>
              <w:t xml:space="preserve"> </w:t>
            </w:r>
            <w:r w:rsidRPr="00F02FEC">
              <w:rPr>
                <w:rFonts w:ascii="GHEA Grapalat" w:hAnsi="GHEA Grapalat" w:cs="GHEA Grapalat"/>
                <w:lang w:val="hy-AM"/>
              </w:rPr>
              <w:t>ժամկետ՝</w:t>
            </w:r>
            <w:r w:rsidRPr="00F02FEC">
              <w:rPr>
                <w:rFonts w:ascii="GHEA Grapalat" w:hAnsi="GHEA Grapalat"/>
                <w:lang w:val="hy-AM"/>
              </w:rPr>
              <w:t xml:space="preserve"> </w:t>
            </w:r>
            <w:r w:rsidRPr="00F02FEC">
              <w:rPr>
                <w:rFonts w:ascii="GHEA Grapalat" w:hAnsi="GHEA Grapalat" w:cs="GHEA Grapalat"/>
                <w:lang w:val="hy-AM"/>
              </w:rPr>
              <w:t>լուծարման</w:t>
            </w:r>
            <w:r w:rsidRPr="00F02FEC">
              <w:rPr>
                <w:rFonts w:ascii="GHEA Grapalat" w:hAnsi="GHEA Grapalat"/>
                <w:lang w:val="hy-AM"/>
              </w:rPr>
              <w:t xml:space="preserve"> </w:t>
            </w:r>
            <w:r w:rsidRPr="00F02FEC">
              <w:rPr>
                <w:rFonts w:ascii="GHEA Grapalat" w:hAnsi="GHEA Grapalat" w:cs="GHEA Grapalat"/>
                <w:lang w:val="hy-AM"/>
              </w:rPr>
              <w:t>մասին</w:t>
            </w:r>
            <w:r w:rsidRPr="00F02FEC">
              <w:rPr>
                <w:rFonts w:ascii="GHEA Grapalat" w:hAnsi="GHEA Grapalat"/>
                <w:lang w:val="hy-AM"/>
              </w:rPr>
              <w:t xml:space="preserve"> </w:t>
            </w:r>
            <w:r w:rsidRPr="00F02FEC">
              <w:rPr>
                <w:rFonts w:ascii="GHEA Grapalat" w:hAnsi="GHEA Grapalat" w:cs="GHEA Grapalat"/>
                <w:lang w:val="hy-AM"/>
              </w:rPr>
              <w:t>հրապարակման</w:t>
            </w:r>
            <w:r w:rsidRPr="00F02FEC">
              <w:rPr>
                <w:rFonts w:ascii="GHEA Grapalat" w:hAnsi="GHEA Grapalat"/>
                <w:lang w:val="hy-AM"/>
              </w:rPr>
              <w:t xml:space="preserve"> </w:t>
            </w:r>
            <w:r w:rsidRPr="00F02FEC">
              <w:rPr>
                <w:rFonts w:ascii="GHEA Grapalat" w:hAnsi="GHEA Grapalat" w:cs="GHEA Grapalat"/>
                <w:lang w:val="hy-AM"/>
              </w:rPr>
              <w:t>պահ</w:t>
            </w:r>
            <w:r w:rsidRPr="00F02FEC">
              <w:rPr>
                <w:rFonts w:ascii="GHEA Grapalat" w:hAnsi="GHEA Grapalat"/>
                <w:lang w:val="hy-AM"/>
              </w:rPr>
              <w:t>ից՝ առնվազն 4 ամիս տևողությամբ:</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Կարգի 4-րդ կետի համաձայն՝ իրավաբանական անձի հարկադիր լուծարման հանձնաժողովը լուծարման հաշվեկշիռ կազմում է պարտատերերի հետ հաշվարկներն ավարտելուց հետո և եռօրյա ժամկետում հաստատման է ներկայացվում Պրոբացիայի ծառայության պետին: Հաստատված լուծարման հաշվեկշիռը լուծարման Հանձնաժողովը ներկայացնում է Արդարադատության նախարարության իրավաբանական անձանց պետական ռեգիստրի գործակալություն:</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lastRenderedPageBreak/>
              <w:t>Նշվածի կապակցությամբ հայտնում ենք, որ ՀՀ քաղաքացիական օրենսգրքի 69-րդ հոդվածով  սահմանվում է իրավաբանական անձի լուծարման կարգը։</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Նույն հոդվածի 1-ին մասի համաձայն՝ լուծարման հանձնաժողովն http://www.azdarar.am հասցեում գտնվող Հայաստանի Հանրապետության հրապարակային ծանուցումների պաշտոնական ինտերնետային կայքում հայտարարություն է զետեղում նրա լուծարման և պարտատերերի պահանջների ներկայացման կարգի ու ժամկետի մասին: Այդ ժամկետը չի կարող պակաս լինել երկու ամսից` սկսած լուծարման մասին հրապարակման պահից:</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օրենքի 51-րդ հոդվածի 3-րդ մասի համաձայն՝ գործակալությունը լուծարման գրանցում կատարելու մասին դիմում ստանալուց հետո` մեկ աշխատանքային օրվա ընթացքում, հարցում է ուղարկում հարկային մարմին՝ պետական բյուջեի և սոցիալական ապահովագրության գծով իրավաբանական անձի պարտավորությունների բացակայությունը հավաստելու վերաբերյալ: Հարցումն ուղարկվում է ստացումը հաստատելու հնարավորություն տվող էլեկտրոնային փաստաթղթաշրջանառությունն ապահովող համակարգի միջոցով: Հարկային մարմինները պատասխանում են հարցմանը այն ստանալու օրվանից հետո` 20 օրվա ընթացքում: Հարկային մարմինների կողմից նույն կետով նախատեսված հարցմանը սահմանված ժամկետում չպատասխանելը կամ այլ պատասխան (բացի պարտավորությունների առկայությունից և դրանց հստակ չափից) ուղարկելը դիտվում է որպես պետական բյուջեի և սոցիալական ապահովագրության գծով լուծարվող իրավաբանական անձի պարտավորությունների բացակայության հավաստում:</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ՀՀ հարկային օրենսգրքի (այսուհետ՝ Օրենսգիրք) 297-րդ հոդվածի 2-րդ մասի համաձայն՝ կազմակերպության՝ լուծարային գործընթացում գտնվելու մասին տեղեկությունները ստանալուց հետո հարկային մարմինը լուծարվող կազմակերպությունում իրականացնում է համալիր հարկային ստուգում:</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 xml:space="preserve">Օրենսգրքի 341-րդ հոդվածի համաձայն՝ հարկ վճարողի մոտ յուրաքանչյուր հարկային ստուգման ժամկետը ստուգման հանձնարարագրով կարող է սահմանվել ոչ ավելի, քան 15 անընդմեջ աշխատանքային օր, իսկ հարկային ստուգումն իրականացնող պաշտոնատար անձի (անձանց) գրավոր զեկուցագրի հիման վրա հանձնարարագիրը տվող պաշտոնատար անձի հրամանով սահմանված ժամկետը կարող է երկարաձգվել </w:t>
            </w:r>
            <w:r w:rsidRPr="00F02FEC">
              <w:rPr>
                <w:rFonts w:ascii="GHEA Grapalat" w:hAnsi="GHEA Grapalat"/>
                <w:lang w:val="hy-AM"/>
              </w:rPr>
              <w:lastRenderedPageBreak/>
              <w:t>մինչև տասը անընդմեջ աշխատանքային օրով։ Միաժամանակ՝ ստուգման ընթացքում առանձին տեղեկությունների ճշտման անհրաժեշտություն առաջանալու կամ տարերային աղետի պատճառով կամ ստուգման իրականացումն անհնարին դարձնող այլ անկանխատեսելի հանգամանքի բերմամբ ստուգում իրականացնող պաշտոնատար անձի (անձանց) գրավոր զեկուցագրի հիման վրա հանձնարարագիրը տվող պաշտոնատար անձի հրամանով ստուգման ընթացքը կարող է կասեցվել մինչև կասեցման հիմքի վերացումը, բայց ոչ ավելի, քան 90 աշխատանքային օրով։</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 xml:space="preserve">Վերը նշված իրավակարգավորումներից հետևում է, որ </w:t>
            </w:r>
            <w:r w:rsidRPr="00F02FEC">
              <w:rPr>
                <w:rFonts w:ascii="GHEA Grapalat" w:hAnsi="GHEA Grapalat" w:cs="GHEA Grapalat"/>
                <w:lang w:val="hy-AM"/>
              </w:rPr>
              <w:t>լուծարման</w:t>
            </w:r>
            <w:r w:rsidRPr="00F02FEC">
              <w:rPr>
                <w:rFonts w:ascii="GHEA Grapalat" w:hAnsi="GHEA Grapalat"/>
                <w:lang w:val="hy-AM"/>
              </w:rPr>
              <w:t xml:space="preserve"> </w:t>
            </w:r>
            <w:r w:rsidRPr="00F02FEC">
              <w:rPr>
                <w:rFonts w:ascii="GHEA Grapalat" w:hAnsi="GHEA Grapalat" w:cs="GHEA Grapalat"/>
                <w:lang w:val="hy-AM"/>
              </w:rPr>
              <w:t>դեպքերում</w:t>
            </w:r>
            <w:r w:rsidRPr="00F02FEC">
              <w:rPr>
                <w:rFonts w:ascii="GHEA Grapalat" w:hAnsi="GHEA Grapalat"/>
                <w:lang w:val="hy-AM"/>
              </w:rPr>
              <w:t xml:space="preserve"> </w:t>
            </w:r>
            <w:r w:rsidRPr="00F02FEC">
              <w:rPr>
                <w:rFonts w:ascii="GHEA Grapalat" w:hAnsi="GHEA Grapalat" w:cs="GHEA Grapalat"/>
                <w:lang w:val="hy-AM"/>
              </w:rPr>
              <w:t>համալիր</w:t>
            </w:r>
            <w:r w:rsidRPr="00F02FEC">
              <w:rPr>
                <w:rFonts w:ascii="GHEA Grapalat" w:hAnsi="GHEA Grapalat"/>
                <w:lang w:val="hy-AM"/>
              </w:rPr>
              <w:t xml:space="preserve"> </w:t>
            </w:r>
            <w:r w:rsidRPr="00F02FEC">
              <w:rPr>
                <w:rFonts w:ascii="GHEA Grapalat" w:hAnsi="GHEA Grapalat" w:cs="GHEA Grapalat"/>
                <w:lang w:val="hy-AM"/>
              </w:rPr>
              <w:t>հարկային</w:t>
            </w:r>
            <w:r w:rsidRPr="00F02FEC">
              <w:rPr>
                <w:rFonts w:ascii="GHEA Grapalat" w:hAnsi="GHEA Grapalat"/>
                <w:lang w:val="hy-AM"/>
              </w:rPr>
              <w:t xml:space="preserve"> </w:t>
            </w:r>
            <w:r w:rsidRPr="00F02FEC">
              <w:rPr>
                <w:rFonts w:ascii="GHEA Grapalat" w:hAnsi="GHEA Grapalat" w:cs="GHEA Grapalat"/>
                <w:lang w:val="hy-AM"/>
              </w:rPr>
              <w:t>ստուգումները</w:t>
            </w:r>
            <w:r w:rsidRPr="00F02FEC">
              <w:rPr>
                <w:rFonts w:ascii="GHEA Grapalat" w:hAnsi="GHEA Grapalat"/>
                <w:lang w:val="hy-AM"/>
              </w:rPr>
              <w:t xml:space="preserve"> </w:t>
            </w:r>
            <w:r w:rsidRPr="00F02FEC">
              <w:rPr>
                <w:rFonts w:ascii="GHEA Grapalat" w:hAnsi="GHEA Grapalat" w:cs="GHEA Grapalat"/>
                <w:lang w:val="hy-AM"/>
              </w:rPr>
              <w:t>պետք</w:t>
            </w:r>
            <w:r w:rsidRPr="00F02FEC">
              <w:rPr>
                <w:rFonts w:ascii="GHEA Grapalat" w:hAnsi="GHEA Grapalat"/>
                <w:lang w:val="hy-AM"/>
              </w:rPr>
              <w:t xml:space="preserve"> </w:t>
            </w:r>
            <w:r w:rsidRPr="00F02FEC">
              <w:rPr>
                <w:rFonts w:ascii="GHEA Grapalat" w:hAnsi="GHEA Grapalat" w:cs="GHEA Grapalat"/>
                <w:lang w:val="hy-AM"/>
              </w:rPr>
              <w:t>է</w:t>
            </w:r>
            <w:r w:rsidRPr="00F02FEC">
              <w:rPr>
                <w:rFonts w:ascii="GHEA Grapalat" w:hAnsi="GHEA Grapalat"/>
                <w:lang w:val="hy-AM"/>
              </w:rPr>
              <w:t xml:space="preserve"> </w:t>
            </w:r>
            <w:r w:rsidRPr="00F02FEC">
              <w:rPr>
                <w:rFonts w:ascii="GHEA Grapalat" w:hAnsi="GHEA Grapalat" w:cs="GHEA Grapalat"/>
                <w:lang w:val="hy-AM"/>
              </w:rPr>
              <w:t>իրականացվեն</w:t>
            </w:r>
            <w:r w:rsidRPr="00F02FEC">
              <w:rPr>
                <w:rFonts w:ascii="GHEA Grapalat" w:hAnsi="GHEA Grapalat"/>
                <w:lang w:val="hy-AM"/>
              </w:rPr>
              <w:t xml:space="preserve"> </w:t>
            </w:r>
            <w:r w:rsidRPr="00F02FEC">
              <w:rPr>
                <w:rFonts w:ascii="GHEA Grapalat" w:hAnsi="GHEA Grapalat" w:cs="GHEA Grapalat"/>
                <w:lang w:val="hy-AM"/>
              </w:rPr>
              <w:t>լուծարային</w:t>
            </w:r>
            <w:r w:rsidRPr="00F02FEC">
              <w:rPr>
                <w:rFonts w:ascii="GHEA Grapalat" w:hAnsi="GHEA Grapalat"/>
                <w:lang w:val="hy-AM"/>
              </w:rPr>
              <w:t xml:space="preserve"> </w:t>
            </w:r>
            <w:r w:rsidRPr="00F02FEC">
              <w:rPr>
                <w:rFonts w:ascii="GHEA Grapalat" w:hAnsi="GHEA Grapalat" w:cs="GHEA Grapalat"/>
                <w:lang w:val="hy-AM"/>
              </w:rPr>
              <w:t>գործընթացի</w:t>
            </w:r>
            <w:r w:rsidRPr="00F02FEC">
              <w:rPr>
                <w:rFonts w:ascii="GHEA Grapalat" w:hAnsi="GHEA Grapalat"/>
                <w:lang w:val="hy-AM"/>
              </w:rPr>
              <w:t xml:space="preserve"> </w:t>
            </w:r>
            <w:r w:rsidRPr="00F02FEC">
              <w:rPr>
                <w:rFonts w:ascii="GHEA Grapalat" w:hAnsi="GHEA Grapalat" w:cs="GHEA Grapalat"/>
                <w:lang w:val="hy-AM"/>
              </w:rPr>
              <w:t>սկզբնական</w:t>
            </w:r>
            <w:r w:rsidRPr="00F02FEC">
              <w:rPr>
                <w:rFonts w:ascii="GHEA Grapalat" w:hAnsi="GHEA Grapalat"/>
                <w:lang w:val="hy-AM"/>
              </w:rPr>
              <w:t xml:space="preserve"> </w:t>
            </w:r>
            <w:r w:rsidRPr="00F02FEC">
              <w:rPr>
                <w:rFonts w:ascii="GHEA Grapalat" w:hAnsi="GHEA Grapalat" w:cs="GHEA Grapalat"/>
                <w:lang w:val="hy-AM"/>
              </w:rPr>
              <w:t>փուլում</w:t>
            </w:r>
            <w:r w:rsidRPr="00F02FEC">
              <w:rPr>
                <w:rFonts w:ascii="GHEA Grapalat" w:hAnsi="GHEA Grapalat"/>
                <w:lang w:val="hy-AM"/>
              </w:rPr>
              <w:t xml:space="preserve"> </w:t>
            </w:r>
            <w:r w:rsidRPr="00F02FEC">
              <w:rPr>
                <w:rFonts w:ascii="GHEA Grapalat" w:hAnsi="GHEA Grapalat" w:cs="GHEA Grapalat"/>
                <w:lang w:val="hy-AM"/>
              </w:rPr>
              <w:t>և</w:t>
            </w:r>
            <w:r w:rsidRPr="00F02FEC">
              <w:rPr>
                <w:rFonts w:ascii="GHEA Grapalat" w:hAnsi="GHEA Grapalat"/>
                <w:lang w:val="hy-AM"/>
              </w:rPr>
              <w:t xml:space="preserve"> </w:t>
            </w:r>
            <w:r w:rsidRPr="00F02FEC">
              <w:rPr>
                <w:rFonts w:ascii="GHEA Grapalat" w:hAnsi="GHEA Grapalat" w:cs="GHEA Grapalat"/>
                <w:lang w:val="hy-AM"/>
              </w:rPr>
              <w:t>հնարավոր</w:t>
            </w:r>
            <w:r w:rsidRPr="00F02FEC">
              <w:rPr>
                <w:rFonts w:ascii="GHEA Grapalat" w:hAnsi="GHEA Grapalat"/>
                <w:lang w:val="hy-AM"/>
              </w:rPr>
              <w:t xml:space="preserve"> </w:t>
            </w:r>
            <w:r w:rsidRPr="00F02FEC">
              <w:rPr>
                <w:rFonts w:ascii="GHEA Grapalat" w:hAnsi="GHEA Grapalat" w:cs="GHEA Grapalat"/>
                <w:lang w:val="hy-AM"/>
              </w:rPr>
              <w:t>սեղմ</w:t>
            </w:r>
            <w:r w:rsidRPr="00F02FEC">
              <w:rPr>
                <w:rFonts w:ascii="GHEA Grapalat" w:hAnsi="GHEA Grapalat"/>
                <w:lang w:val="hy-AM"/>
              </w:rPr>
              <w:t xml:space="preserve"> </w:t>
            </w:r>
            <w:r w:rsidRPr="00F02FEC">
              <w:rPr>
                <w:rFonts w:ascii="GHEA Grapalat" w:hAnsi="GHEA Grapalat" w:cs="GHEA Grapalat"/>
                <w:lang w:val="hy-AM"/>
              </w:rPr>
              <w:t>ժամկետներում՝</w:t>
            </w:r>
            <w:r w:rsidRPr="00F02FEC">
              <w:rPr>
                <w:rFonts w:ascii="GHEA Grapalat" w:hAnsi="GHEA Grapalat"/>
                <w:lang w:val="hy-AM"/>
              </w:rPr>
              <w:t xml:space="preserve"> </w:t>
            </w:r>
            <w:r w:rsidRPr="00F02FEC">
              <w:rPr>
                <w:rFonts w:ascii="GHEA Grapalat" w:hAnsi="GHEA Grapalat" w:cs="GHEA Grapalat"/>
                <w:lang w:val="hy-AM"/>
              </w:rPr>
              <w:t>հաշվի</w:t>
            </w:r>
            <w:r w:rsidRPr="00F02FEC">
              <w:rPr>
                <w:rFonts w:ascii="GHEA Grapalat" w:hAnsi="GHEA Grapalat"/>
                <w:lang w:val="hy-AM"/>
              </w:rPr>
              <w:t xml:space="preserve"> </w:t>
            </w:r>
            <w:r w:rsidRPr="00F02FEC">
              <w:rPr>
                <w:rFonts w:ascii="GHEA Grapalat" w:hAnsi="GHEA Grapalat" w:cs="GHEA Grapalat"/>
                <w:lang w:val="hy-AM"/>
              </w:rPr>
              <w:t>առնելով</w:t>
            </w:r>
            <w:r w:rsidRPr="00F02FEC">
              <w:rPr>
                <w:rFonts w:ascii="GHEA Grapalat" w:hAnsi="GHEA Grapalat"/>
                <w:lang w:val="hy-AM"/>
              </w:rPr>
              <w:t xml:space="preserve"> </w:t>
            </w:r>
            <w:r w:rsidRPr="00F02FEC">
              <w:rPr>
                <w:rFonts w:ascii="GHEA Grapalat" w:hAnsi="GHEA Grapalat" w:cs="GHEA Grapalat"/>
                <w:lang w:val="hy-AM"/>
              </w:rPr>
              <w:t>պետական</w:t>
            </w:r>
            <w:r w:rsidRPr="00F02FEC">
              <w:rPr>
                <w:rFonts w:ascii="GHEA Grapalat" w:hAnsi="GHEA Grapalat"/>
                <w:lang w:val="hy-AM"/>
              </w:rPr>
              <w:t xml:space="preserve"> </w:t>
            </w:r>
            <w:r w:rsidRPr="00F02FEC">
              <w:rPr>
                <w:rFonts w:ascii="GHEA Grapalat" w:hAnsi="GHEA Grapalat" w:cs="GHEA Grapalat"/>
                <w:lang w:val="hy-AM"/>
              </w:rPr>
              <w:t>ռեգիստրի</w:t>
            </w:r>
            <w:r w:rsidRPr="00F02FEC">
              <w:rPr>
                <w:rFonts w:ascii="GHEA Grapalat" w:hAnsi="GHEA Grapalat"/>
                <w:lang w:val="hy-AM"/>
              </w:rPr>
              <w:t xml:space="preserve"> </w:t>
            </w:r>
            <w:r w:rsidRPr="00F02FEC">
              <w:rPr>
                <w:rFonts w:ascii="GHEA Grapalat" w:hAnsi="GHEA Grapalat" w:cs="GHEA Grapalat"/>
                <w:lang w:val="hy-AM"/>
              </w:rPr>
              <w:t>գործակալության</w:t>
            </w:r>
            <w:r w:rsidRPr="00F02FEC">
              <w:rPr>
                <w:rFonts w:ascii="GHEA Grapalat" w:hAnsi="GHEA Grapalat"/>
                <w:lang w:val="hy-AM"/>
              </w:rPr>
              <w:t xml:space="preserve"> </w:t>
            </w:r>
            <w:r w:rsidRPr="00F02FEC">
              <w:rPr>
                <w:rFonts w:ascii="GHEA Grapalat" w:hAnsi="GHEA Grapalat" w:cs="GHEA Grapalat"/>
                <w:lang w:val="hy-AM"/>
              </w:rPr>
              <w:t>մասով</w:t>
            </w:r>
            <w:r w:rsidRPr="00F02FEC">
              <w:rPr>
                <w:rFonts w:ascii="GHEA Grapalat" w:hAnsi="GHEA Grapalat"/>
                <w:lang w:val="hy-AM"/>
              </w:rPr>
              <w:t xml:space="preserve"> </w:t>
            </w:r>
            <w:r w:rsidRPr="00F02FEC">
              <w:rPr>
                <w:rFonts w:ascii="GHEA Grapalat" w:hAnsi="GHEA Grapalat" w:cs="GHEA Grapalat"/>
                <w:lang w:val="hy-AM"/>
              </w:rPr>
              <w:t>սահմանված</w:t>
            </w:r>
            <w:r w:rsidRPr="00F02FEC">
              <w:rPr>
                <w:rFonts w:ascii="GHEA Grapalat" w:hAnsi="GHEA Grapalat"/>
                <w:lang w:val="hy-AM"/>
              </w:rPr>
              <w:t xml:space="preserve"> 20-</w:t>
            </w:r>
            <w:r w:rsidRPr="00F02FEC">
              <w:rPr>
                <w:rFonts w:ascii="GHEA Grapalat" w:hAnsi="GHEA Grapalat" w:cs="GHEA Grapalat"/>
                <w:lang w:val="hy-AM"/>
              </w:rPr>
              <w:t>օրյա</w:t>
            </w:r>
            <w:r w:rsidRPr="00F02FEC">
              <w:rPr>
                <w:rFonts w:ascii="GHEA Grapalat" w:hAnsi="GHEA Grapalat"/>
                <w:lang w:val="hy-AM"/>
              </w:rPr>
              <w:t xml:space="preserve"> </w:t>
            </w:r>
            <w:r w:rsidRPr="00F02FEC">
              <w:rPr>
                <w:rFonts w:ascii="GHEA Grapalat" w:hAnsi="GHEA Grapalat" w:cs="GHEA Grapalat"/>
                <w:lang w:val="hy-AM"/>
              </w:rPr>
              <w:t>ժամկետը։</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Միաժամանակ, հ</w:t>
            </w:r>
            <w:r w:rsidRPr="00F02FEC">
              <w:rPr>
                <w:rFonts w:ascii="GHEA Grapalat" w:hAnsi="GHEA Grapalat" w:cs="GHEA Grapalat"/>
                <w:lang w:val="hy-AM"/>
              </w:rPr>
              <w:t>ամ</w:t>
            </w:r>
            <w:r w:rsidRPr="00F02FEC">
              <w:rPr>
                <w:rFonts w:ascii="GHEA Grapalat" w:hAnsi="GHEA Grapalat"/>
                <w:lang w:val="hy-AM"/>
              </w:rPr>
              <w:t>ալիր հարկային ստուգման ժամկետը, բոլոր հնարավոր երկարաձգումների և կասեցումների պայմաններում չի կարող գերազանցել 115 օրը։</w:t>
            </w:r>
          </w:p>
          <w:p w:rsidR="00A84DE0" w:rsidRPr="00F02FEC" w:rsidRDefault="00A84DE0" w:rsidP="00FA56B8">
            <w:pPr>
              <w:pStyle w:val="xmsonospacing"/>
              <w:shd w:val="clear" w:color="auto" w:fill="FFFFFF"/>
              <w:spacing w:before="0" w:beforeAutospacing="0" w:after="0" w:afterAutospacing="0" w:line="276" w:lineRule="auto"/>
              <w:ind w:hanging="2"/>
              <w:jc w:val="both"/>
              <w:rPr>
                <w:rFonts w:ascii="GHEA Grapalat" w:hAnsi="GHEA Grapalat"/>
                <w:lang w:val="hy-AM"/>
              </w:rPr>
            </w:pPr>
            <w:r w:rsidRPr="00F02FEC">
              <w:rPr>
                <w:rFonts w:ascii="GHEA Grapalat" w:hAnsi="GHEA Grapalat"/>
                <w:lang w:val="hy-AM"/>
              </w:rPr>
              <w:t>Արդյունքում ստացվում է մի իրավիճակ, որ Կարգի 2-րդ կետի պահանջը հնարավոր չէ կատարել, քանի որ համալիր հարկային ստուգումը լուծարման հաշվեկշռի ներկայացումից հետո նվազագույնը 20-օրյա ժամկետում իրականացնելը իրատեսական չէ, իսկ լուծարման մասին հրապարակումից հետո համալիր հարկային ստուգումը սկսելու դեպքում առնվազն 4 ամիս տևողություն նախատեսող իրավիճակում կավարտվեն ստուգումների համար Օրենսգրքով նախատեսված առավելագույն ժամկետները</w:t>
            </w:r>
          </w:p>
          <w:p w:rsidR="002C53C1" w:rsidRPr="00F02FEC" w:rsidRDefault="00A84DE0"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lang w:val="hy-AM"/>
              </w:rPr>
              <w:t>Հիմք ընդունելով վերոնշյալ իրավակարգավորումները՝ առաջարկում ենք Նախագծով սահմանված «առնվազն 4 ամիս տևողությամբ» բառերը փոխարինել «առնվազն 2 ամիս տևողությամբ» բառերով։</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2C53C1"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lastRenderedPageBreak/>
              <w:t>Ընդունվել է</w:t>
            </w:r>
          </w:p>
        </w:tc>
      </w:tr>
      <w:tr w:rsidR="004212EC" w:rsidRPr="00F02FEC" w:rsidTr="004521BF">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4212EC"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lastRenderedPageBreak/>
              <w:t xml:space="preserve">5. ՀՀ </w:t>
            </w:r>
            <w:r w:rsidR="00154B1E" w:rsidRPr="00F02FEC">
              <w:rPr>
                <w:rFonts w:ascii="GHEA Grapalat" w:eastAsia="GHEA Grapalat" w:hAnsi="GHEA Grapalat" w:cs="GHEA Grapalat"/>
                <w:b/>
                <w:color w:val="000000"/>
                <w:lang w:val="hy-AM"/>
              </w:rPr>
              <w:t>մրցակցության պաշտպանության հանձնաժողով</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154B1E"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23.12</w:t>
            </w:r>
            <w:r w:rsidR="004212EC" w:rsidRPr="00F02FEC">
              <w:rPr>
                <w:rFonts w:ascii="GHEA Grapalat" w:eastAsia="GHEA Grapalat" w:hAnsi="GHEA Grapalat" w:cs="GHEA Grapalat"/>
                <w:b/>
                <w:color w:val="000000"/>
                <w:lang w:val="hy-AM"/>
              </w:rPr>
              <w:t>.2022</w:t>
            </w:r>
          </w:p>
        </w:tc>
      </w:tr>
      <w:tr w:rsidR="004212EC" w:rsidRPr="00F02FEC" w:rsidTr="004521BF">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4212EC"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4212EC"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N </w:t>
            </w:r>
            <w:r w:rsidR="00154B1E" w:rsidRPr="00F02FEC">
              <w:rPr>
                <w:rFonts w:ascii="GHEA Grapalat" w:eastAsia="GHEA Grapalat" w:hAnsi="GHEA Grapalat" w:cs="GHEA Grapalat"/>
                <w:b/>
                <w:color w:val="000000"/>
                <w:lang w:val="hy-AM"/>
              </w:rPr>
              <w:t>ԳԳ/1577-2022</w:t>
            </w:r>
          </w:p>
        </w:tc>
      </w:tr>
      <w:tr w:rsidR="004212EC"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54B1E" w:rsidRPr="00F02FEC" w:rsidRDefault="00154B1E" w:rsidP="00FA56B8">
            <w:pPr>
              <w:pStyle w:val="ListParagraph"/>
              <w:numPr>
                <w:ilvl w:val="0"/>
                <w:numId w:val="10"/>
              </w:numPr>
              <w:tabs>
                <w:tab w:val="left" w:pos="851"/>
              </w:tabs>
              <w:suppressAutoHyphens w:val="0"/>
              <w:spacing w:line="276" w:lineRule="auto"/>
              <w:ind w:leftChars="0" w:left="0" w:right="-54" w:firstLineChars="0" w:hanging="2"/>
              <w:jc w:val="both"/>
              <w:textDirection w:val="lrTb"/>
              <w:textAlignment w:val="auto"/>
              <w:outlineLvl w:val="9"/>
              <w:rPr>
                <w:rFonts w:ascii="GHEA Grapalat" w:hAnsi="GHEA Grapalat"/>
                <w:i/>
                <w:lang w:val="hy-AM"/>
              </w:rPr>
            </w:pPr>
            <w:r w:rsidRPr="00F02FEC">
              <w:rPr>
                <w:rFonts w:ascii="GHEA Grapalat" w:hAnsi="GHEA Grapalat"/>
                <w:lang w:val="hy-AM"/>
              </w:rPr>
              <w:t xml:space="preserve">Նախագծի հավելված 1-ի 1-ին կետով սահմանվում է, որ </w:t>
            </w:r>
            <w:r w:rsidRPr="00F02FEC">
              <w:rPr>
                <w:rFonts w:ascii="GHEA Grapalat" w:hAnsi="GHEA Grapalat"/>
                <w:i/>
                <w:lang w:val="hy-AM"/>
              </w:rPr>
              <w:t>իրավաբանական անձի հարկադիր լուծարման հանձնաժողովի (այսուհետ՝ Հանձնաժողով) ձևավորումը, գործունեության դադարեցումը և Հանձնաժողովի նախագահի նշանակումը իրականացվում է Պրոբացիայի ծառայության պետի հրամանով՝ դատարանի եզրափակիչ դատական ակտն օրինական ուժի մեջ մտնելուց հետո՝ եռօրյա ժամկետում:</w:t>
            </w:r>
          </w:p>
          <w:p w:rsidR="00154B1E" w:rsidRPr="00F02FEC" w:rsidRDefault="00154B1E" w:rsidP="00FA56B8">
            <w:pPr>
              <w:pStyle w:val="ListParagraph"/>
              <w:tabs>
                <w:tab w:val="left" w:pos="851"/>
              </w:tabs>
              <w:spacing w:line="276" w:lineRule="auto"/>
              <w:ind w:left="0" w:right="-54" w:hanging="2"/>
              <w:jc w:val="both"/>
              <w:rPr>
                <w:rFonts w:ascii="GHEA Grapalat" w:hAnsi="GHEA Grapalat"/>
                <w:lang w:val="hy-AM"/>
              </w:rPr>
            </w:pPr>
            <w:r w:rsidRPr="00F02FEC">
              <w:rPr>
                <w:rFonts w:ascii="GHEA Grapalat" w:hAnsi="GHEA Grapalat"/>
                <w:lang w:val="hy-AM"/>
              </w:rPr>
              <w:t xml:space="preserve">Վերոնշյալ նորմի վերլուծությունից ստացվում է, որ իրավաբանական անձի հարկադիր լուծարման </w:t>
            </w:r>
            <w:r w:rsidRPr="00F02FEC">
              <w:rPr>
                <w:rFonts w:ascii="GHEA Grapalat" w:hAnsi="GHEA Grapalat"/>
                <w:lang w:val="hy-AM"/>
              </w:rPr>
              <w:lastRenderedPageBreak/>
              <w:t xml:space="preserve">հանձնաժողովի ձևավորումն իրականացվում է Պրոբացիայի ծառայության պետի հրամանով դատարանի եզրափակիչ դատական ակտն օրինական ուժի մեջ մտնելուց հետո՝ եռօրյա ժամկետում։ </w:t>
            </w:r>
          </w:p>
          <w:p w:rsidR="00154B1E" w:rsidRPr="00F02FEC" w:rsidRDefault="00154B1E" w:rsidP="00FA56B8">
            <w:pPr>
              <w:pStyle w:val="ListParagraph"/>
              <w:tabs>
                <w:tab w:val="left" w:pos="851"/>
              </w:tabs>
              <w:spacing w:line="276" w:lineRule="auto"/>
              <w:ind w:left="0" w:right="-54" w:hanging="2"/>
              <w:jc w:val="both"/>
              <w:rPr>
                <w:rFonts w:ascii="GHEA Grapalat" w:hAnsi="GHEA Grapalat"/>
                <w:lang w:val="hy-AM"/>
              </w:rPr>
            </w:pPr>
            <w:r w:rsidRPr="00F02FEC">
              <w:rPr>
                <w:rFonts w:ascii="GHEA Grapalat" w:hAnsi="GHEA Grapalat"/>
                <w:lang w:val="hy-AM"/>
              </w:rPr>
              <w:t xml:space="preserve">Կարծում ենք՝ եռօրյա ժամկետում հնարավոր չէ գործնականում պարզել դատարանի եզրափակիչ դատական ակտի բողոքարկված լինելու հարցը։ </w:t>
            </w:r>
          </w:p>
          <w:p w:rsidR="004212EC" w:rsidRPr="00F02FEC" w:rsidRDefault="00154B1E"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lang w:val="hy-AM"/>
              </w:rPr>
              <w:t>Նման պայմաններում անհրաժեշտ է սահմանել այնպիսի ժամկետ, որը հաշվի կառնի հնարավոր բողոքարկման գործողությունները։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4212EC"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lastRenderedPageBreak/>
              <w:t>Չի ընդունվել</w:t>
            </w:r>
          </w:p>
          <w:p w:rsidR="00F27404" w:rsidRPr="00F02FEC" w:rsidRDefault="00F27404" w:rsidP="00FA56B8">
            <w:pPr>
              <w:pStyle w:val="normal0"/>
              <w:spacing w:line="276" w:lineRule="auto"/>
              <w:jc w:val="both"/>
              <w:rPr>
                <w:rFonts w:ascii="GHEA Grapalat" w:eastAsia="GHEA Grapalat" w:hAnsi="GHEA Grapalat"/>
                <w:lang w:val="hy-AM"/>
              </w:rPr>
            </w:pPr>
            <w:r w:rsidRPr="00F02FEC">
              <w:rPr>
                <w:rFonts w:ascii="GHEA Grapalat" w:eastAsia="GHEA Grapalat" w:hAnsi="GHEA Grapalat"/>
                <w:lang w:val="hy-AM"/>
              </w:rPr>
              <w:t xml:space="preserve">ՀՀ քրեական դատավարության օրենսգիրքը եզրափակիչ դատական </w:t>
            </w:r>
            <w:r w:rsidRPr="00F02FEC">
              <w:rPr>
                <w:rFonts w:ascii="GHEA Grapalat" w:eastAsia="GHEA Grapalat" w:hAnsi="GHEA Grapalat"/>
                <w:lang w:val="hy-AM"/>
              </w:rPr>
              <w:lastRenderedPageBreak/>
              <w:t>ակտի օրինական ուժի մեջ մտնելն արդեն իսկ կապում է բողոքարկման ժամկետի ավարտի հետ:</w:t>
            </w:r>
          </w:p>
        </w:tc>
      </w:tr>
      <w:tr w:rsidR="00154B1E"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54B1E" w:rsidRPr="00F02FEC" w:rsidRDefault="00154B1E" w:rsidP="00FA56B8">
            <w:pPr>
              <w:pStyle w:val="ListParagraph"/>
              <w:numPr>
                <w:ilvl w:val="0"/>
                <w:numId w:val="10"/>
              </w:numPr>
              <w:tabs>
                <w:tab w:val="left" w:pos="851"/>
              </w:tabs>
              <w:suppressAutoHyphens w:val="0"/>
              <w:spacing w:line="276" w:lineRule="auto"/>
              <w:ind w:leftChars="0" w:left="0" w:right="-54" w:firstLineChars="0" w:hanging="2"/>
              <w:jc w:val="both"/>
              <w:textDirection w:val="lrTb"/>
              <w:textAlignment w:val="auto"/>
              <w:outlineLvl w:val="9"/>
              <w:rPr>
                <w:rFonts w:ascii="GHEA Grapalat" w:hAnsi="GHEA Grapalat"/>
                <w:i/>
                <w:lang w:val="hy-AM"/>
              </w:rPr>
            </w:pPr>
            <w:r w:rsidRPr="00F02FEC">
              <w:rPr>
                <w:rFonts w:ascii="GHEA Grapalat" w:hAnsi="GHEA Grapalat"/>
                <w:lang w:val="hy-AM"/>
              </w:rPr>
              <w:lastRenderedPageBreak/>
              <w:t xml:space="preserve">Նախագծի հավելված 1-ի 3-րդ կետի համաձայն՝ </w:t>
            </w:r>
            <w:r w:rsidRPr="00F02FEC">
              <w:rPr>
                <w:rFonts w:ascii="GHEA Grapalat" w:eastAsia="GHEA Grapalat" w:hAnsi="GHEA Grapalat" w:cs="GHEA Grapalat"/>
                <w:i/>
                <w:lang w:val="hy-AM"/>
              </w:rPr>
              <w:t>Հանձնաժողովի կազմում ընդգրկվում են առավելագույնը երկուական ներկայացուցիչներ՝ Արդարադատության նախարարության իրավաբանական անձանց պետական ռեգիստրի գործակալությունից, Ֆինանսների նախարարությունից, Պրոբացիայի ծառայությունից և Դատախազությունից:</w:t>
            </w:r>
          </w:p>
          <w:p w:rsidR="00154B1E" w:rsidRPr="00F02FEC" w:rsidRDefault="00154B1E"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lang w:val="hy-AM"/>
              </w:rPr>
              <w:t>Նախագծի և դրա հիմնավորման ուսումնասիրությունից պարզ չէ՝ արդյո՞ք հանձնաժողովի ներկայացուցիչների աշխատանքը հատուցելի է։ Նկատի ունենալով իրավաբանական անձի հարկադիր լուծարման հանձնաժողովի կողմից կատարվող աշխատանքների ծավալը և բնույթը, դրա առնչությունը ֆինանսական մեծ միջոցներին՝ առաջարկում ենք քննարկման առարկա դարձնել վերջիններիս ծախսած ժամանակի դիմաց հատուցման ինստիտուտ նախատեսելու հարցը, որը կարող է լրացուցիչ մոտիվացիա լինել առավել արդյունավետ աշխատանք կատարելու համար։</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t>Չի ընդունվել</w:t>
            </w:r>
          </w:p>
          <w:p w:rsidR="00154B1E" w:rsidRPr="00F02FEC" w:rsidRDefault="00E75DF3" w:rsidP="00E75DF3">
            <w:pPr>
              <w:pBdr>
                <w:top w:val="nil"/>
                <w:left w:val="nil"/>
                <w:bottom w:val="nil"/>
                <w:right w:val="nil"/>
                <w:between w:val="nil"/>
              </w:pBdr>
              <w:spacing w:line="276" w:lineRule="auto"/>
              <w:ind w:left="0" w:right="28" w:hanging="2"/>
              <w:jc w:val="both"/>
              <w:rPr>
                <w:rFonts w:ascii="GHEA Grapalat" w:eastAsia="GHEA Grapalat" w:hAnsi="GHEA Grapalat" w:cs="GHEA Grapalat"/>
                <w:color w:val="000000"/>
                <w:lang w:val="hy-AM"/>
              </w:rPr>
            </w:pPr>
            <w:r w:rsidRPr="00F02FEC">
              <w:rPr>
                <w:rFonts w:ascii="GHEA Grapalat" w:eastAsia="GHEA Grapalat" w:hAnsi="GHEA Grapalat"/>
                <w:lang w:val="hy-AM"/>
              </w:rPr>
              <w:t>Հանձնաժողովում ընդգրկվում են պետական համակարգի աշխատակիցներ, որոնց համար հավելյալ վարձատրություն այս գործառույթի համար չի նախատեսվում:</w:t>
            </w:r>
          </w:p>
        </w:tc>
      </w:tr>
      <w:tr w:rsidR="00154B1E"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54B1E" w:rsidRPr="00F02FEC" w:rsidRDefault="00154B1E" w:rsidP="00FA56B8">
            <w:pPr>
              <w:pStyle w:val="ListParagraph"/>
              <w:numPr>
                <w:ilvl w:val="0"/>
                <w:numId w:val="10"/>
              </w:numPr>
              <w:tabs>
                <w:tab w:val="left" w:pos="142"/>
                <w:tab w:val="left" w:pos="851"/>
              </w:tabs>
              <w:suppressAutoHyphens w:val="0"/>
              <w:spacing w:line="276" w:lineRule="auto"/>
              <w:ind w:leftChars="0" w:left="0" w:right="-54" w:firstLineChars="0" w:hanging="2"/>
              <w:jc w:val="both"/>
              <w:textDirection w:val="lrTb"/>
              <w:textAlignment w:val="auto"/>
              <w:outlineLvl w:val="9"/>
              <w:rPr>
                <w:rFonts w:ascii="GHEA Grapalat" w:hAnsi="GHEA Grapalat"/>
                <w:i/>
                <w:lang w:val="hy-AM"/>
              </w:rPr>
            </w:pPr>
            <w:r w:rsidRPr="00F02FEC">
              <w:rPr>
                <w:rFonts w:ascii="GHEA Grapalat" w:hAnsi="GHEA Grapalat"/>
                <w:lang w:val="hy-AM"/>
              </w:rPr>
              <w:t>Նախագծի հավելված 1-ի 2-րդ կետի 3-րդ ենթակետով նախատեսվում է, որ</w:t>
            </w:r>
            <w:r w:rsidRPr="00F02FEC">
              <w:rPr>
                <w:rFonts w:ascii="GHEA Grapalat" w:hAnsi="GHEA Grapalat"/>
                <w:i/>
                <w:lang w:val="hy-AM"/>
              </w:rPr>
              <w:t xml:space="preserve"> Հանձնաժողովի ձևավորման վերաբերյալ Պրոբացիայի ծառայության պետի հրամանը պետք է պարունակի (…) </w:t>
            </w:r>
            <w:r w:rsidRPr="00F02FEC">
              <w:rPr>
                <w:rFonts w:ascii="GHEA Grapalat" w:eastAsia="GHEA Grapalat" w:hAnsi="GHEA Grapalat" w:cs="GHEA Grapalat"/>
                <w:i/>
                <w:lang w:val="hy-AM"/>
              </w:rPr>
              <w:t>լուծարման գործընթացի ժամկետը, որը չի կարող գերազանցել 12 ամիսը:</w:t>
            </w:r>
          </w:p>
          <w:p w:rsidR="00154B1E" w:rsidRPr="00F02FEC" w:rsidRDefault="00154B1E"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lang w:val="hy-AM"/>
              </w:rPr>
              <w:t>Հաշվի առնելով լուծարման գործընթացում հանձնաժողովի կողմից կատարվելիք գործողությունների ժամկետը, այդ թվում՝ նրա դեմ և նրա կողմից ներկայացված հայցադիմումները՝ առաջարկում ենք քննարկել լուծարման գործընթացի առավել երկար ժամկետ նախատեսելու հարցը։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t>Մասամբ է ընդունվել</w:t>
            </w:r>
          </w:p>
          <w:p w:rsidR="00154B1E" w:rsidRPr="00F02FEC" w:rsidRDefault="00F02FEC" w:rsidP="004E0383">
            <w:pPr>
              <w:pBdr>
                <w:top w:val="nil"/>
                <w:left w:val="nil"/>
                <w:bottom w:val="nil"/>
                <w:right w:val="nil"/>
                <w:between w:val="nil"/>
              </w:pBdr>
              <w:spacing w:line="276" w:lineRule="auto"/>
              <w:ind w:left="0" w:right="28" w:hanging="2"/>
              <w:jc w:val="both"/>
              <w:rPr>
                <w:rFonts w:ascii="GHEA Grapalat" w:eastAsia="GHEA Grapalat" w:hAnsi="GHEA Grapalat" w:cs="GHEA Grapalat"/>
                <w:color w:val="000000"/>
                <w:lang w:val="hy-AM"/>
              </w:rPr>
            </w:pPr>
            <w:r w:rsidRPr="00F02FEC">
              <w:rPr>
                <w:rFonts w:ascii="GHEA Grapalat" w:eastAsia="Tahoma" w:hAnsi="GHEA Grapalat" w:cs="Tahoma"/>
                <w:highlight w:val="white"/>
                <w:lang w:val="hy-AM"/>
              </w:rPr>
              <w:t xml:space="preserve">Լրացվել է կարգավորում առ այն, որ բացառիկ դեպքերում՝ գույքի ծավալներով, պարտավորությունների քանակով կամ լուծարման գործընթացի </w:t>
            </w:r>
            <w:r w:rsidRPr="00F02FEC">
              <w:rPr>
                <w:rFonts w:ascii="GHEA Grapalat" w:eastAsia="Tahoma" w:hAnsi="GHEA Grapalat" w:cs="Tahoma"/>
                <w:highlight w:val="white"/>
                <w:lang w:val="hy-AM"/>
              </w:rPr>
              <w:lastRenderedPageBreak/>
              <w:t>բարդությամբ պայմանավորված՝ լուծարման գործընթացի համար սահմանված ժամկետը, այդ թվում՝ նշված առավելագույն ժամկետը, կարող է երկարաձգվել մեկ անգամ՝ մինչև վեց ամիս ժամկետով:</w:t>
            </w:r>
          </w:p>
        </w:tc>
      </w:tr>
      <w:tr w:rsidR="00154B1E" w:rsidRPr="00F02FEC" w:rsidTr="00E75DF3">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54B1E" w:rsidRPr="00F02FEC" w:rsidRDefault="00154B1E" w:rsidP="00FA56B8">
            <w:pPr>
              <w:pStyle w:val="ListParagraph"/>
              <w:numPr>
                <w:ilvl w:val="0"/>
                <w:numId w:val="10"/>
              </w:numPr>
              <w:tabs>
                <w:tab w:val="left" w:pos="142"/>
                <w:tab w:val="left" w:pos="851"/>
              </w:tabs>
              <w:suppressAutoHyphens w:val="0"/>
              <w:spacing w:line="276" w:lineRule="auto"/>
              <w:ind w:leftChars="0" w:left="0" w:right="-54" w:firstLineChars="0" w:hanging="2"/>
              <w:jc w:val="both"/>
              <w:textDirection w:val="lrTb"/>
              <w:textAlignment w:val="auto"/>
              <w:outlineLvl w:val="9"/>
              <w:rPr>
                <w:rFonts w:ascii="GHEA Grapalat" w:hAnsi="GHEA Grapalat"/>
                <w:i/>
                <w:lang w:val="hy-AM"/>
              </w:rPr>
            </w:pPr>
            <w:r w:rsidRPr="00F02FEC">
              <w:rPr>
                <w:rFonts w:ascii="GHEA Grapalat" w:hAnsi="GHEA Grapalat"/>
                <w:lang w:val="hy-AM"/>
              </w:rPr>
              <w:lastRenderedPageBreak/>
              <w:t xml:space="preserve">Նախագծի հավելված 1-ի 1-ին կետով սահմանվում է, որ </w:t>
            </w:r>
            <w:r w:rsidRPr="00F02FEC">
              <w:rPr>
                <w:rFonts w:ascii="GHEA Grapalat" w:hAnsi="GHEA Grapalat"/>
                <w:i/>
                <w:lang w:val="hy-AM"/>
              </w:rPr>
              <w:t>իրավաբանական անձի հարկադիր լուծարման հանձնաժողովի (այսուհետ՝ Հանձնաժողով) ձևավորումը, գործունեության դադարեցումը և Հանձնաժողովի նախագահի նշանակումը իրականացվում է Պրոբացիայի ծառայության պետի հրամանով՝ դատարանի եզրափակիչ դատական ակտն օրինական ուժի մեջ մտնելուց հետո՝ եռօրյա ժամկետում:</w:t>
            </w:r>
          </w:p>
          <w:p w:rsidR="00154B1E" w:rsidRPr="00F02FEC" w:rsidRDefault="00154B1E" w:rsidP="00FA56B8">
            <w:pPr>
              <w:pStyle w:val="ListParagraph"/>
              <w:tabs>
                <w:tab w:val="left" w:pos="851"/>
              </w:tabs>
              <w:spacing w:line="276" w:lineRule="auto"/>
              <w:ind w:left="0" w:right="-54" w:hanging="2"/>
              <w:jc w:val="both"/>
              <w:rPr>
                <w:rFonts w:ascii="GHEA Grapalat" w:hAnsi="GHEA Grapalat"/>
                <w:lang w:val="hy-AM"/>
              </w:rPr>
            </w:pPr>
            <w:r w:rsidRPr="00F02FEC">
              <w:rPr>
                <w:rFonts w:ascii="GHEA Grapalat" w:hAnsi="GHEA Grapalat"/>
                <w:lang w:val="hy-AM"/>
              </w:rPr>
              <w:t xml:space="preserve">Այսինքն՝ հիշյալ դրույթի մեկնաբանությունից ստացվում է, որ Պրոբացիայի պետի հրամանով սահմանվում է ոչ միայն իրավաբանական անձի հարկադիր լուծարման հանձնաժողովի ձևավորման, այլև դադարեցման կարգը։ </w:t>
            </w:r>
          </w:p>
          <w:p w:rsidR="00154B1E" w:rsidRPr="00F02FEC" w:rsidRDefault="00154B1E" w:rsidP="00FA56B8">
            <w:pPr>
              <w:pStyle w:val="ListParagraph"/>
              <w:tabs>
                <w:tab w:val="left" w:pos="851"/>
              </w:tabs>
              <w:spacing w:line="276" w:lineRule="auto"/>
              <w:ind w:left="0" w:right="-54" w:hanging="2"/>
              <w:jc w:val="both"/>
              <w:rPr>
                <w:rFonts w:ascii="GHEA Grapalat" w:hAnsi="GHEA Grapalat"/>
                <w:i/>
                <w:color w:val="000000"/>
                <w:shd w:val="clear" w:color="auto" w:fill="FFFFFF"/>
                <w:lang w:val="hy-AM"/>
              </w:rPr>
            </w:pPr>
            <w:r w:rsidRPr="00F02FEC">
              <w:rPr>
                <w:rFonts w:ascii="GHEA Grapalat" w:hAnsi="GHEA Grapalat"/>
                <w:lang w:val="hy-AM"/>
              </w:rPr>
              <w:t xml:space="preserve">Նշվածի համատեքստում հարկ է նկատել, որ Հայաստանի Հանրապետության քրեակատարողական օրենսգրքի (այսուհետ նաև՝ </w:t>
            </w:r>
            <w:r w:rsidRPr="00F02FEC">
              <w:rPr>
                <w:rFonts w:ascii="GHEA Grapalat" w:hAnsi="GHEA Grapalat"/>
                <w:b/>
                <w:lang w:val="hy-AM"/>
              </w:rPr>
              <w:t>Օրենսգիրք</w:t>
            </w:r>
            <w:r w:rsidRPr="00F02FEC">
              <w:rPr>
                <w:rFonts w:ascii="GHEA Grapalat" w:hAnsi="GHEA Grapalat"/>
                <w:lang w:val="hy-AM"/>
              </w:rPr>
              <w:t xml:space="preserve">) 129-րդ հոդվածի 3-րդ մասի համաձայն՝ </w:t>
            </w:r>
            <w:r w:rsidRPr="00F02FEC">
              <w:rPr>
                <w:rFonts w:ascii="GHEA Grapalat" w:hAnsi="GHEA Grapalat"/>
                <w:i/>
                <w:color w:val="000000"/>
                <w:shd w:val="clear" w:color="auto" w:fill="FFFFFF"/>
                <w:lang w:val="hy-AM"/>
              </w:rPr>
              <w:t>(…) իրավաբանական անձի հարկադիր լուծարման նպատակով լուծարման հանձնաժողովի ձևավորման կարգը, լուծարման կարգը և ժամկետները սահմանում է Հայաստանի Հանրապետության կառավարությունը:</w:t>
            </w:r>
          </w:p>
          <w:p w:rsidR="00154B1E" w:rsidRPr="00F02FEC" w:rsidRDefault="00154B1E" w:rsidP="00FA56B8">
            <w:pPr>
              <w:pStyle w:val="ListParagraph"/>
              <w:tabs>
                <w:tab w:val="left" w:pos="851"/>
              </w:tabs>
              <w:spacing w:line="276" w:lineRule="auto"/>
              <w:ind w:left="0" w:right="-54" w:hanging="2"/>
              <w:jc w:val="both"/>
              <w:rPr>
                <w:rFonts w:ascii="GHEA Grapalat" w:hAnsi="GHEA Grapalat"/>
                <w:color w:val="000000"/>
                <w:shd w:val="clear" w:color="auto" w:fill="FFFFFF"/>
                <w:lang w:val="hy-AM"/>
              </w:rPr>
            </w:pPr>
            <w:r w:rsidRPr="00F02FEC">
              <w:rPr>
                <w:rFonts w:ascii="GHEA Grapalat" w:hAnsi="GHEA Grapalat"/>
                <w:color w:val="000000"/>
                <w:shd w:val="clear" w:color="auto" w:fill="FFFFFF"/>
                <w:lang w:val="hy-AM"/>
              </w:rPr>
              <w:t xml:space="preserve">Վերոգրյալ նորմի վերլուծությունից հետևում է, որ Օրենսգրքով Կառավարությանը տրվում է լիազորություն սահմանելու իրավաբանական անձի հարկադիր լուծարման նպատակով լուծարման հանձնաժողովի ձևավորման կարգը, այն պայմաններում, երբ նախագծի հավելված 1-ով սահմանվում են նաև լուծարման հանձնաժողովի գործունեության դադարեցման վերաբերյալ դրույթներ։ </w:t>
            </w:r>
          </w:p>
          <w:p w:rsidR="00154B1E" w:rsidRPr="00F02FEC" w:rsidRDefault="00154B1E"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color w:val="000000"/>
                <w:shd w:val="clear" w:color="auto" w:fill="FFFFFF"/>
                <w:lang w:val="hy-AM"/>
              </w:rPr>
              <w:t xml:space="preserve">Հաշվի առնելով վերոնշվածը՝ առաջարկում ենք Նախագծի կարգավորումները համապատասխանեցնել </w:t>
            </w:r>
            <w:r w:rsidRPr="00F02FEC">
              <w:rPr>
                <w:rFonts w:ascii="GHEA Grapalat" w:hAnsi="GHEA Grapalat"/>
                <w:color w:val="000000"/>
                <w:shd w:val="clear" w:color="auto" w:fill="FFFFFF"/>
                <w:lang w:val="hy-AM"/>
              </w:rPr>
              <w:lastRenderedPageBreak/>
              <w:t>Օրենսգրքի լիազորող նորմի կարգավորումներին։</w:t>
            </w:r>
          </w:p>
        </w:tc>
        <w:tc>
          <w:tcPr>
            <w:tcW w:w="2671" w:type="dxa"/>
            <w:tcBorders>
              <w:top w:val="single" w:sz="6" w:space="0" w:color="000000"/>
              <w:left w:val="single" w:sz="6" w:space="0" w:color="000000"/>
              <w:bottom w:val="single" w:sz="6" w:space="0" w:color="000000"/>
              <w:right w:val="single" w:sz="6" w:space="0" w:color="000000"/>
            </w:tcBorders>
            <w:shd w:val="clear" w:color="auto" w:fill="auto"/>
          </w:tcPr>
          <w:p w:rsidR="00154B1E"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lastRenderedPageBreak/>
              <w:t>Ընդունվել է</w:t>
            </w:r>
          </w:p>
        </w:tc>
      </w:tr>
      <w:tr w:rsidR="00154B1E"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154B1E" w:rsidRPr="00F02FEC" w:rsidRDefault="00154B1E" w:rsidP="00FA56B8">
            <w:pPr>
              <w:pStyle w:val="ListParagraph"/>
              <w:numPr>
                <w:ilvl w:val="0"/>
                <w:numId w:val="10"/>
              </w:numPr>
              <w:tabs>
                <w:tab w:val="left" w:pos="851"/>
              </w:tabs>
              <w:suppressAutoHyphens w:val="0"/>
              <w:spacing w:line="276" w:lineRule="auto"/>
              <w:ind w:leftChars="0" w:left="0" w:right="-54" w:firstLineChars="0" w:hanging="2"/>
              <w:jc w:val="both"/>
              <w:textDirection w:val="lrTb"/>
              <w:textAlignment w:val="auto"/>
              <w:outlineLvl w:val="9"/>
              <w:rPr>
                <w:rFonts w:ascii="GHEA Grapalat" w:hAnsi="GHEA Grapalat"/>
                <w:lang w:val="hy-AM"/>
              </w:rPr>
            </w:pPr>
            <w:r w:rsidRPr="00F02FEC">
              <w:rPr>
                <w:rFonts w:ascii="GHEA Grapalat" w:hAnsi="GHEA Grapalat"/>
                <w:lang w:val="hy-AM"/>
              </w:rPr>
              <w:lastRenderedPageBreak/>
              <w:t xml:space="preserve">Նախագծի 1-ին կետի 2-րդ ենթակետով սահմանվում է, որ </w:t>
            </w:r>
            <w:r w:rsidRPr="00F02FEC">
              <w:rPr>
                <w:rFonts w:ascii="GHEA Grapalat" w:eastAsia="GHEA Grapalat" w:hAnsi="GHEA Grapalat" w:cs="GHEA Grapalat"/>
                <w:lang w:val="hy-AM"/>
              </w:rPr>
              <w:t xml:space="preserve">իրավաբանական անձի հարկադիր լուծարման կարգը և ժամկետները սահմանվում է համաձայն հավելված 2-ի։ Միևնույն ժամանակ Նախագծի հավելված 2-ով սահմանվում է միայն իրավաբանական անձի հարկադիր լուծարման կարգը։ </w:t>
            </w:r>
          </w:p>
          <w:p w:rsidR="00154B1E" w:rsidRPr="00F02FEC" w:rsidRDefault="00154B1E"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lang w:val="hy-AM"/>
              </w:rPr>
              <w:t>Հաշվի առնելով «Նորմատիվ իրավական ակտերի մասին» օրենսգրքի 12-րդ հոդվածի 1-ին մասի պահանջները՝ առաջարկում ենք Նախագծի հավելված 2-ի վերնագիրը համապատասխանեցնել դրա բովանդակությանը։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154B1E"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t>Ընդունվել է</w:t>
            </w:r>
          </w:p>
        </w:tc>
      </w:tr>
      <w:tr w:rsidR="004212EC" w:rsidRPr="00F02FEC" w:rsidTr="004521BF">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4212EC"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6. ՀՀ գլխավոր դատախազություն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057A4B"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28.12</w:t>
            </w:r>
            <w:r w:rsidR="004212EC" w:rsidRPr="00F02FEC">
              <w:rPr>
                <w:rFonts w:ascii="GHEA Grapalat" w:eastAsia="GHEA Grapalat" w:hAnsi="GHEA Grapalat" w:cs="GHEA Grapalat"/>
                <w:b/>
                <w:color w:val="000000"/>
                <w:lang w:val="hy-AM"/>
              </w:rPr>
              <w:t>.2022</w:t>
            </w:r>
          </w:p>
        </w:tc>
      </w:tr>
      <w:tr w:rsidR="004212EC" w:rsidRPr="00F02FEC" w:rsidTr="004521BF">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4212EC"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212EC" w:rsidRPr="00F02FEC" w:rsidRDefault="004212EC"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N </w:t>
            </w:r>
            <w:r w:rsidR="00057A4B" w:rsidRPr="00F02FEC">
              <w:rPr>
                <w:rFonts w:ascii="GHEA Grapalat" w:eastAsia="GHEA Grapalat" w:hAnsi="GHEA Grapalat" w:cs="GHEA Grapalat"/>
                <w:b/>
                <w:color w:val="000000"/>
                <w:lang w:val="hy-AM"/>
              </w:rPr>
              <w:t>02/20.4/19251-2022</w:t>
            </w:r>
          </w:p>
        </w:tc>
      </w:tr>
      <w:tr w:rsidR="004212EC"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57A4B" w:rsidRPr="00F02FEC" w:rsidRDefault="00057A4B" w:rsidP="00FA56B8">
            <w:pPr>
              <w:pBdr>
                <w:top w:val="nil"/>
                <w:left w:val="nil"/>
                <w:bottom w:val="nil"/>
                <w:right w:val="nil"/>
                <w:between w:val="nil"/>
              </w:pBdr>
              <w:tabs>
                <w:tab w:val="left" w:pos="567"/>
              </w:tabs>
              <w:spacing w:line="276" w:lineRule="auto"/>
              <w:ind w:left="0" w:hanging="2"/>
              <w:jc w:val="both"/>
              <w:rPr>
                <w:rFonts w:ascii="GHEA Grapalat" w:eastAsia="GHEA Grapalat" w:hAnsi="GHEA Grapalat" w:cs="GHEA Grapalat"/>
                <w:i/>
                <w:lang w:val="hy-AM"/>
              </w:rPr>
            </w:pPr>
            <w:r w:rsidRPr="00F02FEC">
              <w:rPr>
                <w:rFonts w:ascii="GHEA Grapalat" w:hAnsi="GHEA Grapalat"/>
                <w:lang w:val="hy-AM"/>
              </w:rPr>
              <w:t xml:space="preserve">Նախագծով հատատվելիք կարգի 3-րդ կետի համաձայն՝ </w:t>
            </w:r>
            <w:r w:rsidRPr="00F02FEC">
              <w:rPr>
                <w:rFonts w:ascii="GHEA Grapalat" w:eastAsia="GHEA Grapalat" w:hAnsi="GHEA Grapalat" w:cs="GHEA Grapalat"/>
                <w:i/>
                <w:lang w:val="hy-AM"/>
              </w:rPr>
              <w:t>Հանձնաժողովի կազմում ընդգրկվում են առավելագույնը երկուական ներկայացուցիչներ՝ Արդարադատության նախարարության իրավաբանական անձանց պետական ռեգիստրի գործակալությունից, Ֆինանսների նախարարությունից, Պրոբացիայի ծառայությունից և Դատախազությունից»:</w:t>
            </w:r>
          </w:p>
          <w:p w:rsidR="00057A4B" w:rsidRPr="00F02FEC" w:rsidRDefault="00057A4B" w:rsidP="00FA56B8">
            <w:pPr>
              <w:spacing w:line="276" w:lineRule="auto"/>
              <w:ind w:left="0" w:hanging="2"/>
              <w:jc w:val="both"/>
              <w:rPr>
                <w:rFonts w:ascii="GHEA Grapalat" w:hAnsi="GHEA Grapalat"/>
                <w:color w:val="000000"/>
                <w:lang w:val="hy-AM"/>
              </w:rPr>
            </w:pPr>
            <w:r w:rsidRPr="00F02FEC">
              <w:rPr>
                <w:rFonts w:ascii="GHEA Grapalat" w:hAnsi="GHEA Grapalat"/>
                <w:color w:val="000000"/>
                <w:lang w:val="hy-AM"/>
              </w:rPr>
              <w:t xml:space="preserve">Գտնում ենք՝ իրավաբանական անձի հարկադիր լուծարման հանձնաժողովի կազմում դատախազության ներկայացուցիչների ներգրավումը խնդրահարույց է, քանի որ հարկադիր լուծարումը </w:t>
            </w:r>
            <w:r w:rsidRPr="00F02FEC">
              <w:rPr>
                <w:rFonts w:ascii="GHEA Grapalat" w:hAnsi="GHEA Grapalat"/>
                <w:lang w:val="hy-AM"/>
              </w:rPr>
              <w:t>իրավաբանական անձի նկատմամբ կիրառվող քրեաիրավական ներգործության միջոց է, որի կատարումը ՀՀ ԱՆ պրոբացիայի ծառայությունն ապահովում է ՀՀ կառավարության սահմանված կարգով ստեղծված համապատասխան հանձնաժողովի միջոցով, մինչդեռ ՀՀ դատախազությունը պատիժների կամ հարկադրանքի այլ միջոցների կատարման իրավասությամբ օժտված չէ:</w:t>
            </w:r>
          </w:p>
          <w:p w:rsidR="00057A4B" w:rsidRPr="00F02FEC" w:rsidRDefault="00057A4B" w:rsidP="00FA56B8">
            <w:pPr>
              <w:pBdr>
                <w:top w:val="nil"/>
                <w:left w:val="nil"/>
                <w:bottom w:val="nil"/>
                <w:right w:val="nil"/>
                <w:between w:val="nil"/>
              </w:pBdr>
              <w:tabs>
                <w:tab w:val="left" w:pos="567"/>
              </w:tabs>
              <w:spacing w:line="276" w:lineRule="auto"/>
              <w:ind w:left="0" w:hanging="2"/>
              <w:jc w:val="both"/>
              <w:rPr>
                <w:rFonts w:ascii="GHEA Grapalat" w:eastAsia="GHEA Grapalat" w:hAnsi="GHEA Grapalat" w:cs="GHEA Grapalat"/>
                <w:b/>
                <w:lang w:val="hy-AM"/>
              </w:rPr>
            </w:pPr>
            <w:r w:rsidRPr="00F02FEC">
              <w:rPr>
                <w:rFonts w:ascii="GHEA Grapalat" w:eastAsia="GHEA Grapalat" w:hAnsi="GHEA Grapalat" w:cs="GHEA Grapalat"/>
                <w:lang w:val="hy-AM"/>
              </w:rPr>
              <w:tab/>
              <w:t>Այսպես՝ ՀՀ սահմանադրության 176-րդ հոդվածի 2-րդ մասի համաձայն</w:t>
            </w:r>
            <w:r w:rsidRPr="00F02FEC">
              <w:rPr>
                <w:rFonts w:ascii="GHEA Grapalat" w:eastAsia="GHEA Grapalat" w:hAnsi="GHEA Grapalat" w:cs="GHEA Grapalat"/>
                <w:b/>
                <w:lang w:val="hy-AM"/>
              </w:rPr>
              <w:t xml:space="preserve">՝ </w:t>
            </w:r>
          </w:p>
          <w:p w:rsidR="00057A4B" w:rsidRPr="00F02FEC" w:rsidRDefault="00057A4B" w:rsidP="00FA56B8">
            <w:pPr>
              <w:spacing w:line="276" w:lineRule="auto"/>
              <w:ind w:left="0" w:hanging="2"/>
              <w:rPr>
                <w:rFonts w:ascii="GHEA Grapalat" w:hAnsi="GHEA Grapalat"/>
                <w:i/>
                <w:lang w:val="hy-AM"/>
              </w:rPr>
            </w:pPr>
            <w:r w:rsidRPr="00F02FEC">
              <w:rPr>
                <w:rFonts w:ascii="GHEA Grapalat" w:eastAsia="GHEA Grapalat" w:hAnsi="GHEA Grapalat" w:cs="GHEA Grapalat"/>
                <w:b/>
                <w:i/>
                <w:lang w:val="hy-AM"/>
              </w:rPr>
              <w:t xml:space="preserve"> «</w:t>
            </w:r>
            <w:r w:rsidRPr="00F02FEC">
              <w:rPr>
                <w:rFonts w:ascii="GHEA Grapalat" w:hAnsi="GHEA Grapalat"/>
                <w:i/>
                <w:lang w:val="hy-AM"/>
              </w:rPr>
              <w:t>Դատախազությունն օրենքով սահմանված դեպքերում և կարգով՝</w:t>
            </w:r>
          </w:p>
          <w:p w:rsidR="00057A4B" w:rsidRPr="00F02FEC" w:rsidRDefault="00057A4B" w:rsidP="00FA56B8">
            <w:pPr>
              <w:pBdr>
                <w:top w:val="nil"/>
                <w:left w:val="nil"/>
                <w:bottom w:val="nil"/>
                <w:right w:val="nil"/>
                <w:between w:val="nil"/>
              </w:pBdr>
              <w:spacing w:line="276" w:lineRule="auto"/>
              <w:ind w:left="0" w:hanging="2"/>
              <w:jc w:val="both"/>
              <w:rPr>
                <w:rFonts w:ascii="GHEA Grapalat" w:eastAsia="GHEA Grapalat" w:hAnsi="GHEA Grapalat" w:cs="GHEA Grapalat"/>
                <w:i/>
                <w:lang w:val="hy-AM"/>
              </w:rPr>
            </w:pPr>
            <w:r w:rsidRPr="00F02FEC">
              <w:rPr>
                <w:rFonts w:ascii="GHEA Grapalat" w:eastAsia="GHEA Grapalat" w:hAnsi="GHEA Grapalat" w:cs="GHEA Grapalat"/>
                <w:b/>
                <w:i/>
                <w:lang w:val="hy-AM"/>
              </w:rPr>
              <w:tab/>
            </w:r>
            <w:r w:rsidRPr="00F02FEC">
              <w:rPr>
                <w:rFonts w:ascii="GHEA Grapalat" w:eastAsia="GHEA Grapalat" w:hAnsi="GHEA Grapalat" w:cs="GHEA Grapalat"/>
                <w:i/>
                <w:lang w:val="hy-AM"/>
              </w:rPr>
              <w:t>(...)</w:t>
            </w:r>
          </w:p>
          <w:p w:rsidR="00057A4B" w:rsidRPr="00F02FEC" w:rsidRDefault="00057A4B" w:rsidP="00FA56B8">
            <w:pPr>
              <w:pBdr>
                <w:top w:val="nil"/>
                <w:left w:val="nil"/>
                <w:bottom w:val="nil"/>
                <w:right w:val="nil"/>
                <w:between w:val="nil"/>
              </w:pBdr>
              <w:tabs>
                <w:tab w:val="left" w:pos="567"/>
              </w:tabs>
              <w:spacing w:line="276" w:lineRule="auto"/>
              <w:ind w:left="0" w:hanging="2"/>
              <w:jc w:val="both"/>
              <w:rPr>
                <w:rFonts w:ascii="GHEA Grapalat" w:hAnsi="GHEA Grapalat"/>
                <w:i/>
                <w:lang w:val="hy-AM"/>
              </w:rPr>
            </w:pPr>
            <w:r w:rsidRPr="00F02FEC">
              <w:rPr>
                <w:rFonts w:ascii="GHEA Grapalat" w:eastAsia="GHEA Grapalat" w:hAnsi="GHEA Grapalat" w:cs="GHEA Grapalat"/>
                <w:b/>
                <w:i/>
                <w:lang w:val="hy-AM"/>
              </w:rPr>
              <w:tab/>
            </w:r>
            <w:r w:rsidRPr="00F02FEC">
              <w:rPr>
                <w:rFonts w:ascii="GHEA Grapalat" w:hAnsi="GHEA Grapalat"/>
                <w:i/>
                <w:lang w:val="hy-AM"/>
              </w:rPr>
              <w:t>5) հսկողություն է իրականացնում պատիժների և հարկադրանքի այլ միջոցների կիրառման օրինականության նկատմամբ»:</w:t>
            </w:r>
          </w:p>
          <w:p w:rsidR="00057A4B" w:rsidRPr="00F02FEC" w:rsidRDefault="00057A4B" w:rsidP="00FA56B8">
            <w:pPr>
              <w:pBdr>
                <w:top w:val="nil"/>
                <w:left w:val="nil"/>
                <w:bottom w:val="nil"/>
                <w:right w:val="nil"/>
                <w:between w:val="nil"/>
              </w:pBdr>
              <w:tabs>
                <w:tab w:val="left" w:pos="567"/>
              </w:tabs>
              <w:spacing w:line="276" w:lineRule="auto"/>
              <w:ind w:left="0" w:hanging="2"/>
              <w:jc w:val="both"/>
              <w:rPr>
                <w:rFonts w:ascii="GHEA Grapalat" w:hAnsi="GHEA Grapalat"/>
                <w:lang w:val="hy-AM"/>
              </w:rPr>
            </w:pPr>
            <w:r w:rsidRPr="00F02FEC">
              <w:rPr>
                <w:rFonts w:ascii="GHEA Grapalat" w:hAnsi="GHEA Grapalat"/>
                <w:i/>
                <w:lang w:val="hy-AM"/>
              </w:rPr>
              <w:tab/>
            </w:r>
            <w:r w:rsidRPr="00F02FEC">
              <w:rPr>
                <w:rFonts w:ascii="GHEA Grapalat" w:hAnsi="GHEA Grapalat"/>
                <w:lang w:val="hy-AM"/>
              </w:rPr>
              <w:t xml:space="preserve">«Դատախազության մասին ՀՀ օրենքի 28-րդ հոդվածի 4-րդ մասի համաձայն՝ </w:t>
            </w:r>
          </w:p>
          <w:p w:rsidR="00057A4B" w:rsidRPr="00F02FEC" w:rsidRDefault="00057A4B" w:rsidP="00FA56B8">
            <w:pPr>
              <w:pBdr>
                <w:top w:val="nil"/>
                <w:left w:val="nil"/>
                <w:bottom w:val="nil"/>
                <w:right w:val="nil"/>
                <w:between w:val="nil"/>
              </w:pBdr>
              <w:spacing w:line="276" w:lineRule="auto"/>
              <w:ind w:left="0" w:hanging="2"/>
              <w:jc w:val="both"/>
              <w:rPr>
                <w:rFonts w:ascii="GHEA Grapalat" w:hAnsi="GHEA Grapalat"/>
                <w:i/>
                <w:color w:val="000000"/>
                <w:lang w:val="hy-AM"/>
              </w:rPr>
            </w:pPr>
            <w:r w:rsidRPr="00F02FEC">
              <w:rPr>
                <w:rFonts w:ascii="GHEA Grapalat" w:hAnsi="GHEA Grapalat"/>
                <w:b/>
                <w:i/>
                <w:lang w:val="hy-AM"/>
              </w:rPr>
              <w:t>«</w:t>
            </w:r>
            <w:r w:rsidRPr="00F02FEC">
              <w:rPr>
                <w:rFonts w:ascii="GHEA Grapalat" w:hAnsi="GHEA Grapalat"/>
                <w:i/>
                <w:color w:val="000000"/>
                <w:lang w:val="hy-AM"/>
              </w:rPr>
              <w:t>4. Սույն հոդվածով սահմանված լիազորություններն իրականացնելիս դատախազն իրավունք ունի`</w:t>
            </w:r>
          </w:p>
          <w:p w:rsidR="00057A4B" w:rsidRPr="00F02FEC" w:rsidRDefault="00057A4B" w:rsidP="00FA56B8">
            <w:pPr>
              <w:pBdr>
                <w:top w:val="nil"/>
                <w:left w:val="nil"/>
                <w:bottom w:val="nil"/>
                <w:right w:val="nil"/>
                <w:between w:val="nil"/>
              </w:pBdr>
              <w:spacing w:line="276" w:lineRule="auto"/>
              <w:ind w:left="0" w:hanging="2"/>
              <w:jc w:val="both"/>
              <w:rPr>
                <w:rFonts w:ascii="GHEA Grapalat" w:hAnsi="GHEA Grapalat"/>
                <w:i/>
                <w:color w:val="000000"/>
                <w:lang w:val="hy-AM"/>
              </w:rPr>
            </w:pPr>
            <w:r w:rsidRPr="00F02FEC">
              <w:rPr>
                <w:rFonts w:ascii="GHEA Grapalat" w:hAnsi="GHEA Grapalat"/>
                <w:i/>
                <w:color w:val="000000"/>
                <w:lang w:val="hy-AM"/>
              </w:rPr>
              <w:lastRenderedPageBreak/>
              <w:t>(...)</w:t>
            </w:r>
          </w:p>
          <w:p w:rsidR="00057A4B" w:rsidRPr="00F02FEC" w:rsidRDefault="00057A4B" w:rsidP="00FA56B8">
            <w:pPr>
              <w:pBdr>
                <w:top w:val="nil"/>
                <w:left w:val="nil"/>
                <w:bottom w:val="nil"/>
                <w:right w:val="nil"/>
                <w:between w:val="nil"/>
              </w:pBdr>
              <w:spacing w:line="276" w:lineRule="auto"/>
              <w:ind w:left="0" w:hanging="2"/>
              <w:jc w:val="both"/>
              <w:rPr>
                <w:rFonts w:ascii="GHEA Grapalat" w:hAnsi="GHEA Grapalat"/>
                <w:b/>
                <w:i/>
                <w:lang w:val="hy-AM"/>
              </w:rPr>
            </w:pPr>
            <w:r w:rsidRPr="00F02FEC">
              <w:rPr>
                <w:rFonts w:ascii="GHEA Grapalat" w:hAnsi="GHEA Grapalat"/>
                <w:i/>
                <w:color w:val="000000"/>
                <w:lang w:val="hy-AM"/>
              </w:rPr>
              <w:t xml:space="preserve">3) ստուգելու քրեակատարողական ծառայության մարմինների, դրանց կազմում գործող ստորաբաժանումների, </w:t>
            </w:r>
            <w:r w:rsidRPr="00F02FEC">
              <w:rPr>
                <w:rFonts w:ascii="GHEA Grapalat" w:hAnsi="GHEA Grapalat"/>
                <w:b/>
                <w:i/>
                <w:color w:val="000000"/>
                <w:lang w:val="hy-AM"/>
              </w:rPr>
              <w:t>ինչպես նաև պատիժները և հարկադրանքի այլ միջոցներ կիրառող մարմինների</w:t>
            </w:r>
            <w:r w:rsidRPr="00F02FEC">
              <w:rPr>
                <w:rFonts w:ascii="GHEA Grapalat" w:hAnsi="GHEA Grapalat"/>
                <w:i/>
                <w:color w:val="000000"/>
                <w:lang w:val="hy-AM"/>
              </w:rPr>
              <w:t xml:space="preserve"> վարչակազմերի </w:t>
            </w:r>
            <w:r w:rsidRPr="00F02FEC">
              <w:rPr>
                <w:rFonts w:ascii="GHEA Grapalat" w:hAnsi="GHEA Grapalat"/>
                <w:b/>
                <w:i/>
                <w:color w:val="000000"/>
                <w:lang w:val="hy-AM"/>
              </w:rPr>
              <w:t>պատիժները և հարկադրանքի այլ միջոցների կիրառմանը վերաբերող այն իրավական ակտերի համապատասխանությունը գործող օրենսդրությանը, որոնք վերաբերում են պատժի կամ հարկադրանքի այլ միջոցների ենթարկված անձի հիմնական իրավունքներին</w:t>
            </w:r>
            <w:r w:rsidRPr="00F02FEC">
              <w:rPr>
                <w:rFonts w:ascii="GHEA Grapalat" w:hAnsi="GHEA Grapalat"/>
                <w:i/>
                <w:color w:val="000000"/>
                <w:lang w:val="hy-AM"/>
              </w:rPr>
              <w:t xml:space="preserve">, </w:t>
            </w:r>
            <w:r w:rsidRPr="00F02FEC">
              <w:rPr>
                <w:rFonts w:ascii="GHEA Grapalat" w:hAnsi="GHEA Grapalat"/>
                <w:b/>
                <w:i/>
                <w:color w:val="000000"/>
                <w:lang w:val="hy-AM"/>
              </w:rPr>
              <w:t>պատժի կրման կամ հարկադրանքի այլ միջոցների կիրառման՝ օրենքով սահմանված կարգին, հիմքերին ու պայմաններին</w:t>
            </w:r>
            <w:r w:rsidRPr="00F02FEC">
              <w:rPr>
                <w:rFonts w:ascii="GHEA Grapalat" w:hAnsi="GHEA Grapalat"/>
                <w:i/>
                <w:color w:val="000000"/>
                <w:lang w:val="hy-AM"/>
              </w:rPr>
              <w:t xml:space="preserve">: </w:t>
            </w:r>
            <w:r w:rsidRPr="00F02FEC">
              <w:rPr>
                <w:rFonts w:ascii="GHEA Grapalat" w:hAnsi="GHEA Grapalat"/>
                <w:b/>
                <w:i/>
                <w:color w:val="000000"/>
                <w:lang w:val="hy-AM"/>
              </w:rPr>
              <w:t>Օրենսդրությանը հակասող ակտ հայտնաբերելիս դատախազը միջնորդում է</w:t>
            </w:r>
            <w:r w:rsidRPr="00F02FEC">
              <w:rPr>
                <w:rFonts w:ascii="GHEA Grapalat" w:hAnsi="GHEA Grapalat"/>
                <w:i/>
                <w:color w:val="000000"/>
                <w:lang w:val="hy-AM"/>
              </w:rPr>
              <w:t xml:space="preserve"> վերանայել այն, իսկ այն դեպքերում, երբ, դատախազի կարծիքով, հապաղումը կարող է հանգեցնել ծանր հետևանքների, դատախազն իրավունք ունի կասեցնելու այդ ակտի գործողությունը և այն վերանայելու կամ վերացնելու միջնորդագիր ներկայացնելու ակտն ընդունած հիմնարկի կամ մարմնի վերադաս մարմին, իսկ Քրեակատարողական ծառայության կենտրոնական մարմնում գործող տեղաբաշխման հանձնաժողովի դեպքում՝ Քրեակատարողական ծառայության պետին, իսկ նշված մարմինների կամ պաշտոնատար անձանց կողմից ակտը վերանայելու և այն անփոփոխ թողնելու դեպքում գլխավոր դատախազը կամ նրա տեղակալը, կասեցնելով նշված ակտի գործողությունը, կարող է ակտը վերացնելու միջնորդագիր ներկայացնել համապատասխանաբար Հայաստանի Հանրապետության արդարադատության կամ պաշտպանության նախարարին, որը վերջնականապես լուծում է հարցը.</w:t>
            </w:r>
          </w:p>
          <w:p w:rsidR="00057A4B" w:rsidRPr="00F02FEC" w:rsidRDefault="00057A4B" w:rsidP="00FA56B8">
            <w:pPr>
              <w:shd w:val="clear" w:color="auto" w:fill="FFFFFF"/>
              <w:spacing w:line="276" w:lineRule="auto"/>
              <w:ind w:left="0" w:hanging="2"/>
              <w:rPr>
                <w:rFonts w:ascii="GHEA Grapalat" w:hAnsi="GHEA Grapalat"/>
                <w:i/>
                <w:color w:val="000000"/>
                <w:lang w:val="hy-AM"/>
              </w:rPr>
            </w:pPr>
            <w:r w:rsidRPr="00F02FEC">
              <w:rPr>
                <w:rFonts w:ascii="GHEA Grapalat" w:hAnsi="GHEA Grapalat"/>
                <w:i/>
                <w:color w:val="000000"/>
                <w:lang w:val="hy-AM"/>
              </w:rPr>
              <w:t>(...)»:</w:t>
            </w:r>
          </w:p>
          <w:p w:rsidR="00057A4B" w:rsidRPr="00F02FEC" w:rsidRDefault="00057A4B" w:rsidP="00FA56B8">
            <w:pPr>
              <w:shd w:val="clear" w:color="auto" w:fill="FFFFFF"/>
              <w:spacing w:line="276" w:lineRule="auto"/>
              <w:ind w:left="0" w:hanging="2"/>
              <w:jc w:val="both"/>
              <w:rPr>
                <w:rFonts w:ascii="GHEA Grapalat" w:hAnsi="GHEA Grapalat"/>
                <w:color w:val="000000"/>
                <w:lang w:val="hy-AM"/>
              </w:rPr>
            </w:pPr>
            <w:r w:rsidRPr="00F02FEC">
              <w:rPr>
                <w:rFonts w:ascii="GHEA Grapalat" w:hAnsi="GHEA Grapalat"/>
                <w:lang w:val="hy-AM"/>
              </w:rPr>
              <w:t xml:space="preserve">Հիշյալ իրավակարգավորումներից հետևում է, որ դատախազն օժտված է  պատիժների և հարկադրանքի այլ միջոցների կիրառման օրինականության նկատմամբ հսկողություն իրականացնելու լիազորությամբ, մինչդեռ </w:t>
            </w:r>
            <w:r w:rsidRPr="00F02FEC">
              <w:rPr>
                <w:rFonts w:ascii="GHEA Grapalat" w:hAnsi="GHEA Grapalat"/>
                <w:color w:val="000000"/>
                <w:lang w:val="hy-AM"/>
              </w:rPr>
              <w:t>Նախագծով սահմանված կարգով դատախազին համապատասխան հանձնաժողովում ներգրավելով՝ դատախազը, ըստ էության, վերածվում է հարկադրանքի այլ միջոցը կատարող սուբյեկտի, ինչը խնդրահարույց է ՀՀ Սահմանադրությամբ ՀՀ դատախազությանը վերապահված լիազորությունների հետ համապատասխանության տեսանկյունից:</w:t>
            </w:r>
          </w:p>
          <w:p w:rsidR="004212EC" w:rsidRPr="00F02FEC" w:rsidRDefault="00057A4B"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color w:val="000000"/>
                <w:lang w:val="hy-AM"/>
              </w:rPr>
              <w:t>Ելնելով վերոգրյալից՝ գտնում ենք՝ դատախազության ներկայացուցչին իրավաբանական անձի հարկադիր լուծարման հանձնաժողովի կազմում ընդգրկելը նպատակահարմար չէ:</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4212EC"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lastRenderedPageBreak/>
              <w:t>Ընդունվել է</w:t>
            </w:r>
          </w:p>
        </w:tc>
      </w:tr>
      <w:tr w:rsidR="00086755"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lastRenderedPageBreak/>
              <w:t>7. ՀՀ պաշտպանության նախարարություն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23.12.2022</w:t>
            </w:r>
          </w:p>
        </w:tc>
      </w:tr>
      <w:tr w:rsidR="00086755"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ՊՆ/510/6213-2022</w:t>
            </w:r>
          </w:p>
        </w:tc>
      </w:tr>
      <w:tr w:rsidR="00086755"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86755" w:rsidRPr="00F02FEC" w:rsidRDefault="00086755"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color w:val="000000"/>
                <w:lang w:val="hy-AM"/>
              </w:rPr>
            </w:pPr>
            <w:r w:rsidRPr="00F02FEC">
              <w:rPr>
                <w:rFonts w:ascii="GHEA Grapalat" w:eastAsia="GHEA Grapalat" w:hAnsi="GHEA Grapalat" w:cs="GHEA Grapalat"/>
                <w:lang w:val="hy-AM"/>
              </w:rPr>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086755" w:rsidRPr="00F02FEC" w:rsidRDefault="0008675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p>
        </w:tc>
      </w:tr>
      <w:tr w:rsidR="00086755"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8. ՀՀ առողջապահության նախարարություն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23.12.2022</w:t>
            </w:r>
          </w:p>
        </w:tc>
      </w:tr>
      <w:tr w:rsidR="00086755"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ԱԱ/11.1/30624-2022</w:t>
            </w:r>
          </w:p>
        </w:tc>
      </w:tr>
      <w:tr w:rsidR="00086755"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86755" w:rsidRPr="00F02FEC" w:rsidRDefault="00086755" w:rsidP="00FA56B8">
            <w:pPr>
              <w:spacing w:line="276" w:lineRule="auto"/>
              <w:ind w:left="0" w:right="153" w:hanging="2"/>
              <w:jc w:val="both"/>
              <w:rPr>
                <w:rFonts w:ascii="GHEA Grapalat" w:hAnsi="GHEA Grapalat"/>
                <w:color w:val="000000"/>
                <w:lang w:val="hy-AM"/>
              </w:rPr>
            </w:pPr>
            <w:r w:rsidRPr="00F02FEC">
              <w:rPr>
                <w:rFonts w:ascii="GHEA Grapalat" w:hAnsi="GHEA Grapalat"/>
                <w:color w:val="000000"/>
                <w:lang w:val="hy-AM"/>
              </w:rPr>
              <w:t xml:space="preserve">1. ՀՀ քրեակատարողական օրենսգրքի 129-րդ հոդվածի 3-րդ և 4-րդ մասերի համաձայն` (...) Իրավաբանական անձի հարկադիր լուծարման նպատակով լուծարման հանձնաժողովի ձևավորման կարգը, լուծարման կարգը և ժամկետները սահմանում է Հայաստանի Հանրապետության կառավարությունը: </w:t>
            </w:r>
          </w:p>
          <w:p w:rsidR="00086755" w:rsidRPr="00F02FEC" w:rsidRDefault="00086755" w:rsidP="00FA56B8">
            <w:pPr>
              <w:spacing w:line="276" w:lineRule="auto"/>
              <w:ind w:left="0" w:right="153" w:hanging="2"/>
              <w:jc w:val="both"/>
              <w:rPr>
                <w:rFonts w:ascii="GHEA Grapalat" w:hAnsi="GHEA Grapalat"/>
                <w:color w:val="000000"/>
                <w:lang w:val="hy-AM"/>
              </w:rPr>
            </w:pPr>
            <w:r w:rsidRPr="00F02FEC">
              <w:rPr>
                <w:rFonts w:ascii="GHEA Grapalat" w:hAnsi="GHEA Grapalat"/>
                <w:color w:val="000000"/>
                <w:lang w:val="hy-AM"/>
              </w:rPr>
              <w:t>Պրոբացիայի ծառայությունը Հայաստանի Հանրապետության կառավարության սահմանած կարգով նշանակում է լուծարման հանձնաժողով (լուծարող) և սահմանում է լուծարման կարգն ու ժամկետները:</w:t>
            </w:r>
          </w:p>
          <w:p w:rsidR="00086755" w:rsidRPr="00F02FEC" w:rsidRDefault="00086755" w:rsidP="00FA56B8">
            <w:pPr>
              <w:pBdr>
                <w:top w:val="nil"/>
                <w:left w:val="nil"/>
                <w:bottom w:val="nil"/>
                <w:right w:val="nil"/>
                <w:between w:val="nil"/>
              </w:pBdr>
              <w:tabs>
                <w:tab w:val="left" w:pos="11282"/>
              </w:tabs>
              <w:spacing w:line="276" w:lineRule="auto"/>
              <w:ind w:left="0" w:right="153" w:hanging="2"/>
              <w:jc w:val="both"/>
              <w:rPr>
                <w:rFonts w:ascii="GHEA Grapalat" w:eastAsia="GHEA Grapalat" w:hAnsi="GHEA Grapalat" w:cs="GHEA Grapalat"/>
                <w:color w:val="000000"/>
                <w:lang w:val="hy-AM"/>
              </w:rPr>
            </w:pPr>
            <w:r w:rsidRPr="00F02FEC">
              <w:rPr>
                <w:rFonts w:ascii="GHEA Grapalat" w:hAnsi="GHEA Grapalat"/>
                <w:color w:val="000000"/>
                <w:lang w:val="hy-AM"/>
              </w:rPr>
              <w:t>Վկայակոչված իրավադրույթներից հետևում է, որ Կառավարությանը վերապահված են լուծարման հանձնաժողովի ձևավորման կարգը, լուծարման կարգը և ժամկետները, ինչպես նաև լուծարման հանձնաժողով (լուծարող) նշանակելու կարգը սահմանելու լիազորություններ: Մինչդեռ նախագծի բովանդակության ուսումնասիրությունից հետևում է, որ նախագիծը կարգավորում է այնպիսի իրավահարաբերություններ, որոնք դուրս են նախաբանում նշված լիազորող նորմի շրջանակներից: Ըստ այդմ, անհրաժեշտ է նախագծի նախաբանում հղում կատարել նաև նույն հոդվածի 4-րդ մասին` հաշվի առնելով այն հանգամանքը, որ լուծարման հանձնաժողով (լուծարող) նշանակելու կարգը սահմանելու լիազորությունը բխում է վկայակոչված մասից:</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086755"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t>Ընդունվել է</w:t>
            </w:r>
          </w:p>
        </w:tc>
      </w:tr>
      <w:tr w:rsidR="00086755"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86755" w:rsidRPr="00F02FEC" w:rsidRDefault="00086755"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lang w:val="hy-AM"/>
              </w:rPr>
            </w:pPr>
            <w:r w:rsidRPr="00F02FEC">
              <w:rPr>
                <w:rFonts w:ascii="GHEA Grapalat" w:eastAsia="GHEA Grapalat" w:hAnsi="GHEA Grapalat" w:cs="GHEA Grapalat"/>
                <w:lang w:val="hy-AM"/>
              </w:rPr>
              <w:t xml:space="preserve">2. </w:t>
            </w:r>
            <w:r w:rsidRPr="00F02FEC">
              <w:rPr>
                <w:rFonts w:ascii="GHEA Grapalat" w:hAnsi="GHEA Grapalat"/>
                <w:color w:val="000000"/>
                <w:lang w:val="hy-AM"/>
              </w:rPr>
              <w:t>Միաժամանակ անհրաժեշտ է նշել, որ ՀՀ քրեակատարողական օրենսգրքի 129-րդ հոդվածի 4-րդ մասը նախատեսում է լուծարման հանձնաժողով կամ լուծարող նշանակելու կարգ սահմանելու լիազորություն, ինչը ենթադրում է, որ լուծարման գործընթացը կարող է իրականացվել նաև միանձնյա: Մինչդեռ նախագծի Հավելված 1-ի բովանդակությունը վերաբերում է միայն հանձնաժողովի ձևավորմանը, ուստի անհրաժեշտ է նախատեսել նաև լուծարողի նշանակման կարգին վերաբերող իրավակարգավորումներ` հաշվի առնելով նաև այն հանգամանքը, որ նախագծի 1-ին կետով հաստատվում է նաև այդ կարգը: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086755" w:rsidRPr="00F02FEC" w:rsidRDefault="00E75DF3"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Չի ընդունվել</w:t>
            </w:r>
          </w:p>
          <w:p w:rsidR="00E75DF3" w:rsidRPr="00F02FEC" w:rsidRDefault="00E75DF3" w:rsidP="00E75DF3">
            <w:pPr>
              <w:pStyle w:val="normal0"/>
              <w:jc w:val="both"/>
              <w:rPr>
                <w:rFonts w:ascii="GHEA Grapalat" w:eastAsia="GHEA Grapalat" w:hAnsi="GHEA Grapalat"/>
                <w:lang w:val="hy-AM"/>
              </w:rPr>
            </w:pPr>
            <w:r w:rsidRPr="00F02FEC">
              <w:rPr>
                <w:rFonts w:ascii="GHEA Grapalat" w:eastAsia="GHEA Grapalat" w:hAnsi="GHEA Grapalat"/>
                <w:lang w:val="hy-AM"/>
              </w:rPr>
              <w:t>«</w:t>
            </w:r>
            <w:r w:rsidRPr="00F02FEC">
              <w:rPr>
                <w:rFonts w:ascii="GHEA Grapalat" w:hAnsi="GHEA Grapalat"/>
                <w:color w:val="000000"/>
                <w:lang w:val="hy-AM"/>
              </w:rPr>
              <w:t>Լուծարման հանձնաժողով (լուծարող)</w:t>
            </w:r>
            <w:r w:rsidRPr="00F02FEC">
              <w:rPr>
                <w:rFonts w:ascii="GHEA Grapalat" w:eastAsia="GHEA Grapalat" w:hAnsi="GHEA Grapalat"/>
                <w:lang w:val="hy-AM"/>
              </w:rPr>
              <w:t>» ձևակերպման համաձայն հանձնաժողովն է համարվում լուծարող:</w:t>
            </w:r>
          </w:p>
        </w:tc>
      </w:tr>
      <w:tr w:rsidR="00086755"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086755" w:rsidRPr="00F02FEC" w:rsidRDefault="00086755"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lang w:val="hy-AM"/>
              </w:rPr>
            </w:pPr>
            <w:r w:rsidRPr="00F02FEC">
              <w:rPr>
                <w:rFonts w:ascii="GHEA Grapalat" w:eastAsia="GHEA Grapalat" w:hAnsi="GHEA Grapalat" w:cs="GHEA Grapalat"/>
                <w:lang w:val="hy-AM"/>
              </w:rPr>
              <w:t xml:space="preserve">3. </w:t>
            </w:r>
            <w:r w:rsidRPr="00F02FEC">
              <w:rPr>
                <w:rFonts w:ascii="GHEA Grapalat" w:hAnsi="GHEA Grapalat"/>
                <w:color w:val="000000"/>
                <w:lang w:val="hy-AM"/>
              </w:rPr>
              <w:t xml:space="preserve">Նախագծի հավելված 2-ի վերնագիրը և բովանդակությունն անհրաժեշտ է լրացնել լուծարման </w:t>
            </w:r>
            <w:r w:rsidRPr="00F02FEC">
              <w:rPr>
                <w:rFonts w:ascii="GHEA Grapalat" w:hAnsi="GHEA Grapalat"/>
                <w:color w:val="000000"/>
                <w:lang w:val="hy-AM"/>
              </w:rPr>
              <w:lastRenderedPageBreak/>
              <w:t>ժամկետների վերաբերյալ իրավակարգավորումներով` հաշվի առնելով, որ լիազորող նորմով ամրագրված է ինչպես լուծարման կարգը, այնպես էլ ժամկետները սահմանելու լիազորությունը: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086755" w:rsidRPr="00F02FEC" w:rsidRDefault="005633DB"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r w:rsidRPr="00F02FEC">
              <w:rPr>
                <w:rFonts w:ascii="GHEA Grapalat" w:eastAsia="GHEA Grapalat" w:hAnsi="GHEA Grapalat" w:cs="GHEA Grapalat"/>
                <w:b/>
                <w:bCs/>
                <w:color w:val="000000"/>
                <w:lang w:val="hy-AM"/>
              </w:rPr>
              <w:lastRenderedPageBreak/>
              <w:t>Ընդունվել է</w:t>
            </w:r>
          </w:p>
        </w:tc>
      </w:tr>
      <w:tr w:rsidR="00086755"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lastRenderedPageBreak/>
              <w:t>9. ՀՀ բարձր տեխնոլոգիական արդյունաբերության նախարարություն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23.12.2022</w:t>
            </w:r>
          </w:p>
        </w:tc>
      </w:tr>
      <w:tr w:rsidR="00086755"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086755" w:rsidRPr="00F02FEC" w:rsidRDefault="00086755"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01/17</w:t>
            </w:r>
            <w:r w:rsidRPr="00F02FEC">
              <w:rPr>
                <w:rFonts w:ascii="GHEA Grapalat" w:eastAsia="MS Mincho" w:hAnsi="MS Mincho" w:cs="MS Mincho"/>
                <w:b/>
                <w:color w:val="000000"/>
                <w:lang w:val="hy-AM"/>
              </w:rPr>
              <w:t>․</w:t>
            </w:r>
            <w:r w:rsidRPr="00F02FEC">
              <w:rPr>
                <w:rFonts w:ascii="GHEA Grapalat" w:eastAsia="GHEA Grapalat" w:hAnsi="GHEA Grapalat" w:cs="GHEA Grapalat"/>
                <w:b/>
                <w:color w:val="000000"/>
                <w:lang w:val="hy-AM"/>
              </w:rPr>
              <w:t>2/10909-2022</w:t>
            </w:r>
          </w:p>
        </w:tc>
      </w:tr>
      <w:tr w:rsidR="00086755"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A74B4" w:rsidRPr="00F02FEC" w:rsidRDefault="005A74B4" w:rsidP="00FA56B8">
            <w:pPr>
              <w:pStyle w:val="ListParagraph"/>
              <w:numPr>
                <w:ilvl w:val="0"/>
                <w:numId w:val="11"/>
              </w:numPr>
              <w:shd w:val="clear" w:color="auto" w:fill="FFFFFF"/>
              <w:spacing w:line="276" w:lineRule="auto"/>
              <w:ind w:leftChars="0" w:left="0" w:firstLineChars="0" w:hanging="2"/>
              <w:jc w:val="both"/>
              <w:textDirection w:val="lrTb"/>
              <w:textAlignment w:val="auto"/>
              <w:outlineLvl w:val="9"/>
              <w:rPr>
                <w:rFonts w:ascii="GHEA Grapalat" w:hAnsi="GHEA Grapalat" w:cs="GHEA Grapalat"/>
                <w:lang w:val="hy-AM"/>
              </w:rPr>
            </w:pPr>
            <w:r w:rsidRPr="00F02FEC">
              <w:rPr>
                <w:rFonts w:ascii="GHEA Grapalat" w:hAnsi="GHEA Grapalat" w:cs="GHEA Grapalat"/>
                <w:lang w:val="hy-AM"/>
              </w:rPr>
              <w:t xml:space="preserve">Նախագծի նախաբանում որպես լիազորող նորմ հղում է կատարվել ՀՀ քրեակատարողական օրենսգրքի 129-րդ հոդվածի 3-րդ մասին, որի  համաձայն՝ </w:t>
            </w:r>
            <w:r w:rsidRPr="00F02FEC">
              <w:rPr>
                <w:rFonts w:ascii="GHEA Grapalat" w:hAnsi="GHEA Grapalat" w:cs="GHEA Grapalat"/>
                <w:i/>
                <w:lang w:val="hy-AM"/>
              </w:rPr>
              <w:t>ՀՀ կառավարությունն է սահմանում իրավաբանական անձի հարկադիր լուծարման նպատակով լուծարման հանձնաժողովի ձևավորման կարգը, լուծարման կարգը և ժամկետները:</w:t>
            </w:r>
            <w:r w:rsidRPr="00F02FEC">
              <w:rPr>
                <w:rFonts w:ascii="GHEA Grapalat" w:hAnsi="GHEA Grapalat" w:cs="GHEA Grapalat"/>
                <w:lang w:val="hy-AM"/>
              </w:rPr>
              <w:t xml:space="preserve"> Նշված կարգավորումը ՀՀ կառավարությանն ուղղակիորեն չի լիազորում սահմանելու </w:t>
            </w:r>
            <w:r w:rsidRPr="00F02FEC">
              <w:rPr>
                <w:rFonts w:ascii="GHEA Grapalat" w:hAnsi="GHEA Grapalat" w:cs="GHEA Grapalat"/>
                <w:b/>
                <w:i/>
                <w:lang w:val="hy-AM"/>
              </w:rPr>
              <w:t>լուծարման հանձնաժողով (լուծարող) նշանակելու կարգը</w:t>
            </w:r>
            <w:r w:rsidRPr="00F02FEC">
              <w:rPr>
                <w:rFonts w:ascii="GHEA Grapalat" w:hAnsi="GHEA Grapalat" w:cs="GHEA Grapalat"/>
                <w:b/>
                <w:lang w:val="hy-AM"/>
              </w:rPr>
              <w:t xml:space="preserve">: </w:t>
            </w:r>
            <w:r w:rsidRPr="00F02FEC">
              <w:rPr>
                <w:rFonts w:ascii="GHEA Grapalat" w:hAnsi="GHEA Grapalat" w:cs="GHEA Grapalat"/>
                <w:lang w:val="hy-AM"/>
              </w:rPr>
              <w:t xml:space="preserve">Միևնույն ժամանակ ՀՀ քրեակատարողական օրենսգրքի 129-րդ հոդվածի 4-րդ մասի կարգավորումների համաձայն՝ </w:t>
            </w:r>
            <w:r w:rsidRPr="00F02FEC">
              <w:rPr>
                <w:rFonts w:ascii="GHEA Grapalat" w:hAnsi="GHEA Grapalat" w:cs="GHEA Grapalat"/>
                <w:i/>
                <w:lang w:val="hy-AM"/>
              </w:rPr>
              <w:t>պրոբացիայի ծառայությունը</w:t>
            </w:r>
            <w:r w:rsidRPr="00F02FEC">
              <w:rPr>
                <w:rFonts w:ascii="GHEA Grapalat" w:hAnsi="GHEA Grapalat" w:cs="GHEA Grapalat"/>
                <w:b/>
                <w:i/>
                <w:lang w:val="hy-AM"/>
              </w:rPr>
              <w:t xml:space="preserve"> Հայաստանի Հանրապետության կառավարության սահմանած կարգով </w:t>
            </w:r>
            <w:r w:rsidRPr="00F02FEC">
              <w:rPr>
                <w:rFonts w:ascii="GHEA Grapalat" w:hAnsi="GHEA Grapalat" w:cs="GHEA Grapalat"/>
                <w:i/>
                <w:lang w:val="hy-AM"/>
              </w:rPr>
              <w:t xml:space="preserve">նշանակում է լուծարման հանձնաժողով (լուծարող) և սահմանում է լուծարման կարգն ու ժամկետները: </w:t>
            </w:r>
          </w:p>
          <w:p w:rsidR="00086755" w:rsidRPr="00F02FEC" w:rsidRDefault="005A74B4"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cs="GHEA Grapalat"/>
                <w:lang w:val="hy-AM"/>
              </w:rPr>
              <w:t>Հաշվի առնելով Սահմանադրության 6-րդ հոդվածի 2-րդ մասի և «Նորմատիվ իրավական ակտերի մասին» օրենքի 13-րդ հոդվածի 1-ին մասը՝ Նախագծի նախաբանում անհրաժեշտ է հղում կատարել նաև ՀՀ քրեակատարողական օրենսգրքի 129-րդ հոդվածի 4-րդ մասին: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086755"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r w:rsidRPr="00F02FEC">
              <w:rPr>
                <w:rFonts w:ascii="GHEA Grapalat" w:eastAsia="GHEA Grapalat" w:hAnsi="GHEA Grapalat" w:cs="GHEA Grapalat"/>
                <w:b/>
                <w:bCs/>
                <w:color w:val="000000"/>
                <w:lang w:val="hy-AM"/>
              </w:rPr>
              <w:t>Ընդունվել է</w:t>
            </w:r>
          </w:p>
        </w:tc>
      </w:tr>
      <w:tr w:rsidR="00F27404" w:rsidRPr="00F02FEC" w:rsidTr="004521BF">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lang w:val="hy-AM"/>
              </w:rPr>
            </w:pPr>
            <w:r w:rsidRPr="00F02FEC">
              <w:rPr>
                <w:rFonts w:ascii="GHEA Grapalat" w:eastAsia="GHEA Grapalat" w:hAnsi="GHEA Grapalat" w:cs="GHEA Grapalat"/>
                <w:lang w:val="hy-AM"/>
              </w:rPr>
              <w:t xml:space="preserve">2. </w:t>
            </w:r>
            <w:r w:rsidRPr="00F02FEC">
              <w:rPr>
                <w:rFonts w:ascii="GHEA Grapalat" w:hAnsi="GHEA Grapalat" w:cs="GHEA Grapalat"/>
                <w:lang w:val="hy-AM"/>
              </w:rPr>
              <w:t>Նախագծի Հավելված 2-ի վերնագիրն անհրաժեշտ է համապատասխանեցնել Նախագծի 1-ին կետի 2-րդ ենթակետի ձևակերպմանը: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r w:rsidRPr="00F02FEC">
              <w:rPr>
                <w:rFonts w:ascii="GHEA Grapalat" w:eastAsia="GHEA Grapalat" w:hAnsi="GHEA Grapalat" w:cs="GHEA Grapalat"/>
                <w:b/>
                <w:bCs/>
                <w:color w:val="000000"/>
                <w:lang w:val="hy-AM"/>
              </w:rPr>
              <w:t>Ընդունվել է</w:t>
            </w:r>
          </w:p>
        </w:tc>
      </w:tr>
      <w:tr w:rsidR="00F27404"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10. ՀՀ ոստիկանություն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23.12.2022</w:t>
            </w:r>
          </w:p>
        </w:tc>
      </w:tr>
      <w:tr w:rsidR="00F27404"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1/21/113690-22</w:t>
            </w:r>
          </w:p>
        </w:tc>
      </w:tr>
      <w:tr w:rsidR="00F27404"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color w:val="000000"/>
                <w:lang w:val="hy-AM"/>
              </w:rPr>
            </w:pPr>
            <w:r w:rsidRPr="00F02FEC">
              <w:rPr>
                <w:rFonts w:ascii="GHEA Grapalat" w:eastAsia="GHEA Grapalat" w:hAnsi="GHEA Grapalat" w:cs="GHEA Grapalat"/>
                <w:lang w:val="hy-AM"/>
              </w:rPr>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p>
        </w:tc>
      </w:tr>
      <w:tr w:rsidR="00F27404"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11. ՀՀ հակակոռուպցիոն կոմիտե</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23.12.2022</w:t>
            </w:r>
          </w:p>
        </w:tc>
      </w:tr>
      <w:tr w:rsidR="00F27404"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18-1188գ-22</w:t>
            </w:r>
          </w:p>
        </w:tc>
      </w:tr>
      <w:tr w:rsidR="00F27404"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color w:val="000000"/>
                <w:lang w:val="hy-AM"/>
              </w:rPr>
            </w:pPr>
            <w:r w:rsidRPr="00F02FEC">
              <w:rPr>
                <w:rFonts w:ascii="GHEA Grapalat" w:eastAsia="GHEA Grapalat" w:hAnsi="GHEA Grapalat" w:cs="GHEA Grapalat"/>
                <w:lang w:val="hy-AM"/>
              </w:rPr>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p>
        </w:tc>
      </w:tr>
      <w:tr w:rsidR="00F27404"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12. ՀՀ ազգային անվտանգության ծառայություն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26.12.2022</w:t>
            </w:r>
          </w:p>
        </w:tc>
      </w:tr>
      <w:tr w:rsidR="00F27404"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11/1563</w:t>
            </w:r>
          </w:p>
        </w:tc>
      </w:tr>
      <w:tr w:rsidR="00F27404"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color w:val="000000"/>
                <w:lang w:val="hy-AM"/>
              </w:rPr>
            </w:pPr>
            <w:r w:rsidRPr="00F02FEC">
              <w:rPr>
                <w:rFonts w:ascii="GHEA Grapalat" w:eastAsia="GHEA Grapalat" w:hAnsi="GHEA Grapalat" w:cs="GHEA Grapalat"/>
                <w:lang w:val="hy-AM"/>
              </w:rPr>
              <w:lastRenderedPageBreak/>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p>
        </w:tc>
      </w:tr>
      <w:tr w:rsidR="00F27404"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13. ՀՀ քննչական կոմիտե</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28.12.2022</w:t>
            </w:r>
          </w:p>
        </w:tc>
      </w:tr>
      <w:tr w:rsidR="00F27404"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01/22/173439-2022</w:t>
            </w:r>
          </w:p>
        </w:tc>
      </w:tr>
      <w:tr w:rsidR="00F27404"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color w:val="000000"/>
                <w:lang w:val="hy-AM"/>
              </w:rPr>
            </w:pPr>
            <w:r w:rsidRPr="00F02FEC">
              <w:rPr>
                <w:rFonts w:ascii="GHEA Grapalat" w:eastAsia="GHEA Grapalat" w:hAnsi="GHEA Grapalat" w:cs="GHEA Grapalat"/>
                <w:lang w:val="hy-AM"/>
              </w:rPr>
              <w:t>Դիտողություններ և առաջարկություններ չկան:</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lang w:val="hy-AM"/>
              </w:rPr>
            </w:pPr>
          </w:p>
        </w:tc>
      </w:tr>
      <w:tr w:rsidR="00F27404" w:rsidRPr="00F02FEC" w:rsidTr="00045CF6">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highlight w:val="yellow"/>
                <w:lang w:val="hy-AM"/>
              </w:rPr>
            </w:pPr>
            <w:r w:rsidRPr="00F02FEC">
              <w:rPr>
                <w:rFonts w:ascii="GHEA Grapalat" w:eastAsia="GHEA Grapalat" w:hAnsi="GHEA Grapalat" w:cs="GHEA Grapalat"/>
                <w:b/>
                <w:color w:val="000000"/>
                <w:lang w:val="hy-AM"/>
              </w:rPr>
              <w:t>14. ՀՀ կենտրոնական բանկ</w:t>
            </w: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A56B8"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26.01.2023</w:t>
            </w:r>
          </w:p>
        </w:tc>
      </w:tr>
      <w:tr w:rsidR="00F27404" w:rsidRPr="00F02FEC" w:rsidTr="00045CF6">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highlight w:val="yellow"/>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F27404" w:rsidRPr="00F02FEC" w:rsidRDefault="00F27404"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 xml:space="preserve">N </w:t>
            </w:r>
            <w:r w:rsidR="00FA56B8" w:rsidRPr="00F02FEC">
              <w:rPr>
                <w:rFonts w:ascii="GHEA Grapalat" w:eastAsia="GHEA Grapalat" w:hAnsi="GHEA Grapalat" w:cs="GHEA Grapalat"/>
                <w:b/>
                <w:color w:val="000000"/>
                <w:lang w:val="hy-AM"/>
              </w:rPr>
              <w:t>15.2-07/73-23</w:t>
            </w:r>
          </w:p>
        </w:tc>
      </w:tr>
      <w:tr w:rsidR="00F27404" w:rsidRPr="00F02FEC" w:rsidTr="008D64C2">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A56B8" w:rsidRPr="00F02FEC" w:rsidRDefault="00FA56B8" w:rsidP="00FA56B8">
            <w:pPr>
              <w:pStyle w:val="ListParagraph"/>
              <w:numPr>
                <w:ilvl w:val="0"/>
                <w:numId w:val="12"/>
              </w:numPr>
              <w:suppressAutoHyphens w:val="0"/>
              <w:spacing w:line="276" w:lineRule="auto"/>
              <w:ind w:leftChars="0" w:left="0" w:firstLineChars="0" w:hanging="2"/>
              <w:jc w:val="both"/>
              <w:textDirection w:val="lrTb"/>
              <w:textAlignment w:val="auto"/>
              <w:outlineLvl w:val="9"/>
              <w:rPr>
                <w:rFonts w:ascii="GHEA Grapalat" w:hAnsi="GHEA Grapalat"/>
                <w:lang w:val="hy-AM"/>
              </w:rPr>
            </w:pPr>
            <w:r w:rsidRPr="00F02FEC">
              <w:rPr>
                <w:rFonts w:ascii="GHEA Grapalat" w:hAnsi="GHEA Grapalat"/>
                <w:lang w:val="hy-AM"/>
              </w:rPr>
              <w:t>Համաձայն ՀՀ քրեական օրենսգրքի 131-րդ հոդվածի 2-րդ մասի՝ հարկադիր լուծարումը չի կարող նշանակվել օտարերկրյա պետությունում ստեղծված իրավաբանական անձի, հանրային ծառայությունների կարգավորվող ոլորտում գործունեություն իրականացնող իրավաբանական անձի նկատմամբ, ինչպես նաև այն իրավաբանական անձանց նկատմամբ, որոնց գործունեությունը դադարեցնելու համար Սահմանադրությամբ կամ այլ իրավական ակտերով հատուկ կարգ է սահմանված:</w:t>
            </w:r>
          </w:p>
          <w:p w:rsidR="00FA56B8" w:rsidRPr="00F02FEC" w:rsidRDefault="00FA56B8" w:rsidP="00FA56B8">
            <w:pPr>
              <w:spacing w:line="276" w:lineRule="auto"/>
              <w:ind w:left="0" w:hanging="2"/>
              <w:jc w:val="both"/>
              <w:rPr>
                <w:rFonts w:ascii="GHEA Grapalat" w:hAnsi="GHEA Grapalat"/>
                <w:i/>
                <w:lang w:val="hy-AM"/>
              </w:rPr>
            </w:pPr>
            <w:r w:rsidRPr="00F02FEC">
              <w:rPr>
                <w:rFonts w:ascii="GHEA Grapalat" w:hAnsi="GHEA Grapalat"/>
                <w:lang w:val="hy-AM"/>
              </w:rPr>
              <w:t xml:space="preserve">Կենտրոնական բանկի կողմից կարգավորվող և վերահսկվող անձանց գործունեության դադարեցման առումով այլ իրավական ակտերով սահմանված է դրանց լուծարման հատուկ կարգ, այդ թվում՝ լուծարային հանձնաժողովի անդամների Կենտրոնական բանկի կողմից որակավորման, ֆինանսական կազմակերպությունների միջոցների կարգավիճակի և այլ առանձնահատուկ պահանջների մասով </w:t>
            </w:r>
            <w:r w:rsidRPr="00F02FEC">
              <w:rPr>
                <w:rFonts w:ascii="GHEA Grapalat" w:hAnsi="GHEA Grapalat"/>
                <w:i/>
                <w:lang w:val="hy-AM"/>
              </w:rPr>
              <w:t xml:space="preserve">(օրինակ՝ «Բանկերի և բանկային գործունեության մասին» ՀՀ օրենքի 9-րդ գլխով, «Արժեթղթերի շուկայի մասին» ՀՀ օրենքի 9-րդ գլխով, «Ապահովագրության և ապահովագրական գործունեության մասին» ՀՀ օրենքի   23-րդ գլխով, ՀՀ կենտրոնական բանկի խորհրդի 2018 թվականի փետրվարի 2-ի </w:t>
            </w:r>
            <w:r w:rsidRPr="00F02FEC">
              <w:rPr>
                <w:rFonts w:ascii="GHEA Grapalat" w:hAnsi="GHEA Grapalat"/>
                <w:b/>
                <w:bCs/>
                <w:i/>
                <w:lang w:val="hy-AM"/>
              </w:rPr>
              <w:t>«</w:t>
            </w:r>
            <w:r w:rsidRPr="00F02FEC">
              <w:rPr>
                <w:rFonts w:ascii="GHEA Grapalat" w:hAnsi="GHEA Grapalat"/>
                <w:bCs/>
                <w:i/>
                <w:lang w:val="hy-AM"/>
              </w:rPr>
              <w:t xml:space="preserve">Ֆինանսական կազմակերպությունների ինքնալուծարման նախնական համաձայնության, ինքնալուծարման թույլտվության տրամադրման համար պահանջվող փաստաթղթերը և տեղեկությունները, լուծարային հանձնաժողովի նախագահի և անդամների, ժամանակավոր ադմինիստրացիայի ղեկավարի, լուծարային կառավարչի և հիփոթեքային կառավարչի որակավորման պահանջները, լուծարային հանձնաժողովի, ժամանակավոր ադմինիստրացիայի ղեկավարի և լուծարային կառավարչի կողմից Հայաստանի Հանրապետության կենտրոնական բանկ ներկայացվող հաշվետվությունների ձևերը, ներկայացման կարգը, պարբերականությունը և ժամկետները, լուծարային հանձնաժողովի և լուծարային կառավարչի կողմից հրապարակվող տեղեկությունների ցանկը, հրապարակման կարգը և ձևը, անվճարունակ ֆինանսական </w:t>
            </w:r>
            <w:r w:rsidRPr="00F02FEC">
              <w:rPr>
                <w:rFonts w:ascii="GHEA Grapalat" w:hAnsi="GHEA Grapalat"/>
                <w:bCs/>
                <w:i/>
                <w:lang w:val="hy-AM"/>
              </w:rPr>
              <w:lastRenderedPageBreak/>
              <w:t>կազմակերպությունների ֆինանսական առողջացման ծրագրի ձևը» կանոնակարգ 20-ը հաստատելու մասին» որոշմամբ</w:t>
            </w:r>
            <w:r w:rsidRPr="00F02FEC">
              <w:rPr>
                <w:rFonts w:ascii="GHEA Grapalat" w:hAnsi="GHEA Grapalat"/>
                <w:i/>
                <w:lang w:val="hy-AM"/>
              </w:rPr>
              <w:t>):</w:t>
            </w:r>
          </w:p>
          <w:p w:rsidR="00F27404" w:rsidRPr="00F02FEC" w:rsidRDefault="00FA56B8"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highlight w:val="yellow"/>
                <w:lang w:val="hy-AM"/>
              </w:rPr>
            </w:pPr>
            <w:r w:rsidRPr="00F02FEC">
              <w:rPr>
                <w:rFonts w:ascii="GHEA Grapalat" w:hAnsi="GHEA Grapalat"/>
                <w:lang w:val="hy-AM"/>
              </w:rPr>
              <w:t xml:space="preserve">Նշվածի հիման վրա գտնում ենք, որ հարկադիր լուծարումը՝ որպես քրեաիրավական ներգործության միջոց, չի կարող կիրառվել ֆինանսական կազմակերպությունների նկատմամբ, ուստի առաջարկում ենք հստակ ամրագրել, որ </w:t>
            </w:r>
            <w:r w:rsidRPr="00F02FEC">
              <w:rPr>
                <w:rFonts w:ascii="GHEA Grapalat" w:hAnsi="GHEA Grapalat"/>
                <w:bCs/>
                <w:lang w:val="hy-AM"/>
              </w:rPr>
              <w:t>Նախագիծը չի տարածվում Կենտրոնական բանկի կողմից կարգավորվող և վերահսկվող անձանց նկատմամբ, այդ թվում՝ նկատի ունենալով նաև ՀՀ քրեական օրենսգրքի 127-րդ հոդվածի 3-րդ մասի կարգավորումները:</w:t>
            </w:r>
          </w:p>
        </w:tc>
        <w:tc>
          <w:tcPr>
            <w:tcW w:w="2671" w:type="dxa"/>
            <w:tcBorders>
              <w:top w:val="single" w:sz="6" w:space="0" w:color="000000"/>
              <w:left w:val="single" w:sz="6" w:space="0" w:color="000000"/>
              <w:bottom w:val="single" w:sz="6" w:space="0" w:color="000000"/>
              <w:right w:val="single" w:sz="6" w:space="0" w:color="000000"/>
            </w:tcBorders>
            <w:shd w:val="clear" w:color="auto" w:fill="auto"/>
          </w:tcPr>
          <w:p w:rsidR="00F27404" w:rsidRPr="00F02FEC" w:rsidRDefault="008D64C2"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lastRenderedPageBreak/>
              <w:t>Չի ընդունվել</w:t>
            </w:r>
          </w:p>
          <w:p w:rsidR="008D64C2" w:rsidRPr="00F02FEC" w:rsidRDefault="008D64C2" w:rsidP="008D64C2">
            <w:pPr>
              <w:pStyle w:val="normal0"/>
              <w:jc w:val="both"/>
              <w:rPr>
                <w:rFonts w:ascii="GHEA Grapalat" w:eastAsia="GHEA Grapalat" w:hAnsi="GHEA Grapalat"/>
                <w:highlight w:val="yellow"/>
                <w:lang w:val="hy-AM"/>
              </w:rPr>
            </w:pPr>
            <w:r w:rsidRPr="00F02FEC">
              <w:rPr>
                <w:rFonts w:ascii="GHEA Grapalat" w:eastAsia="GHEA Grapalat" w:hAnsi="GHEA Grapalat"/>
                <w:lang w:val="hy-AM"/>
              </w:rPr>
              <w:t>Հարկադիր լուծարման կիրառման սահմաններն արդեն իսկ նախատեսված են ՀՀ քրեական օրենսգքրում, իսկ սույն նախագծի կարգավորման առարկան լուծարման գործընթացի կանոնակարգումն է:</w:t>
            </w:r>
          </w:p>
        </w:tc>
      </w:tr>
      <w:tr w:rsidR="00FA56B8"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A56B8" w:rsidRPr="00F02FEC" w:rsidRDefault="00FA56B8"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eastAsia="GHEA Grapalat" w:hAnsi="GHEA Grapalat" w:cs="GHEA Grapalat"/>
                <w:color w:val="000000"/>
                <w:lang w:val="hy-AM"/>
              </w:rPr>
              <w:lastRenderedPageBreak/>
              <w:t xml:space="preserve">2. </w:t>
            </w:r>
            <w:r w:rsidRPr="00F02FEC">
              <w:rPr>
                <w:rFonts w:ascii="GHEA Grapalat" w:hAnsi="GHEA Grapalat"/>
                <w:lang w:val="hy-AM"/>
              </w:rPr>
              <w:t>Նախագծի Հավելված 1-ի 1-ին կետով սահմանված է, որ իրավաբանական անձի հարկադիր լուծարման հանձնաժողովի (այսուհետ՝ Հանձնաժողով) նախագահի նշանակումն իրականացվում է Պրոբացիայի ծառայության պետի հրամանով, սակայն Նախագծով չի կարգավորված Հանձնաժողովի նախագահի նշանակման չափանիշները։ Մասնավորապես, թե ո՞վ կարող է նշանակվել Հանձնաժողովի նախագահ և ի՞նչ սկզբունքով։</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4D2EC1" w:rsidRPr="00F02FEC" w:rsidRDefault="004D2EC1" w:rsidP="004D2EC1">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Ընդունվել է</w:t>
            </w:r>
          </w:p>
          <w:p w:rsidR="00FA56B8" w:rsidRPr="00F02FEC" w:rsidRDefault="00FA56B8"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highlight w:val="yellow"/>
                <w:lang w:val="hy-AM"/>
              </w:rPr>
            </w:pPr>
          </w:p>
        </w:tc>
      </w:tr>
      <w:tr w:rsidR="00FA56B8"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A56B8" w:rsidRPr="00F02FEC" w:rsidRDefault="00FA56B8"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eastAsia="GHEA Grapalat" w:hAnsi="GHEA Grapalat" w:cs="GHEA Grapalat"/>
                <w:color w:val="000000"/>
                <w:lang w:val="hy-AM"/>
              </w:rPr>
              <w:t xml:space="preserve">3. </w:t>
            </w:r>
            <w:r w:rsidRPr="00F02FEC">
              <w:rPr>
                <w:rFonts w:ascii="GHEA Grapalat" w:hAnsi="GHEA Grapalat"/>
                <w:lang w:val="hy-AM"/>
              </w:rPr>
              <w:t>Նախագծի հավելված 1–ի 2-րդ կետով սահմանված է, որ լուծարման գործընթացի ժամկետը չի կարող գերազանցել 12 ամիսը։ Խնդիրն այն է, որ գործնականում հնարավոր է առկա լինի իրավաբանական անձի՝ որպես պարտապանի մասնակցությամբ դեռևս չավարտված սնանկության վարույթ կամ այլ դատական գործ, որի պարագայում քրեաիրավական ներգործության միջոցի կատարումը պետք է հետաձգվի մինչև սնանկության վարույթի ավարտը: Այս դեպքերում իրավաբանական անձի հարկադիր լուծարման գործընթացը կարող է հետաձգվել, հետևաբար լուծարման գործընթացի համար առաջարկում ենք սահմանել ողջամիտ ժամկետներ՝ յուրաքանչյուր կոնկրետ դեպքի առանձնահատկությունների հաշվառմամբ:</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8D64C2" w:rsidRPr="00F02FEC" w:rsidRDefault="008D64C2" w:rsidP="008D64C2">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bCs/>
                <w:color w:val="000000"/>
                <w:lang w:val="hy-AM"/>
              </w:rPr>
              <w:t>Մասամբ է ընդունվել</w:t>
            </w:r>
          </w:p>
          <w:p w:rsidR="00FA56B8" w:rsidRPr="00F02FEC" w:rsidRDefault="00F02FEC" w:rsidP="00F02FEC">
            <w:pPr>
              <w:pBdr>
                <w:top w:val="nil"/>
                <w:left w:val="nil"/>
                <w:bottom w:val="nil"/>
                <w:right w:val="nil"/>
                <w:between w:val="nil"/>
              </w:pBdr>
              <w:spacing w:line="276" w:lineRule="auto"/>
              <w:ind w:left="-2" w:right="28" w:firstLineChars="0" w:firstLine="0"/>
              <w:jc w:val="both"/>
              <w:rPr>
                <w:rFonts w:ascii="GHEA Grapalat" w:eastAsia="GHEA Grapalat" w:hAnsi="GHEA Grapalat" w:cs="GHEA Grapalat"/>
                <w:color w:val="000000"/>
                <w:highlight w:val="yellow"/>
                <w:lang w:val="hy-AM"/>
              </w:rPr>
            </w:pPr>
            <w:r w:rsidRPr="00F02FEC">
              <w:rPr>
                <w:rFonts w:ascii="GHEA Grapalat" w:eastAsia="Tahoma" w:hAnsi="GHEA Grapalat" w:cs="Tahoma"/>
                <w:highlight w:val="white"/>
                <w:lang w:val="hy-AM"/>
              </w:rPr>
              <w:t xml:space="preserve">Լրացվել է կարգավորում առ այն, որ բացառիկ դեպքերում՝ գույքի ծավալներով, պարտավորությունների քանակով կամ լուծարման գործընթացի բարդությամբ պայմանավորված՝ լուծարման գործընթացի համար </w:t>
            </w:r>
            <w:r w:rsidRPr="00F02FEC">
              <w:rPr>
                <w:rFonts w:ascii="GHEA Grapalat" w:eastAsia="Tahoma" w:hAnsi="GHEA Grapalat" w:cs="Tahoma"/>
                <w:highlight w:val="white"/>
                <w:lang w:val="hy-AM"/>
              </w:rPr>
              <w:lastRenderedPageBreak/>
              <w:t>սահմանված ժամկետը, այդ թվում՝ նշված առավելագույն ժամկետը, կարող է երկարաձգվել մեկ անգամ՝ մինչև վեց ամիս ժամկետով:</w:t>
            </w:r>
          </w:p>
        </w:tc>
      </w:tr>
      <w:tr w:rsidR="00FA56B8"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A56B8" w:rsidRPr="00F02FEC" w:rsidRDefault="00FA56B8" w:rsidP="00FA56B8">
            <w:pPr>
              <w:pStyle w:val="ListParagraph"/>
              <w:suppressAutoHyphens w:val="0"/>
              <w:spacing w:line="276" w:lineRule="auto"/>
              <w:ind w:leftChars="0" w:left="0" w:firstLineChars="0" w:firstLine="0"/>
              <w:jc w:val="both"/>
              <w:textDirection w:val="lrTb"/>
              <w:textAlignment w:val="auto"/>
              <w:outlineLvl w:val="9"/>
              <w:rPr>
                <w:rFonts w:ascii="GHEA Grapalat" w:hAnsi="GHEA Grapalat"/>
                <w:lang w:val="hy-AM"/>
              </w:rPr>
            </w:pPr>
            <w:r w:rsidRPr="00F02FEC">
              <w:rPr>
                <w:rFonts w:ascii="GHEA Grapalat" w:eastAsia="GHEA Grapalat" w:hAnsi="GHEA Grapalat" w:cs="GHEA Grapalat"/>
                <w:color w:val="000000"/>
                <w:lang w:val="hy-AM"/>
              </w:rPr>
              <w:lastRenderedPageBreak/>
              <w:t xml:space="preserve">4. </w:t>
            </w:r>
            <w:r w:rsidRPr="00F02FEC">
              <w:rPr>
                <w:rFonts w:ascii="GHEA Grapalat" w:hAnsi="GHEA Grapalat"/>
                <w:lang w:val="hy-AM"/>
              </w:rPr>
              <w:t>Նախագծի հավելված 1-ի 3-րդ կետի համաձայն՝ Հանձնաժողովի կազմում ընդգրկվում են առավելագույնը երկուական ներկայացուցիչներ՝ Արդարադատության նախարարության իրավաբանական անձանց պետական ռեգիստրի գործակալությունից, Ֆինանսների նախարարությունից, Պրոբացիայի ծառայությունից և Դատախազությունից:</w:t>
            </w:r>
          </w:p>
          <w:p w:rsidR="00FA56B8" w:rsidRPr="00F02FEC" w:rsidRDefault="00FA56B8"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bCs/>
                <w:lang w:val="hy-AM"/>
              </w:rPr>
              <w:t>Առաջարկում ենք դիտարկել Հանձնաժողովի անդամների համար որոշակի որակավորում ունենալու պահանջի նախատեսումը: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6674B1" w:rsidRPr="00F02FEC" w:rsidRDefault="00026FA5" w:rsidP="00026FA5">
            <w:pPr>
              <w:pStyle w:val="normal0"/>
              <w:jc w:val="center"/>
              <w:rPr>
                <w:rFonts w:ascii="GHEA Grapalat" w:eastAsia="GHEA Grapalat" w:hAnsi="GHEA Grapalat"/>
                <w:b/>
                <w:highlight w:val="yellow"/>
                <w:lang w:val="hy-AM"/>
              </w:rPr>
            </w:pPr>
            <w:r w:rsidRPr="00F02FEC">
              <w:rPr>
                <w:rFonts w:ascii="GHEA Grapalat" w:eastAsia="GHEA Grapalat" w:hAnsi="GHEA Grapalat"/>
                <w:b/>
                <w:lang w:val="hy-AM"/>
              </w:rPr>
              <w:t>Ընդունվել է</w:t>
            </w:r>
          </w:p>
        </w:tc>
      </w:tr>
      <w:tr w:rsidR="00FA56B8"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A56B8" w:rsidRPr="00F02FEC" w:rsidRDefault="00FA56B8" w:rsidP="00FA56B8">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lang w:val="hy-AM"/>
              </w:rPr>
              <w:t>5. Նախագծի հավելված 2-ի 6-րդ կետով սահմանված  է, որ Հանձնաժողովի կողմից պարտատիրոջ պահանջների բավարարումը մերժելու կամ դրանք քննարկելուց խուսափելու դեպքում՝ մինչև իրավաբանական անձի լուծարման հաշվեկշռի հաստատումը պարտատերն իրավունք ունի Հայաստանի Հանրապետության քաղաքացիական օրենսգրքի 70-րդ հոդվածի 2-րդ մասով սահմանված կարգով հայց հարուցել ընդդեմ Հանձնաժողովի: Սակայն հավելված 2-ով բացակայում են նմանատիպ դեպքերում Հանձնաժողովի կողմից լուծարման հետագա գործընթացի վերաբերյալ կարգավորումները, որոնք, ի դեպ, նույնպես կարող են երկարաձգել Նախագծով սահմանված 12-ամսյա ժամկետը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FA56B8" w:rsidRPr="00F02FEC" w:rsidRDefault="004D2EC1"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color w:val="000000"/>
                <w:highlight w:val="yellow"/>
                <w:lang w:val="hy-AM"/>
              </w:rPr>
            </w:pPr>
            <w:r w:rsidRPr="00F02FEC">
              <w:rPr>
                <w:rFonts w:ascii="GHEA Grapalat" w:eastAsia="GHEA Grapalat" w:hAnsi="GHEA Grapalat" w:cs="GHEA Grapalat"/>
                <w:b/>
                <w:bCs/>
                <w:color w:val="000000"/>
                <w:lang w:val="hy-AM"/>
              </w:rPr>
              <w:t>Ընդունվել է</w:t>
            </w:r>
          </w:p>
        </w:tc>
      </w:tr>
      <w:tr w:rsidR="009B40C5" w:rsidRPr="00F02FEC" w:rsidTr="00BB073A">
        <w:trPr>
          <w:cantSplit/>
          <w:jc w:val="center"/>
        </w:trPr>
        <w:tc>
          <w:tcPr>
            <w:tcW w:w="12226"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9B40C5" w:rsidRPr="00F02FEC" w:rsidRDefault="009B40C5" w:rsidP="009B40C5">
            <w:pPr>
              <w:pBdr>
                <w:top w:val="nil"/>
                <w:left w:val="nil"/>
                <w:bottom w:val="nil"/>
                <w:right w:val="nil"/>
                <w:between w:val="nil"/>
              </w:pBdr>
              <w:tabs>
                <w:tab w:val="left" w:pos="11282"/>
              </w:tabs>
              <w:spacing w:line="276" w:lineRule="auto"/>
              <w:ind w:left="0" w:right="142"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15. ՀՀ վարչապետի աշխատակազմի իրավաբանական վարչություն</w:t>
            </w:r>
          </w:p>
        </w:tc>
        <w:tc>
          <w:tcPr>
            <w:tcW w:w="267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9B40C5" w:rsidRPr="00F02FEC" w:rsidRDefault="009B40C5" w:rsidP="00326A17">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13.03.2023</w:t>
            </w:r>
          </w:p>
        </w:tc>
      </w:tr>
      <w:tr w:rsidR="009B40C5" w:rsidRPr="00F02FEC" w:rsidTr="00BB073A">
        <w:trPr>
          <w:cantSplit/>
          <w:jc w:val="center"/>
        </w:trPr>
        <w:tc>
          <w:tcPr>
            <w:tcW w:w="12226"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9B40C5" w:rsidRPr="00F02FEC" w:rsidRDefault="009B40C5" w:rsidP="00326A17">
            <w:pPr>
              <w:widowControl w:val="0"/>
              <w:pBdr>
                <w:top w:val="nil"/>
                <w:left w:val="nil"/>
                <w:bottom w:val="nil"/>
                <w:right w:val="nil"/>
                <w:between w:val="nil"/>
              </w:pBdr>
              <w:tabs>
                <w:tab w:val="left" w:pos="11282"/>
              </w:tabs>
              <w:spacing w:line="276" w:lineRule="auto"/>
              <w:ind w:left="0" w:right="142" w:hanging="2"/>
              <w:rPr>
                <w:rFonts w:ascii="GHEA Grapalat" w:eastAsia="GHEA Grapalat" w:hAnsi="GHEA Grapalat" w:cs="GHEA Grapalat"/>
                <w:b/>
                <w:color w:val="000000"/>
                <w:lang w:val="hy-AM"/>
              </w:rPr>
            </w:pPr>
          </w:p>
        </w:tc>
        <w:tc>
          <w:tcPr>
            <w:tcW w:w="267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9B40C5" w:rsidRPr="00F02FEC" w:rsidRDefault="009B40C5" w:rsidP="00326A17">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t>N 02/10.36/8502-2023</w:t>
            </w:r>
          </w:p>
        </w:tc>
      </w:tr>
      <w:tr w:rsidR="009B40C5" w:rsidRPr="00F02FEC" w:rsidTr="004E0383">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40C5" w:rsidRPr="00F02FEC" w:rsidRDefault="009B40C5" w:rsidP="009B40C5">
            <w:pPr>
              <w:pBdr>
                <w:top w:val="nil"/>
                <w:left w:val="nil"/>
                <w:bottom w:val="nil"/>
                <w:right w:val="nil"/>
                <w:between w:val="nil"/>
              </w:pBdr>
              <w:tabs>
                <w:tab w:val="left" w:pos="11282"/>
              </w:tabs>
              <w:spacing w:line="276" w:lineRule="auto"/>
              <w:ind w:left="0" w:right="142" w:hanging="2"/>
              <w:jc w:val="both"/>
              <w:rPr>
                <w:rFonts w:ascii="GHEA Grapalat" w:eastAsia="GHEA Grapalat" w:hAnsi="GHEA Grapalat" w:cs="GHEA Grapalat"/>
                <w:color w:val="000000"/>
                <w:lang w:val="hy-AM"/>
              </w:rPr>
            </w:pPr>
            <w:r w:rsidRPr="00F02FEC">
              <w:rPr>
                <w:rFonts w:ascii="GHEA Grapalat" w:hAnsi="GHEA Grapalat"/>
                <w:color w:val="000000"/>
                <w:shd w:val="clear" w:color="auto" w:fill="FFFFFF"/>
                <w:lang w:val="hy-AM"/>
              </w:rPr>
              <w:t xml:space="preserve">1. Նախագծի 2-րդ հավելվածի 11-րդ, 13-րդ և 14-րդ կետերով ամրագրվում են դրույթներ պարտատերերի պահանջների բավարարման և դրանց հերթականության վերաբերյալ: Մինչդեռ գտնում ենք, որ սույն որոշմամբ չեն կարող նմանատիպ դրույթներ ամրագրվել, քանի որ ՀՀ քաղաքացիական օրենսգրքով վերոնշյալ հարցերը արդեն իսկ կարգավորված են, բացի այդ, նախագծի ընդունման իրավական հիմք </w:t>
            </w:r>
            <w:r w:rsidRPr="00F02FEC">
              <w:rPr>
                <w:rFonts w:ascii="GHEA Grapalat" w:hAnsi="GHEA Grapalat"/>
                <w:color w:val="000000"/>
                <w:shd w:val="clear" w:color="auto" w:fill="FFFFFF"/>
                <w:lang w:val="hy-AM"/>
              </w:rPr>
              <w:lastRenderedPageBreak/>
              <w:t>հանդիսացող նորմը կառավարությանը չի լիազորում նման բնույթի կարգավորումներ հաստատել:</w:t>
            </w:r>
          </w:p>
        </w:tc>
        <w:tc>
          <w:tcPr>
            <w:tcW w:w="2671" w:type="dxa"/>
            <w:tcBorders>
              <w:top w:val="single" w:sz="6" w:space="0" w:color="000000"/>
              <w:left w:val="single" w:sz="6" w:space="0" w:color="000000"/>
              <w:bottom w:val="single" w:sz="6" w:space="0" w:color="000000"/>
              <w:right w:val="single" w:sz="6" w:space="0" w:color="000000"/>
            </w:tcBorders>
            <w:shd w:val="clear" w:color="auto" w:fill="auto"/>
          </w:tcPr>
          <w:p w:rsidR="009B40C5" w:rsidRPr="00F02FEC" w:rsidRDefault="004E0383" w:rsidP="00326A17">
            <w:pPr>
              <w:pBdr>
                <w:top w:val="nil"/>
                <w:left w:val="nil"/>
                <w:bottom w:val="nil"/>
                <w:right w:val="nil"/>
                <w:between w:val="nil"/>
              </w:pBdr>
              <w:spacing w:line="276" w:lineRule="auto"/>
              <w:ind w:left="0" w:right="28" w:hanging="2"/>
              <w:jc w:val="center"/>
              <w:rPr>
                <w:rFonts w:ascii="GHEA Grapalat" w:eastAsia="GHEA Grapalat" w:hAnsi="GHEA Grapalat" w:cs="GHEA Grapalat"/>
                <w:b/>
                <w:color w:val="000000"/>
                <w:lang w:val="hy-AM"/>
              </w:rPr>
            </w:pPr>
            <w:r w:rsidRPr="00F02FEC">
              <w:rPr>
                <w:rFonts w:ascii="GHEA Grapalat" w:eastAsia="GHEA Grapalat" w:hAnsi="GHEA Grapalat" w:cs="GHEA Grapalat"/>
                <w:b/>
                <w:color w:val="000000"/>
                <w:lang w:val="hy-AM"/>
              </w:rPr>
              <w:lastRenderedPageBreak/>
              <w:t>Ընդունվել է</w:t>
            </w:r>
          </w:p>
        </w:tc>
      </w:tr>
      <w:tr w:rsidR="009B40C5" w:rsidRPr="00F02FEC" w:rsidTr="00045CF6">
        <w:trPr>
          <w:jc w:val="center"/>
        </w:trPr>
        <w:tc>
          <w:tcPr>
            <w:tcW w:w="1222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B40C5" w:rsidRPr="00F02FEC" w:rsidRDefault="009B40C5" w:rsidP="00FA56B8">
            <w:pPr>
              <w:pBdr>
                <w:top w:val="nil"/>
                <w:left w:val="nil"/>
                <w:bottom w:val="nil"/>
                <w:right w:val="nil"/>
                <w:between w:val="nil"/>
              </w:pBdr>
              <w:tabs>
                <w:tab w:val="left" w:pos="11282"/>
              </w:tabs>
              <w:spacing w:line="276" w:lineRule="auto"/>
              <w:ind w:left="0" w:right="142" w:hanging="2"/>
              <w:jc w:val="both"/>
              <w:rPr>
                <w:rFonts w:ascii="GHEA Grapalat" w:hAnsi="GHEA Grapalat"/>
                <w:lang w:val="hy-AM"/>
              </w:rPr>
            </w:pPr>
            <w:r w:rsidRPr="00F02FEC">
              <w:rPr>
                <w:rFonts w:ascii="GHEA Grapalat" w:hAnsi="GHEA Grapalat"/>
                <w:color w:val="000000"/>
                <w:shd w:val="clear" w:color="auto" w:fill="FFFFFF"/>
                <w:lang w:val="hy-AM"/>
              </w:rPr>
              <w:lastRenderedPageBreak/>
              <w:t>2. Նախագծի 2-րդ հավելվածի 2-րդ կետի համաձայն՝ լ</w:t>
            </w:r>
            <w:r w:rsidRPr="00F02FEC">
              <w:rPr>
                <w:rFonts w:ascii="GHEA Grapalat" w:eastAsia="GHEA Grapalat" w:hAnsi="GHEA Grapalat" w:cs="GHEA Grapalat"/>
                <w:color w:val="000000"/>
                <w:lang w:val="hy-AM"/>
              </w:rPr>
              <w:t xml:space="preserve">ուծարման գործընթացն իրականացվում է Պրոբացիայի ծառայության պետի սահմանած կարգով և ժամկետում, որը չի կարող գերազանցել 12 ամիսը: </w:t>
            </w:r>
            <w:r w:rsidRPr="00F02FEC">
              <w:rPr>
                <w:rFonts w:ascii="GHEA Grapalat" w:eastAsia="Tahoma" w:hAnsi="GHEA Grapalat" w:cs="Tahoma"/>
                <w:i/>
                <w:u w:val="single"/>
                <w:lang w:val="hy-AM"/>
              </w:rPr>
              <w:t>Բացառիկ դեպքերում</w:t>
            </w:r>
            <w:r w:rsidRPr="00F02FEC">
              <w:rPr>
                <w:rFonts w:ascii="GHEA Grapalat" w:eastAsia="Tahoma" w:hAnsi="GHEA Grapalat" w:cs="Tahoma"/>
                <w:lang w:val="hy-AM"/>
              </w:rPr>
              <w:t xml:space="preserve"> լուծարման գործընթացի համար սահմանված ժամկետը, այդ թվում՝ նշված առավելագույն ժամկետը, կարող է երկարաձգվել մեկ անգամ՝ մինչև վեց ամիս ժամկետով: Մինչդեռ </w:t>
            </w:r>
            <w:r w:rsidRPr="00F02FEC">
              <w:rPr>
                <w:rFonts w:ascii="GHEA Grapalat" w:eastAsia="Tahoma" w:hAnsi="GHEA Grapalat" w:cs="Tahoma"/>
                <w:i/>
                <w:u w:val="single"/>
                <w:lang w:val="hy-AM"/>
              </w:rPr>
              <w:t>բացառիկ դեպքեր</w:t>
            </w:r>
            <w:r w:rsidRPr="00F02FEC">
              <w:rPr>
                <w:rFonts w:ascii="GHEA Grapalat" w:eastAsia="Tahoma" w:hAnsi="GHEA Grapalat" w:cs="Tahoma"/>
                <w:lang w:val="hy-AM"/>
              </w:rPr>
              <w:t> եզրույթը խնդրահարույց է իրավական որոշակիության սկզբունքի տեսանկյունից, քանի որ պարզ չէ՝ ինչ բացառիկ դեպքերի մասին է խոսքը:</w:t>
            </w:r>
          </w:p>
        </w:tc>
        <w:tc>
          <w:tcPr>
            <w:tcW w:w="2671" w:type="dxa"/>
            <w:tcBorders>
              <w:top w:val="single" w:sz="6" w:space="0" w:color="000000"/>
              <w:left w:val="single" w:sz="6" w:space="0" w:color="000000"/>
              <w:bottom w:val="single" w:sz="6" w:space="0" w:color="000000"/>
              <w:right w:val="single" w:sz="6" w:space="0" w:color="000000"/>
            </w:tcBorders>
            <w:shd w:val="clear" w:color="auto" w:fill="FFFFFF"/>
          </w:tcPr>
          <w:p w:rsidR="009B40C5" w:rsidRPr="00F02FEC" w:rsidRDefault="004E0383" w:rsidP="00FA56B8">
            <w:pPr>
              <w:pBdr>
                <w:top w:val="nil"/>
                <w:left w:val="nil"/>
                <w:bottom w:val="nil"/>
                <w:right w:val="nil"/>
                <w:between w:val="nil"/>
              </w:pBdr>
              <w:spacing w:line="276" w:lineRule="auto"/>
              <w:ind w:left="0" w:right="28" w:hanging="2"/>
              <w:jc w:val="center"/>
              <w:rPr>
                <w:rFonts w:ascii="GHEA Grapalat" w:eastAsia="GHEA Grapalat" w:hAnsi="GHEA Grapalat" w:cs="GHEA Grapalat"/>
                <w:b/>
                <w:bCs/>
                <w:color w:val="000000"/>
                <w:lang w:val="hy-AM"/>
              </w:rPr>
            </w:pPr>
            <w:r w:rsidRPr="00F02FEC">
              <w:rPr>
                <w:rFonts w:ascii="GHEA Grapalat" w:eastAsia="GHEA Grapalat" w:hAnsi="GHEA Grapalat" w:cs="GHEA Grapalat"/>
                <w:b/>
                <w:color w:val="000000"/>
                <w:lang w:val="hy-AM"/>
              </w:rPr>
              <w:t>Ընդունվել է</w:t>
            </w:r>
          </w:p>
        </w:tc>
      </w:tr>
    </w:tbl>
    <w:p w:rsidR="002C53C1" w:rsidRPr="00F02FEC" w:rsidRDefault="002C53C1" w:rsidP="00FA56B8">
      <w:pPr>
        <w:pBdr>
          <w:top w:val="nil"/>
          <w:left w:val="nil"/>
          <w:bottom w:val="nil"/>
          <w:right w:val="nil"/>
          <w:between w:val="nil"/>
        </w:pBdr>
        <w:spacing w:line="276" w:lineRule="auto"/>
        <w:ind w:left="0" w:hanging="2"/>
        <w:rPr>
          <w:rFonts w:ascii="GHEA Grapalat" w:eastAsia="GHEA Grapalat" w:hAnsi="GHEA Grapalat" w:cs="GHEA Grapalat"/>
          <w:color w:val="000000"/>
          <w:lang w:val="hy-AM"/>
        </w:rPr>
      </w:pPr>
    </w:p>
    <w:sectPr w:rsidR="002C53C1" w:rsidRPr="00F02FEC" w:rsidSect="000E7636">
      <w:headerReference w:type="even" r:id="rId8"/>
      <w:headerReference w:type="default" r:id="rId9"/>
      <w:footerReference w:type="even" r:id="rId10"/>
      <w:footerReference w:type="default" r:id="rId11"/>
      <w:headerReference w:type="first" r:id="rId12"/>
      <w:footerReference w:type="first" r:id="rId13"/>
      <w:pgSz w:w="15840" w:h="12240" w:orient="landscape"/>
      <w:pgMar w:top="360" w:right="990" w:bottom="720" w:left="1134" w:header="720" w:footer="348" w:gutter="0"/>
      <w:pgNumType w:start="1"/>
      <w:cols w:space="720"/>
      <w:titlePg/>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293" w15:done="0"/>
  <w15:commentEx w15:paraId="00000294" w15:done="0"/>
  <w15:commentEx w15:paraId="00000295" w15:done="0"/>
  <w15:commentEx w15:paraId="00000296" w15:paraIdParent="00000295" w15:done="0"/>
  <w15:commentEx w15:paraId="00000298" w15:done="0"/>
  <w15:commentEx w15:paraId="0000029A" w15:done="0"/>
  <w15:commentEx w15:paraId="0000029B" w15:done="0"/>
  <w15:commentEx w15:paraId="0000029C" w15:done="0"/>
  <w15:commentEx w15:paraId="0000029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DBA" w:rsidRDefault="00247DBA" w:rsidP="006C7FAA">
      <w:pPr>
        <w:spacing w:line="240" w:lineRule="auto"/>
        <w:ind w:left="0" w:hanging="2"/>
      </w:pPr>
      <w:r>
        <w:separator/>
      </w:r>
    </w:p>
  </w:endnote>
  <w:endnote w:type="continuationSeparator" w:id="0">
    <w:p w:rsidR="00247DBA" w:rsidRDefault="00247DBA" w:rsidP="006C7FAA">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3C4" w:rsidRDefault="000353C4" w:rsidP="000353C4">
    <w:pPr>
      <w:pStyle w:val="Footer"/>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lang w:val="hy-AM"/>
      </w:rPr>
      <w:id w:val="4380041"/>
      <w:docPartObj>
        <w:docPartGallery w:val="Page Numbers (Bottom of Page)"/>
        <w:docPartUnique/>
      </w:docPartObj>
    </w:sdtPr>
    <w:sdtContent>
      <w:p w:rsidR="000353C4" w:rsidRPr="000353C4" w:rsidRDefault="005C5A56"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000353C4"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F02FEC">
          <w:rPr>
            <w:rFonts w:ascii="GHEA Grapalat" w:hAnsi="GHEA Grapalat"/>
            <w:noProof/>
            <w:lang w:val="hy-AM"/>
          </w:rPr>
          <w:t>11</w:t>
        </w:r>
        <w:r w:rsidRPr="000353C4">
          <w:rPr>
            <w:rFonts w:ascii="GHEA Grapalat" w:hAnsi="GHEA Grapalat"/>
            <w:lang w:val="hy-AM"/>
          </w:rPr>
          <w:fldChar w:fldCharType="end"/>
        </w:r>
      </w:p>
    </w:sdtContent>
  </w:sdt>
  <w:p w:rsidR="00A057FF" w:rsidRPr="000353C4" w:rsidRDefault="00A057FF"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3C4" w:rsidRDefault="000353C4" w:rsidP="000353C4">
    <w:pPr>
      <w:pStyle w:val="Footer"/>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DBA" w:rsidRDefault="00247DBA" w:rsidP="006C7FAA">
      <w:pPr>
        <w:spacing w:line="240" w:lineRule="auto"/>
        <w:ind w:left="0" w:hanging="2"/>
      </w:pPr>
      <w:r>
        <w:separator/>
      </w:r>
    </w:p>
  </w:footnote>
  <w:footnote w:type="continuationSeparator" w:id="0">
    <w:p w:rsidR="00247DBA" w:rsidRDefault="00247DBA" w:rsidP="006C7FAA">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7FF" w:rsidRDefault="005C5A56"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A057FF">
      <w:rPr>
        <w:color w:val="000000"/>
      </w:rPr>
      <w:instrText>PAGE</w:instrText>
    </w:r>
    <w:r>
      <w:rPr>
        <w:color w:val="000000"/>
      </w:rPr>
      <w:fldChar w:fldCharType="end"/>
    </w:r>
  </w:p>
  <w:p w:rsidR="00A057FF" w:rsidRDefault="00A057FF"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7FF" w:rsidRDefault="005C5A56"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A057FF">
      <w:rPr>
        <w:color w:val="000000"/>
      </w:rPr>
      <w:instrText>PAGE</w:instrText>
    </w:r>
    <w:r>
      <w:rPr>
        <w:color w:val="000000"/>
      </w:rPr>
      <w:fldChar w:fldCharType="separate"/>
    </w:r>
    <w:r w:rsidR="00F02FEC">
      <w:rPr>
        <w:noProof/>
        <w:color w:val="000000"/>
      </w:rPr>
      <w:t>11</w:t>
    </w:r>
    <w:r>
      <w:rPr>
        <w:color w:val="000000"/>
      </w:rPr>
      <w:fldChar w:fldCharType="end"/>
    </w:r>
  </w:p>
  <w:p w:rsidR="00A057FF" w:rsidRDefault="00A057FF" w:rsidP="006C7FAA">
    <w:pPr>
      <w:pBdr>
        <w:top w:val="nil"/>
        <w:left w:val="nil"/>
        <w:bottom w:val="nil"/>
        <w:right w:val="nil"/>
        <w:between w:val="nil"/>
      </w:pBdr>
      <w:tabs>
        <w:tab w:val="center" w:pos="4320"/>
        <w:tab w:val="right" w:pos="8640"/>
      </w:tabs>
      <w:spacing w:line="240" w:lineRule="auto"/>
      <w:ind w:left="0" w:hanging="2"/>
      <w:rPr>
        <w:color w:val="000000"/>
      </w:rPr>
    </w:pPr>
    <w:r>
      <w:rPr>
        <w:color w:val="000000"/>
      </w:rPr>
      <w:t>88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3C4" w:rsidRDefault="000353C4" w:rsidP="000353C4">
    <w:pPr>
      <w:pStyle w:val="Header"/>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1">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2">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3">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6">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7">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0">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2D0B97"/>
    <w:multiLevelType w:val="hybridMultilevel"/>
    <w:tmpl w:val="331AD73C"/>
    <w:lvl w:ilvl="0" w:tplc="C1CEB8BA">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num w:numId="1">
    <w:abstractNumId w:val="0"/>
  </w:num>
  <w:num w:numId="2">
    <w:abstractNumId w:val="1"/>
  </w:num>
  <w:num w:numId="3">
    <w:abstractNumId w:val="12"/>
  </w:num>
  <w:num w:numId="4">
    <w:abstractNumId w:val="5"/>
  </w:num>
  <w:num w:numId="5">
    <w:abstractNumId w:val="6"/>
  </w:num>
  <w:num w:numId="6">
    <w:abstractNumId w:val="3"/>
  </w:num>
  <w:num w:numId="7">
    <w:abstractNumId w:val="9"/>
  </w:num>
  <w:num w:numId="8">
    <w:abstractNumId w:val="8"/>
  </w:num>
  <w:num w:numId="9">
    <w:abstractNumId w:val="2"/>
  </w:num>
  <w:num w:numId="10">
    <w:abstractNumId w:val="11"/>
  </w:num>
  <w:num w:numId="11">
    <w:abstractNumId w:val="10"/>
  </w:num>
  <w:num w:numId="12">
    <w:abstractNumId w:val="4"/>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2C53C1"/>
    <w:rsid w:val="00026FA5"/>
    <w:rsid w:val="000353C4"/>
    <w:rsid w:val="00057A4B"/>
    <w:rsid w:val="00086755"/>
    <w:rsid w:val="000E7636"/>
    <w:rsid w:val="000F185C"/>
    <w:rsid w:val="001055B0"/>
    <w:rsid w:val="00122ED2"/>
    <w:rsid w:val="001309D0"/>
    <w:rsid w:val="00154B1E"/>
    <w:rsid w:val="001B1D4D"/>
    <w:rsid w:val="00231A2A"/>
    <w:rsid w:val="00247DBA"/>
    <w:rsid w:val="002A6842"/>
    <w:rsid w:val="002C53C1"/>
    <w:rsid w:val="003778CC"/>
    <w:rsid w:val="00395308"/>
    <w:rsid w:val="003C3FEC"/>
    <w:rsid w:val="004212EC"/>
    <w:rsid w:val="00461AFF"/>
    <w:rsid w:val="004D2EC1"/>
    <w:rsid w:val="004E0383"/>
    <w:rsid w:val="005633DB"/>
    <w:rsid w:val="00583BAF"/>
    <w:rsid w:val="005A74B4"/>
    <w:rsid w:val="005C5A56"/>
    <w:rsid w:val="005D01B4"/>
    <w:rsid w:val="00613A4E"/>
    <w:rsid w:val="006351ED"/>
    <w:rsid w:val="006407C2"/>
    <w:rsid w:val="006674B1"/>
    <w:rsid w:val="00690311"/>
    <w:rsid w:val="006C7FAA"/>
    <w:rsid w:val="007004B9"/>
    <w:rsid w:val="008C0706"/>
    <w:rsid w:val="008D64C2"/>
    <w:rsid w:val="00981550"/>
    <w:rsid w:val="009B40C5"/>
    <w:rsid w:val="00A057FF"/>
    <w:rsid w:val="00A257D3"/>
    <w:rsid w:val="00A764E2"/>
    <w:rsid w:val="00A84DE0"/>
    <w:rsid w:val="00AB29C7"/>
    <w:rsid w:val="00B36A69"/>
    <w:rsid w:val="00B6400E"/>
    <w:rsid w:val="00BB073A"/>
    <w:rsid w:val="00BE1595"/>
    <w:rsid w:val="00C031E8"/>
    <w:rsid w:val="00C719B4"/>
    <w:rsid w:val="00D0432A"/>
    <w:rsid w:val="00E547B4"/>
    <w:rsid w:val="00E75DF3"/>
    <w:rsid w:val="00E9705B"/>
    <w:rsid w:val="00EE391C"/>
    <w:rsid w:val="00F02FEC"/>
    <w:rsid w:val="00F27404"/>
    <w:rsid w:val="00F45C72"/>
    <w:rsid w:val="00FA56B8"/>
    <w:rsid w:val="00FF38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0"/>
    <w:next w:val="normal0"/>
    <w:rsid w:val="00714C47"/>
    <w:pPr>
      <w:keepNext/>
      <w:keepLines/>
      <w:spacing w:before="480" w:after="120"/>
      <w:outlineLvl w:val="0"/>
    </w:pPr>
    <w:rPr>
      <w:b/>
      <w:sz w:val="48"/>
      <w:szCs w:val="48"/>
    </w:rPr>
  </w:style>
  <w:style w:type="paragraph" w:styleId="Heading2">
    <w:name w:val="heading 2"/>
    <w:basedOn w:val="normal0"/>
    <w:next w:val="normal0"/>
    <w:rsid w:val="00714C47"/>
    <w:pPr>
      <w:keepNext/>
      <w:keepLines/>
      <w:spacing w:before="360" w:after="80"/>
      <w:outlineLvl w:val="1"/>
    </w:pPr>
    <w:rPr>
      <w:b/>
      <w:sz w:val="36"/>
      <w:szCs w:val="36"/>
    </w:rPr>
  </w:style>
  <w:style w:type="paragraph" w:styleId="Heading3">
    <w:name w:val="heading 3"/>
    <w:basedOn w:val="normal0"/>
    <w:next w:val="normal0"/>
    <w:rsid w:val="00714C47"/>
    <w:pPr>
      <w:keepNext/>
      <w:keepLines/>
      <w:spacing w:before="280" w:after="80"/>
      <w:outlineLvl w:val="2"/>
    </w:pPr>
    <w:rPr>
      <w:b/>
      <w:sz w:val="28"/>
      <w:szCs w:val="28"/>
    </w:rPr>
  </w:style>
  <w:style w:type="paragraph" w:styleId="Heading4">
    <w:name w:val="heading 4"/>
    <w:basedOn w:val="normal0"/>
    <w:next w:val="normal0"/>
    <w:rsid w:val="00714C47"/>
    <w:pPr>
      <w:keepNext/>
      <w:keepLines/>
      <w:spacing w:before="240" w:after="40"/>
      <w:outlineLvl w:val="3"/>
    </w:pPr>
    <w:rPr>
      <w:b/>
    </w:rPr>
  </w:style>
  <w:style w:type="paragraph" w:styleId="Heading5">
    <w:name w:val="heading 5"/>
    <w:basedOn w:val="normal0"/>
    <w:next w:val="normal0"/>
    <w:rsid w:val="00714C47"/>
    <w:pPr>
      <w:keepNext/>
      <w:keepLines/>
      <w:spacing w:before="220" w:after="40"/>
      <w:outlineLvl w:val="4"/>
    </w:pPr>
    <w:rPr>
      <w:b/>
      <w:sz w:val="22"/>
      <w:szCs w:val="22"/>
    </w:rPr>
  </w:style>
  <w:style w:type="paragraph" w:styleId="Heading6">
    <w:name w:val="heading 6"/>
    <w:basedOn w:val="normal0"/>
    <w:next w:val="normal0"/>
    <w:rsid w:val="00714C4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rsid w:val="002C53C1"/>
  </w:style>
  <w:style w:type="paragraph" w:styleId="Title">
    <w:name w:val="Title"/>
    <w:basedOn w:val="normal0"/>
    <w:next w:val="normal0"/>
    <w:rsid w:val="00714C47"/>
    <w:pPr>
      <w:keepNext/>
      <w:keepLines/>
      <w:spacing w:before="480" w:after="120"/>
    </w:pPr>
    <w:rPr>
      <w:b/>
      <w:sz w:val="72"/>
      <w:szCs w:val="72"/>
    </w:rPr>
  </w:style>
  <w:style w:type="paragraph" w:customStyle="1" w:styleId="normal2">
    <w:name w:val="normal"/>
    <w:rsid w:val="002C53C1"/>
  </w:style>
  <w:style w:type="paragraph" w:customStyle="1" w:styleId="normal3">
    <w:name w:val="normal"/>
    <w:rsid w:val="002C53C1"/>
  </w:style>
  <w:style w:type="paragraph" w:customStyle="1" w:styleId="normal0">
    <w:name w:val="normal"/>
    <w:rsid w:val="00714C47"/>
  </w:style>
  <w:style w:type="character" w:styleId="Strong">
    <w:name w:val="Strong"/>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qFormat/>
    <w:rsid w:val="00714C47"/>
    <w:rPr>
      <w:sz w:val="20"/>
      <w:szCs w:val="20"/>
    </w:rPr>
  </w:style>
  <w:style w:type="character" w:customStyle="1" w:styleId="FootnoteTextChar">
    <w:name w:val="Footnote Text Char"/>
    <w:basedOn w:val="DefaultParagraphFont"/>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basedOn w:val="DefaultParagraphFont"/>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a0">
    <w:name w:val="Основной текст"/>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1">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2">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3">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4">
    <w:basedOn w:val="TableNormal"/>
    <w:rsid w:val="002C53C1"/>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iPriority w:val="99"/>
    <w:semiHidden/>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semiHidden/>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3253</Words>
  <Characters>18545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&lt;</dc:creator>
  <cp:lastModifiedBy>MOJ</cp:lastModifiedBy>
  <cp:revision>35</cp:revision>
  <dcterms:created xsi:type="dcterms:W3CDTF">2022-12-29T06:31:00Z</dcterms:created>
  <dcterms:modified xsi:type="dcterms:W3CDTF">2023-03-30T07:42:00Z</dcterms:modified>
</cp:coreProperties>
</file>