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2C2" w:rsidRDefault="00E002C2" w:rsidP="00E002C2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2018 ԹՎԱԿԱՆԻ ՀՈՒՆԻՍԻ 28-Ի N 737-Ն ՈՐՈՇՄԱՆ ՄԵՋ ԼՐԱՑՈՒՄՆԵՐ ԵՎ ՓՈՓՈԽՈՒԹՅՈՒՆՆԵՐ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ՈՐՈՇՄԱՆ ՆԱԽԱԳԾԻ ԸՆԴՈՒՆՄԱՆ ԱՆՀՐԱԺԵՇՏՈՒԹՅԱՆ ՎԵՐԱԲԵՐՅԱԼ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2018 թվականի հունիսի 28-ի N 737-Ն որոշման մեջ կատարել համապատասխան լրացումներ և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ներ՝ որոշման դրույթները համապատասխանեցնելով ներկայումս գործող օրենքի 224-րդ և 225-րդ հոդվածներին։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Հայաստանի Հանրապետության կառավարության 2018 թվականի հունիսի 28-ի N 737-Ն որոշման դրույթները կհամապատասխանեցվեն «Մաքսային կարգավորման մասին» 2022 թվականի սեպտեմբերի 14-ի ՀՕ-353-Ն օրենքի 224-րդ և 225-րդ հոդվածներին։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  <w:bookmarkStart w:id="0" w:name="_GoBack"/>
      <w:bookmarkEnd w:id="0"/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002C2" w:rsidRDefault="00E002C2" w:rsidP="00E002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sectPr w:rsidR="00E002C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B4"/>
    <w:rsid w:val="001214B4"/>
    <w:rsid w:val="006756E3"/>
    <w:rsid w:val="00A34A3C"/>
    <w:rsid w:val="00E0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536E09-8F69-432C-B97F-029E84212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C2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04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Avetisyan</dc:creator>
  <cp:keywords/>
  <dc:description/>
  <cp:lastModifiedBy>Ruzanna Avetisyan</cp:lastModifiedBy>
  <cp:revision>4</cp:revision>
  <dcterms:created xsi:type="dcterms:W3CDTF">2022-11-30T08:07:00Z</dcterms:created>
  <dcterms:modified xsi:type="dcterms:W3CDTF">2022-11-30T08:24:00Z</dcterms:modified>
</cp:coreProperties>
</file>