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7BBD" w14:textId="77777777" w:rsidR="00E077EB" w:rsidRPr="005C1CF6" w:rsidRDefault="00E077EB" w:rsidP="00E077EB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C1CF6">
        <w:rPr>
          <w:rFonts w:ascii="GHEA Grapalat" w:hAnsi="GHEA Grapalat"/>
          <w:i/>
          <w:lang w:val="hy-AM"/>
        </w:rPr>
        <w:t>ՆԱԽԱԳԻԾ</w:t>
      </w:r>
    </w:p>
    <w:p w14:paraId="787DD713" w14:textId="77777777" w:rsidR="00E077EB" w:rsidRPr="005C1CF6" w:rsidRDefault="00E077EB" w:rsidP="00E077EB">
      <w:pPr>
        <w:spacing w:line="360" w:lineRule="auto"/>
        <w:rPr>
          <w:rFonts w:ascii="GHEA Grapalat" w:hAnsi="GHEA Grapalat"/>
          <w:b/>
          <w:lang w:val="hy-AM"/>
        </w:rPr>
      </w:pPr>
    </w:p>
    <w:p w14:paraId="0EB0F6CE" w14:textId="77777777" w:rsidR="00E077EB" w:rsidRPr="005C1CF6" w:rsidRDefault="00E077EB" w:rsidP="00E077E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C1CF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5F8FCE7" w14:textId="77777777" w:rsidR="00E077EB" w:rsidRPr="005C1CF6" w:rsidRDefault="00E077EB" w:rsidP="00E077E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C1CF6">
        <w:rPr>
          <w:rFonts w:ascii="GHEA Grapalat" w:hAnsi="GHEA Grapalat"/>
          <w:b/>
          <w:lang w:val="hy-AM"/>
        </w:rPr>
        <w:t>ՈՐՈՇՈՒՄ</w:t>
      </w:r>
    </w:p>
    <w:p w14:paraId="2C0AE902" w14:textId="77777777" w:rsidR="00E077EB" w:rsidRPr="005C1CF6" w:rsidRDefault="00E077EB" w:rsidP="00E077E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C1CF6">
        <w:rPr>
          <w:rFonts w:ascii="GHEA Grapalat" w:hAnsi="GHEA Grapalat"/>
          <w:b/>
          <w:lang w:val="hy-AM"/>
        </w:rPr>
        <w:t>N - Ն</w:t>
      </w:r>
    </w:p>
    <w:p w14:paraId="3999C952" w14:textId="6EB1A57B" w:rsidR="00E077EB" w:rsidRPr="005C1CF6" w:rsidRDefault="00E077EB" w:rsidP="00E077E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5C1CF6">
        <w:rPr>
          <w:rFonts w:ascii="GHEA Grapalat" w:hAnsi="GHEA Grapalat"/>
          <w:b/>
          <w:caps/>
          <w:lang w:val="hy-AM"/>
        </w:rPr>
        <w:t>Հայաստանի Հանրապետության կառավարության 20</w:t>
      </w:r>
      <w:r w:rsidR="002E0400" w:rsidRPr="005C1CF6">
        <w:rPr>
          <w:rFonts w:ascii="GHEA Grapalat" w:hAnsi="GHEA Grapalat"/>
          <w:b/>
          <w:caps/>
          <w:lang w:val="hy-AM"/>
        </w:rPr>
        <w:t>15</w:t>
      </w:r>
      <w:r w:rsidR="00EE319E" w:rsidRPr="005C1CF6">
        <w:rPr>
          <w:rFonts w:ascii="GHEA Grapalat" w:hAnsi="GHEA Grapalat"/>
          <w:b/>
          <w:caps/>
          <w:lang w:val="hy-AM"/>
        </w:rPr>
        <w:t xml:space="preserve"> </w:t>
      </w:r>
      <w:r w:rsidRPr="005C1CF6">
        <w:rPr>
          <w:rFonts w:ascii="GHEA Grapalat" w:hAnsi="GHEA Grapalat"/>
          <w:b/>
          <w:caps/>
          <w:lang w:val="hy-AM"/>
        </w:rPr>
        <w:t xml:space="preserve">թվականի </w:t>
      </w:r>
      <w:r w:rsidR="002E0400" w:rsidRPr="005C1CF6">
        <w:rPr>
          <w:rFonts w:ascii="GHEA Grapalat" w:hAnsi="GHEA Grapalat"/>
          <w:b/>
          <w:caps/>
          <w:lang w:val="hy-AM"/>
        </w:rPr>
        <w:t>սեպտեմբերի</w:t>
      </w:r>
      <w:r w:rsidRPr="005C1CF6">
        <w:rPr>
          <w:rFonts w:ascii="GHEA Grapalat" w:hAnsi="GHEA Grapalat"/>
          <w:b/>
          <w:caps/>
          <w:lang w:val="hy-AM"/>
        </w:rPr>
        <w:t xml:space="preserve"> </w:t>
      </w:r>
      <w:r w:rsidR="002E0400" w:rsidRPr="005C1CF6">
        <w:rPr>
          <w:rFonts w:ascii="GHEA Grapalat" w:hAnsi="GHEA Grapalat"/>
          <w:b/>
          <w:caps/>
          <w:lang w:val="hy-AM"/>
        </w:rPr>
        <w:t>17</w:t>
      </w:r>
      <w:r w:rsidRPr="005C1CF6">
        <w:rPr>
          <w:rFonts w:ascii="GHEA Grapalat" w:hAnsi="GHEA Grapalat"/>
          <w:b/>
          <w:caps/>
          <w:lang w:val="hy-AM"/>
        </w:rPr>
        <w:t>-ի N 11</w:t>
      </w:r>
      <w:r w:rsidR="002E0400" w:rsidRPr="005C1CF6">
        <w:rPr>
          <w:rFonts w:ascii="GHEA Grapalat" w:hAnsi="GHEA Grapalat"/>
          <w:b/>
          <w:caps/>
          <w:lang w:val="hy-AM"/>
        </w:rPr>
        <w:t>18</w:t>
      </w:r>
      <w:r w:rsidRPr="005C1CF6">
        <w:rPr>
          <w:rFonts w:ascii="GHEA Grapalat" w:hAnsi="GHEA Grapalat"/>
          <w:b/>
          <w:caps/>
          <w:lang w:val="hy-AM"/>
        </w:rPr>
        <w:t>-Ն որոշման մեջ</w:t>
      </w:r>
      <w:r w:rsidR="002A0AA2">
        <w:rPr>
          <w:rFonts w:ascii="GHEA Grapalat" w:hAnsi="GHEA Grapalat"/>
          <w:b/>
          <w:caps/>
          <w:lang w:val="hy-AM"/>
        </w:rPr>
        <w:t xml:space="preserve"> </w:t>
      </w:r>
      <w:r w:rsidR="000B1D31" w:rsidRPr="005C1CF6">
        <w:rPr>
          <w:rFonts w:ascii="GHEA Grapalat" w:hAnsi="GHEA Grapalat"/>
          <w:b/>
          <w:caps/>
          <w:lang w:val="hy-AM"/>
        </w:rPr>
        <w:t>ՓՈՓՈԽՈՒԹՅՈՒՆ</w:t>
      </w:r>
      <w:r w:rsidR="002A0AA2">
        <w:rPr>
          <w:rFonts w:ascii="GHEA Grapalat" w:hAnsi="GHEA Grapalat"/>
          <w:b/>
          <w:caps/>
          <w:lang w:val="hy-AM"/>
        </w:rPr>
        <w:t>ներ</w:t>
      </w:r>
      <w:r w:rsidRPr="005C1CF6"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14:paraId="64CE0600" w14:textId="77777777" w:rsidR="00E077EB" w:rsidRPr="005C1CF6" w:rsidRDefault="00E077EB" w:rsidP="00215E41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7B8FA8D" w14:textId="02231D1B" w:rsidR="00DE65C7" w:rsidRDefault="00E077EB" w:rsidP="004310FE">
      <w:pPr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  <w:r w:rsidRPr="005C1CF6">
        <w:rPr>
          <w:rFonts w:ascii="GHEA Grapalat" w:hAnsi="GHEA Grapalat" w:cs="Arial"/>
          <w:lang w:val="hy-AM"/>
        </w:rPr>
        <w:t>Հիմք</w:t>
      </w:r>
      <w:r w:rsidRPr="005C1CF6">
        <w:rPr>
          <w:rFonts w:ascii="GHEA Grapalat" w:hAnsi="GHEA Grapalat" w:cs="Arial Armenian"/>
          <w:lang w:val="hy-AM"/>
        </w:rPr>
        <w:t xml:space="preserve"> </w:t>
      </w:r>
      <w:r w:rsidRPr="005C1CF6">
        <w:rPr>
          <w:rFonts w:ascii="GHEA Grapalat" w:hAnsi="GHEA Grapalat" w:cs="Arial"/>
          <w:lang w:val="hy-AM"/>
        </w:rPr>
        <w:t>ընդունելով</w:t>
      </w:r>
      <w:r w:rsidRPr="005C1CF6">
        <w:rPr>
          <w:rFonts w:ascii="GHEA Grapalat" w:hAnsi="GHEA Grapalat" w:cs="Arial Armenian"/>
          <w:lang w:val="hy-AM"/>
        </w:rPr>
        <w:t xml:space="preserve"> </w:t>
      </w:r>
      <w:r w:rsidR="00DE65C7" w:rsidRPr="005C1CF6">
        <w:rPr>
          <w:rFonts w:ascii="GHEA Grapalat" w:hAnsi="GHEA Grapalat" w:cs="Arial Armenian"/>
          <w:lang w:val="hy-AM"/>
        </w:rPr>
        <w:t>«</w:t>
      </w:r>
      <w:r w:rsidR="00DE65C7">
        <w:rPr>
          <w:rFonts w:ascii="GHEA Grapalat" w:hAnsi="GHEA Grapalat" w:cs="Arial Armenian"/>
          <w:lang w:val="hy-AM"/>
        </w:rPr>
        <w:t>Մաքսային կարգավորման մասին</w:t>
      </w:r>
      <w:r w:rsidR="00DE65C7" w:rsidRPr="005C1CF6">
        <w:rPr>
          <w:rFonts w:ascii="GHEA Grapalat" w:hAnsi="GHEA Grapalat" w:cs="Arial Armenian"/>
          <w:lang w:val="hy-AM"/>
        </w:rPr>
        <w:t>»</w:t>
      </w:r>
      <w:r w:rsidR="00DE65C7">
        <w:rPr>
          <w:rFonts w:ascii="GHEA Grapalat" w:hAnsi="GHEA Grapalat" w:cs="Arial Armenian"/>
          <w:lang w:val="hy-AM"/>
        </w:rPr>
        <w:t xml:space="preserve"> օրենքի 36-րդ հոդվածի 6-րդ և 8-րդ </w:t>
      </w:r>
      <w:r w:rsidR="00215E41">
        <w:rPr>
          <w:rFonts w:ascii="GHEA Grapalat" w:hAnsi="GHEA Grapalat" w:cs="Arial Armenian"/>
          <w:lang w:val="hy-AM"/>
        </w:rPr>
        <w:t>մասերը</w:t>
      </w:r>
      <w:r w:rsidR="00DE65C7">
        <w:rPr>
          <w:rFonts w:ascii="GHEA Grapalat" w:hAnsi="GHEA Grapalat" w:cs="Arial Armenian"/>
          <w:lang w:val="hy-AM"/>
        </w:rPr>
        <w:t xml:space="preserve">, </w:t>
      </w:r>
      <w:r w:rsidRPr="005C1CF6">
        <w:rPr>
          <w:rFonts w:ascii="GHEA Grapalat" w:hAnsi="GHEA Grapalat" w:cs="Arial Armenian"/>
          <w:lang w:val="hy-AM"/>
        </w:rPr>
        <w:t xml:space="preserve">«Նորմատիվ </w:t>
      </w:r>
      <w:r w:rsidRPr="005C1CF6">
        <w:rPr>
          <w:rFonts w:ascii="GHEA Grapalat" w:hAnsi="GHEA Grapalat" w:cs="Arial"/>
          <w:lang w:val="hy-AM"/>
        </w:rPr>
        <w:t>իրավական</w:t>
      </w:r>
      <w:r w:rsidRPr="005C1CF6">
        <w:rPr>
          <w:rFonts w:ascii="GHEA Grapalat" w:hAnsi="GHEA Grapalat" w:cs="Arial Armenian"/>
          <w:lang w:val="hy-AM"/>
        </w:rPr>
        <w:t xml:space="preserve"> </w:t>
      </w:r>
      <w:r w:rsidRPr="005C1CF6">
        <w:rPr>
          <w:rFonts w:ascii="GHEA Grapalat" w:hAnsi="GHEA Grapalat" w:cs="Arial"/>
          <w:lang w:val="hy-AM"/>
        </w:rPr>
        <w:t>ակտերի</w:t>
      </w:r>
      <w:r w:rsidRPr="005C1CF6">
        <w:rPr>
          <w:rFonts w:ascii="GHEA Grapalat" w:hAnsi="GHEA Grapalat" w:cs="Arial Armenian"/>
          <w:lang w:val="hy-AM"/>
        </w:rPr>
        <w:t xml:space="preserve"> </w:t>
      </w:r>
      <w:r w:rsidRPr="005C1CF6">
        <w:rPr>
          <w:rFonts w:ascii="GHEA Grapalat" w:hAnsi="GHEA Grapalat" w:cs="Arial"/>
          <w:lang w:val="hy-AM"/>
        </w:rPr>
        <w:t>մասին</w:t>
      </w:r>
      <w:r w:rsidRPr="005C1CF6">
        <w:rPr>
          <w:rFonts w:ascii="GHEA Grapalat" w:hAnsi="GHEA Grapalat" w:cs="Arial Armenian"/>
          <w:lang w:val="hy-AM"/>
        </w:rPr>
        <w:t xml:space="preserve">» </w:t>
      </w:r>
      <w:r w:rsidRPr="005C1CF6">
        <w:rPr>
          <w:rFonts w:ascii="GHEA Grapalat" w:hAnsi="GHEA Grapalat" w:cs="Arial"/>
          <w:lang w:val="hy-AM"/>
        </w:rPr>
        <w:t>օրենքի</w:t>
      </w:r>
      <w:r w:rsidRPr="005C1CF6">
        <w:rPr>
          <w:rFonts w:ascii="GHEA Grapalat" w:hAnsi="GHEA Grapalat" w:cs="Arial Armenian"/>
          <w:lang w:val="hy-AM"/>
        </w:rPr>
        <w:t xml:space="preserve"> 33-</w:t>
      </w:r>
      <w:r w:rsidRPr="005C1CF6">
        <w:rPr>
          <w:rFonts w:ascii="GHEA Grapalat" w:hAnsi="GHEA Grapalat" w:cs="Arial"/>
          <w:lang w:val="hy-AM"/>
        </w:rPr>
        <w:t>րդ</w:t>
      </w:r>
      <w:r w:rsidRPr="005C1CF6">
        <w:rPr>
          <w:rFonts w:ascii="GHEA Grapalat" w:hAnsi="GHEA Grapalat" w:cs="Arial Armenian"/>
          <w:lang w:val="hy-AM"/>
        </w:rPr>
        <w:t xml:space="preserve"> </w:t>
      </w:r>
      <w:r w:rsidRPr="005C1CF6">
        <w:rPr>
          <w:rFonts w:ascii="GHEA Grapalat" w:hAnsi="GHEA Grapalat" w:cs="Arial"/>
          <w:lang w:val="hy-AM"/>
        </w:rPr>
        <w:t>հոդվածի</w:t>
      </w:r>
      <w:r w:rsidRPr="005C1CF6">
        <w:rPr>
          <w:rFonts w:ascii="GHEA Grapalat" w:hAnsi="GHEA Grapalat" w:cs="Arial Armenian"/>
          <w:lang w:val="hy-AM"/>
        </w:rPr>
        <w:t xml:space="preserve"> </w:t>
      </w:r>
      <w:r w:rsidRPr="005C1CF6">
        <w:rPr>
          <w:rFonts w:ascii="GHEA Grapalat" w:hAnsi="GHEA Grapalat"/>
          <w:lang w:val="hy-AM"/>
        </w:rPr>
        <w:t>1-</w:t>
      </w:r>
      <w:r w:rsidRPr="005C1CF6">
        <w:rPr>
          <w:rFonts w:ascii="GHEA Grapalat" w:hAnsi="GHEA Grapalat" w:cs="Arial"/>
          <w:lang w:val="hy-AM"/>
        </w:rPr>
        <w:t>ին</w:t>
      </w:r>
      <w:r w:rsidRPr="005C1CF6">
        <w:rPr>
          <w:rFonts w:ascii="GHEA Grapalat" w:hAnsi="GHEA Grapalat"/>
          <w:lang w:val="hy-AM"/>
        </w:rPr>
        <w:t xml:space="preserve"> </w:t>
      </w:r>
      <w:r w:rsidRPr="005C1CF6">
        <w:rPr>
          <w:rFonts w:ascii="GHEA Grapalat" w:hAnsi="GHEA Grapalat" w:cs="Arial"/>
          <w:lang w:val="hy-AM"/>
        </w:rPr>
        <w:t xml:space="preserve">մասի </w:t>
      </w:r>
      <w:r w:rsidR="0091502B" w:rsidRPr="005C1CF6">
        <w:rPr>
          <w:rFonts w:ascii="GHEA Grapalat" w:hAnsi="GHEA Grapalat" w:cs="Arial"/>
          <w:lang w:val="hy-AM"/>
        </w:rPr>
        <w:t>1</w:t>
      </w:r>
      <w:r w:rsidRPr="005C1CF6">
        <w:rPr>
          <w:rFonts w:ascii="GHEA Grapalat" w:hAnsi="GHEA Grapalat" w:cs="Arial"/>
          <w:lang w:val="hy-AM"/>
        </w:rPr>
        <w:t>-</w:t>
      </w:r>
      <w:r w:rsidR="0091502B" w:rsidRPr="005C1CF6">
        <w:rPr>
          <w:rFonts w:ascii="GHEA Grapalat" w:hAnsi="GHEA Grapalat" w:cs="Arial"/>
          <w:lang w:val="hy-AM"/>
        </w:rPr>
        <w:t>ին</w:t>
      </w:r>
      <w:r w:rsidRPr="005C1CF6">
        <w:rPr>
          <w:rFonts w:ascii="GHEA Grapalat" w:hAnsi="GHEA Grapalat" w:cs="Arial"/>
          <w:lang w:val="hy-AM"/>
        </w:rPr>
        <w:t xml:space="preserve"> կետը, 3-րդ մասը և 34-րդ հոդվածի 1-ին մասը</w:t>
      </w:r>
      <w:r w:rsidR="00DE65C7">
        <w:rPr>
          <w:rFonts w:ascii="GHEA Grapalat" w:hAnsi="GHEA Grapalat" w:cs="Arial"/>
          <w:lang w:val="hy-AM"/>
        </w:rPr>
        <w:t>՝</w:t>
      </w:r>
    </w:p>
    <w:p w14:paraId="11139F04" w14:textId="68C34EF5" w:rsidR="0091502B" w:rsidRPr="005C1CF6" w:rsidRDefault="00E077EB" w:rsidP="004310FE">
      <w:pPr>
        <w:spacing w:line="360" w:lineRule="auto"/>
        <w:ind w:firstLine="360"/>
        <w:jc w:val="both"/>
        <w:rPr>
          <w:rFonts w:ascii="GHEA Grapalat" w:eastAsia="Calibri" w:hAnsi="GHEA Grapalat" w:cs="Arial Armenian"/>
          <w:b/>
          <w:bCs/>
          <w:iCs/>
          <w:lang w:val="hy-AM"/>
        </w:rPr>
      </w:pPr>
      <w:r w:rsidRPr="005C1CF6">
        <w:rPr>
          <w:rFonts w:ascii="GHEA Grapalat" w:hAnsi="GHEA Grapalat" w:cs="Arial Armenian"/>
          <w:lang w:val="hy-AM"/>
        </w:rPr>
        <w:t xml:space="preserve"> </w:t>
      </w:r>
      <w:r w:rsidRPr="005C1CF6">
        <w:rPr>
          <w:rFonts w:ascii="GHEA Grapalat" w:eastAsia="Calibri" w:hAnsi="GHEA Grapalat" w:cs="Sylfaen"/>
          <w:lang w:val="hy-AM"/>
        </w:rPr>
        <w:t>Հայաստանի</w:t>
      </w:r>
      <w:r w:rsidRPr="005C1CF6">
        <w:rPr>
          <w:rFonts w:ascii="GHEA Grapalat" w:eastAsia="Calibri" w:hAnsi="GHEA Grapalat" w:cs="Arial Armenian"/>
          <w:lang w:val="hy-AM"/>
        </w:rPr>
        <w:t xml:space="preserve"> </w:t>
      </w:r>
      <w:r w:rsidRPr="005C1CF6">
        <w:rPr>
          <w:rFonts w:ascii="GHEA Grapalat" w:eastAsia="Calibri" w:hAnsi="GHEA Grapalat" w:cs="Sylfaen"/>
          <w:lang w:val="hy-AM"/>
        </w:rPr>
        <w:t>Հանրապետության</w:t>
      </w:r>
      <w:r w:rsidRPr="005C1CF6">
        <w:rPr>
          <w:rFonts w:ascii="GHEA Grapalat" w:eastAsia="Calibri" w:hAnsi="GHEA Grapalat" w:cs="Arial Armenian"/>
          <w:lang w:val="hy-AM"/>
        </w:rPr>
        <w:t xml:space="preserve"> </w:t>
      </w:r>
      <w:r w:rsidRPr="005C1CF6">
        <w:rPr>
          <w:rFonts w:ascii="GHEA Grapalat" w:eastAsia="Calibri" w:hAnsi="GHEA Grapalat" w:cs="Sylfaen"/>
          <w:lang w:val="hy-AM"/>
        </w:rPr>
        <w:t>կառավարությունը</w:t>
      </w:r>
      <w:r w:rsidRPr="005C1CF6">
        <w:rPr>
          <w:rFonts w:ascii="GHEA Grapalat" w:eastAsia="Calibri" w:hAnsi="GHEA Grapalat" w:cs="Arial Armenian"/>
          <w:lang w:val="hy-AM"/>
        </w:rPr>
        <w:t xml:space="preserve"> 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ո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ր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ո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շ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ու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մ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 xml:space="preserve">     </w:t>
      </w:r>
      <w:r w:rsidRPr="005C1CF6">
        <w:rPr>
          <w:rFonts w:ascii="GHEA Grapalat" w:eastAsia="Calibri" w:hAnsi="GHEA Grapalat" w:cs="Sylfaen"/>
          <w:b/>
          <w:bCs/>
          <w:iCs/>
          <w:lang w:val="hy-AM"/>
        </w:rPr>
        <w:t>է</w:t>
      </w:r>
      <w:r w:rsidRPr="005C1CF6">
        <w:rPr>
          <w:rFonts w:ascii="GHEA Grapalat" w:eastAsia="Calibri" w:hAnsi="GHEA Grapalat" w:cs="Arial Armenian"/>
          <w:b/>
          <w:bCs/>
          <w:iCs/>
          <w:lang w:val="hy-AM"/>
        </w:rPr>
        <w:t>.</w:t>
      </w:r>
    </w:p>
    <w:p w14:paraId="3ABB56F7" w14:textId="19DD6E3E" w:rsidR="00DE65C7" w:rsidRPr="00DE65C7" w:rsidRDefault="00DE65C7" w:rsidP="005C1CF6">
      <w:pPr>
        <w:pStyle w:val="ListParagraph"/>
        <w:numPr>
          <w:ilvl w:val="3"/>
          <w:numId w:val="1"/>
        </w:numPr>
        <w:tabs>
          <w:tab w:val="left" w:pos="630"/>
        </w:tabs>
        <w:spacing w:line="360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2015 թվականի սեպտեմբերի 17-ի </w:t>
      </w:r>
      <w:r w:rsidR="002A0AA2" w:rsidRPr="002A0AA2">
        <w:rPr>
          <w:rFonts w:ascii="GHEA Grapalat" w:hAnsi="GHEA Grapalat" w:cs="Arial"/>
          <w:sz w:val="24"/>
          <w:szCs w:val="24"/>
          <w:lang w:val="hy-AM"/>
        </w:rPr>
        <w:t>«</w:t>
      </w:r>
      <w:r w:rsidR="002A0AA2">
        <w:rPr>
          <w:rFonts w:ascii="GHEA Grapalat" w:hAnsi="GHEA Grapalat" w:cs="Arial"/>
          <w:sz w:val="24"/>
          <w:szCs w:val="24"/>
          <w:lang w:val="hy-AM"/>
        </w:rPr>
        <w:t>Գ</w:t>
      </w:r>
      <w:r w:rsidR="002A0AA2" w:rsidRPr="002A0AA2">
        <w:rPr>
          <w:rFonts w:ascii="GHEA Grapalat" w:hAnsi="GHEA Grapalat" w:cs="Arial"/>
          <w:sz w:val="24"/>
          <w:szCs w:val="24"/>
          <w:lang w:val="hy-AM"/>
        </w:rPr>
        <w:t xml:space="preserve">երակա ոլորտում իրականացվող ներդրումային ծրագրի շրջանակներում ներմուծվող տեխնոլոգիական սարքավորումների, դրանց բաղկացուցիչ ու համալրող մասերի, հումքի </w:t>
      </w:r>
      <w:r w:rsidR="0078160A">
        <w:rPr>
          <w:rFonts w:ascii="GHEA Grapalat" w:hAnsi="GHEA Grapalat" w:cs="Arial"/>
          <w:sz w:val="24"/>
          <w:szCs w:val="24"/>
          <w:lang w:val="hy-AM"/>
        </w:rPr>
        <w:t>և</w:t>
      </w:r>
      <w:r w:rsidR="002A0AA2" w:rsidRPr="002A0AA2">
        <w:rPr>
          <w:rFonts w:ascii="GHEA Grapalat" w:hAnsi="GHEA Grapalat" w:cs="Arial"/>
          <w:sz w:val="24"/>
          <w:szCs w:val="24"/>
          <w:lang w:val="hy-AM"/>
        </w:rPr>
        <w:t xml:space="preserve"> (կամ) նյութերի նկատմամբ սակագնային, մասնավորապես, ներմուծման մաքսատուրքից ազատելու արտոնության կիրառման կարգը հաստատելու </w:t>
      </w:r>
      <w:r w:rsidR="0078160A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2A0AA2" w:rsidRPr="002A0AA2">
        <w:rPr>
          <w:rFonts w:ascii="GHEA Grapalat" w:hAnsi="GHEA Grapalat" w:cs="Arial"/>
          <w:sz w:val="24"/>
          <w:szCs w:val="24"/>
          <w:lang w:val="hy-AM"/>
        </w:rPr>
        <w:t>լիազոր մարմին ճանաչելու մասին»</w:t>
      </w:r>
      <w:r w:rsidR="002A0A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E65C7">
        <w:rPr>
          <w:rFonts w:ascii="GHEA Grapalat" w:hAnsi="GHEA Grapalat" w:cs="Arial"/>
          <w:sz w:val="24"/>
          <w:szCs w:val="24"/>
          <w:lang w:val="hy-AM"/>
        </w:rPr>
        <w:t>N 1118-</w:t>
      </w:r>
      <w:r>
        <w:rPr>
          <w:rFonts w:ascii="GHEA Grapalat" w:hAnsi="GHEA Grapalat" w:cs="Arial"/>
          <w:sz w:val="24"/>
          <w:szCs w:val="24"/>
          <w:lang w:val="hy-AM"/>
        </w:rPr>
        <w:t xml:space="preserve">Ն որոշման </w:t>
      </w:r>
      <w:r w:rsidRPr="00DE65C7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այսուհետ՝ Որոշում</w:t>
      </w:r>
      <w:r w:rsidRPr="00DE65C7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 նախաբանը շարադրել հետևյալ խմբագրությամբ</w:t>
      </w:r>
      <w:r>
        <w:rPr>
          <w:rFonts w:ascii="Cambria Math" w:hAnsi="Cambria Math" w:cs="Arial"/>
          <w:sz w:val="24"/>
          <w:szCs w:val="24"/>
          <w:lang w:val="hy-AM"/>
        </w:rPr>
        <w:t>․</w:t>
      </w:r>
    </w:p>
    <w:p w14:paraId="5E9BFDCB" w14:textId="18A1D234" w:rsidR="00DE65C7" w:rsidRPr="00DE65C7" w:rsidRDefault="00DE65C7" w:rsidP="00DE65C7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E65C7">
        <w:rPr>
          <w:rFonts w:ascii="GHEA Grapalat" w:eastAsia="Times New Roman" w:hAnsi="GHEA Grapalat" w:cs="Arial"/>
          <w:sz w:val="24"/>
          <w:szCs w:val="24"/>
          <w:lang w:val="hy-AM"/>
        </w:rPr>
        <w:t>«Հիմք ընդունելով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«Եվրասիական տնտեսական</w:t>
      </w:r>
      <w:r w:rsidR="009D428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միության</w:t>
      </w:r>
      <w:r w:rsidR="00EE568C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A0AA2">
        <w:rPr>
          <w:rFonts w:ascii="GHEA Grapalat" w:eastAsia="Times New Roman" w:hAnsi="GHEA Grapalat" w:cs="Arial"/>
          <w:sz w:val="24"/>
          <w:szCs w:val="24"/>
          <w:lang w:val="hy-AM"/>
        </w:rPr>
        <w:t xml:space="preserve">մասին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պայմանագրի 6-րդ հավելվածի</w:t>
      </w:r>
      <w:r w:rsidR="009D428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4285" w:rsidRPr="00DE65C7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="009D4285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իասնական սակագնային կարգավորման</w:t>
      </w:r>
      <w:r w:rsidR="009D4285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արձանագրության 4-րդ կետը և «Մաքսային կարգավորման մասին» Հայաստանի Հանրապետության օրենքի 36-րդ հոդվածի 6-րդ և 8-րդ </w:t>
      </w:r>
      <w:r w:rsidR="00215E41">
        <w:rPr>
          <w:rFonts w:ascii="GHEA Grapalat" w:eastAsia="Times New Roman" w:hAnsi="GHEA Grapalat" w:cs="Arial"/>
          <w:sz w:val="24"/>
          <w:szCs w:val="24"/>
          <w:lang w:val="hy-AM"/>
        </w:rPr>
        <w:t>մասերը՝ Հայաստանի Հանրապետության կառավարությունը որոշում է»։</w:t>
      </w:r>
    </w:p>
    <w:p w14:paraId="6CB2C68F" w14:textId="6D504030" w:rsidR="005C1CF6" w:rsidRPr="005C1CF6" w:rsidRDefault="005C1CF6" w:rsidP="005C1CF6">
      <w:pPr>
        <w:pStyle w:val="ListParagraph"/>
        <w:numPr>
          <w:ilvl w:val="3"/>
          <w:numId w:val="1"/>
        </w:numPr>
        <w:tabs>
          <w:tab w:val="left" w:pos="630"/>
        </w:tabs>
        <w:spacing w:line="360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C1CF6">
        <w:rPr>
          <w:rFonts w:ascii="GHEA Grapalat" w:hAnsi="GHEA Grapalat" w:cs="Arial"/>
          <w:sz w:val="24"/>
          <w:szCs w:val="24"/>
          <w:lang w:val="hy-AM"/>
        </w:rPr>
        <w:t>Որոշման հավելվածի 12-րդ կետի «ծրագրի իրականացման ժամկետը» բառերը փոխարինել «ծրագրի իրականացման վերջնաժամկետը» բառերով։</w:t>
      </w:r>
    </w:p>
    <w:p w14:paraId="659A67C6" w14:textId="3A41A786" w:rsidR="005C009B" w:rsidRPr="009D2FE9" w:rsidRDefault="005C1CF6" w:rsidP="005C009B">
      <w:pPr>
        <w:pStyle w:val="ListParagraph"/>
        <w:numPr>
          <w:ilvl w:val="3"/>
          <w:numId w:val="1"/>
        </w:numPr>
        <w:tabs>
          <w:tab w:val="left" w:pos="630"/>
        </w:tabs>
        <w:spacing w:line="360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D2FE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593B" w:rsidRPr="009D2FE9">
        <w:rPr>
          <w:rFonts w:ascii="GHEA Grapalat" w:hAnsi="GHEA Grapalat" w:cs="Arial"/>
          <w:sz w:val="24"/>
          <w:szCs w:val="24"/>
          <w:lang w:val="hy-AM"/>
        </w:rPr>
        <w:t xml:space="preserve">Որոշման հավելվածի 12-րդ կետով նախատեսված կարգավորումը, որի համաձայն ներմուծման սկզբնաժամկետը չի կարող լինել ավելի շուտ, քան սույն հավելվածի 13-րդ կետով նախատեսված հայտի` Հայաստանի Հանրապետության էկոնոմիկայի </w:t>
      </w:r>
      <w:r w:rsidR="006B593B" w:rsidRPr="009D2FE9">
        <w:rPr>
          <w:rFonts w:ascii="GHEA Grapalat" w:hAnsi="GHEA Grapalat" w:cs="Arial"/>
          <w:sz w:val="24"/>
          <w:szCs w:val="24"/>
          <w:lang w:val="hy-AM"/>
        </w:rPr>
        <w:lastRenderedPageBreak/>
        <w:t>նախարարություն ներկայացման հաջորդ օրը, տարածվում է 2021 թվականի ապրիլի 24-ից հետո ծագած հարաբերությունների վրա»։</w:t>
      </w:r>
    </w:p>
    <w:p w14:paraId="2D515750" w14:textId="240510F0" w:rsidR="005C009B" w:rsidRPr="006361CA" w:rsidRDefault="00F003BA" w:rsidP="00352268">
      <w:pPr>
        <w:pStyle w:val="ListParagraph"/>
        <w:numPr>
          <w:ilvl w:val="3"/>
          <w:numId w:val="1"/>
        </w:numPr>
        <w:tabs>
          <w:tab w:val="left" w:pos="810"/>
        </w:tabs>
        <w:spacing w:line="360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361CA">
        <w:rPr>
          <w:rFonts w:ascii="GHEA Grapalat" w:hAnsi="GHEA Grapalat" w:cs="Arial"/>
          <w:sz w:val="24"/>
          <w:szCs w:val="24"/>
          <w:lang w:val="hy-AM"/>
        </w:rPr>
        <w:t>2021 թվականի ապրիլի 2</w:t>
      </w:r>
      <w:r w:rsidR="00424364">
        <w:rPr>
          <w:rFonts w:ascii="GHEA Grapalat" w:hAnsi="GHEA Grapalat" w:cs="Arial"/>
          <w:sz w:val="24"/>
          <w:szCs w:val="24"/>
          <w:lang w:val="hy-AM"/>
        </w:rPr>
        <w:t>4</w:t>
      </w:r>
      <w:bookmarkStart w:id="0" w:name="_GoBack"/>
      <w:bookmarkEnd w:id="0"/>
      <w:r w:rsidRPr="006361CA">
        <w:rPr>
          <w:rFonts w:ascii="GHEA Grapalat" w:hAnsi="GHEA Grapalat" w:cs="Arial"/>
          <w:sz w:val="24"/>
          <w:szCs w:val="24"/>
          <w:lang w:val="hy-AM"/>
        </w:rPr>
        <w:t>-ից մինչև 2022 թվականի հուլիսի 28-ը ընկած ժամանակահատվածում Որոշմամբ հաստատված կարգին համապատասխան մաքսատուրքից ազատման արտոնություն ստացած կազմակերպություններ</w:t>
      </w:r>
      <w:r w:rsidR="006361CA" w:rsidRPr="006361CA">
        <w:rPr>
          <w:rFonts w:ascii="GHEA Grapalat" w:hAnsi="GHEA Grapalat" w:cs="Arial"/>
          <w:sz w:val="24"/>
          <w:szCs w:val="24"/>
          <w:lang w:val="hy-AM"/>
        </w:rPr>
        <w:t>ը</w:t>
      </w:r>
      <w:r w:rsidRPr="006361CA">
        <w:rPr>
          <w:rFonts w:ascii="GHEA Grapalat" w:hAnsi="GHEA Grapalat" w:cs="Arial"/>
          <w:sz w:val="24"/>
          <w:szCs w:val="24"/>
          <w:lang w:val="hy-AM"/>
        </w:rPr>
        <w:t xml:space="preserve">, որոնց մասով </w:t>
      </w:r>
      <w:r w:rsidR="006361CA" w:rsidRPr="006361CA">
        <w:rPr>
          <w:rFonts w:ascii="GHEA Grapalat" w:hAnsi="GHEA Grapalat" w:cs="Arial"/>
          <w:sz w:val="24"/>
          <w:szCs w:val="24"/>
          <w:lang w:val="hy-AM"/>
        </w:rPr>
        <w:t>առաջացել է</w:t>
      </w:r>
      <w:r w:rsidR="006361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361CA" w:rsidRPr="006361CA">
        <w:rPr>
          <w:rFonts w:ascii="GHEA Grapalat" w:hAnsi="GHEA Grapalat" w:cs="Arial"/>
          <w:sz w:val="24"/>
          <w:szCs w:val="24"/>
          <w:lang w:val="hy-AM"/>
        </w:rPr>
        <w:t>ապրանքների ներմուծման սկզբնաժամկետը փոխելու և Որոշմամբ հաստատված կարգի 12-րդ կետին համապատասխա</w:t>
      </w:r>
      <w:r w:rsidR="007B0C2F">
        <w:rPr>
          <w:rFonts w:ascii="GHEA Grapalat" w:hAnsi="GHEA Grapalat" w:cs="Arial"/>
          <w:sz w:val="24"/>
          <w:szCs w:val="24"/>
          <w:lang w:val="hy-AM"/>
        </w:rPr>
        <w:t>ն</w:t>
      </w:r>
      <w:r w:rsidR="006361CA" w:rsidRPr="006361CA">
        <w:rPr>
          <w:rFonts w:ascii="GHEA Grapalat" w:hAnsi="GHEA Grapalat" w:cs="Arial"/>
          <w:sz w:val="24"/>
          <w:szCs w:val="24"/>
          <w:lang w:val="hy-AM"/>
        </w:rPr>
        <w:t>եցնելու անհրաժեշտություն՝ կարող են սույն որոշումն ուժի մեջ մտնելուց հետո առավելագույնը 3 ամսվա ընթացքում ներկայացնել հայտ ՀՀ էկոնոմիկայի նախարարություն</w:t>
      </w:r>
      <w:r w:rsidR="006361CA" w:rsidRPr="006361CA">
        <w:rPr>
          <w:rFonts w:ascii="Cambria Math" w:hAnsi="Cambria Math" w:cs="Cambria Math"/>
          <w:sz w:val="24"/>
          <w:szCs w:val="24"/>
          <w:lang w:val="hy-AM"/>
        </w:rPr>
        <w:t>․</w:t>
      </w:r>
      <w:r w:rsidR="006361CA" w:rsidRPr="006361C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04DDC37" w14:textId="2E81794E" w:rsidR="00E077EB" w:rsidRPr="00215E41" w:rsidRDefault="00E077EB" w:rsidP="00D5277D">
      <w:pPr>
        <w:pStyle w:val="ListParagraph"/>
        <w:numPr>
          <w:ilvl w:val="3"/>
          <w:numId w:val="1"/>
        </w:numPr>
        <w:spacing w:line="360" w:lineRule="auto"/>
        <w:ind w:left="450" w:hanging="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C1CF6">
        <w:rPr>
          <w:rFonts w:ascii="GHEA Grapalat" w:hAnsi="GHEA Grapalat" w:cs="Arial Armenia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71CF4530" w14:textId="77777777" w:rsidR="006361CA" w:rsidRDefault="006361CA" w:rsidP="00D104C9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4B9DB446" w14:textId="77777777" w:rsidR="006361CA" w:rsidRDefault="006361CA" w:rsidP="00D104C9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6605FE1F" w14:textId="379E3681" w:rsidR="00E077EB" w:rsidRPr="005C1CF6" w:rsidRDefault="00E077EB" w:rsidP="00D104C9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C1CF6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18262712" w14:textId="381777A5" w:rsidR="00250194" w:rsidRPr="00215E41" w:rsidRDefault="00E077EB" w:rsidP="00215E41">
      <w:pPr>
        <w:spacing w:line="360" w:lineRule="auto"/>
        <w:ind w:hanging="720"/>
        <w:jc w:val="both"/>
        <w:rPr>
          <w:rFonts w:ascii="GHEA Grapalat" w:eastAsia="Calibri" w:hAnsi="GHEA Grapalat" w:cs="Tahoma"/>
          <w:lang w:val="hy-AM"/>
        </w:rPr>
      </w:pPr>
      <w:r w:rsidRPr="005C1CF6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ab/>
        <w:t xml:space="preserve">      </w:t>
      </w:r>
      <w:r w:rsidR="00D104C9" w:rsidRPr="005C1CF6">
        <w:rPr>
          <w:rFonts w:ascii="GHEA Grapalat" w:eastAsia="Calibri" w:hAnsi="GHEA Grapalat" w:cs="Tahoma"/>
          <w:lang w:val="hy-AM"/>
        </w:rPr>
        <w:tab/>
      </w:r>
      <w:r w:rsidR="00D104C9" w:rsidRPr="005C1CF6">
        <w:rPr>
          <w:rFonts w:ascii="GHEA Grapalat" w:eastAsia="Calibri" w:hAnsi="GHEA Grapalat" w:cs="Tahoma"/>
          <w:lang w:val="hy-AM"/>
        </w:rPr>
        <w:tab/>
      </w:r>
      <w:r w:rsidRPr="005C1CF6">
        <w:rPr>
          <w:rFonts w:ascii="GHEA Grapalat" w:eastAsia="Calibri" w:hAnsi="GHEA Grapalat" w:cs="Tahoma"/>
          <w:lang w:val="hy-AM"/>
        </w:rPr>
        <w:t>ՆԻԿՈԼ ՓԱՇԻՆՅԱՆ</w:t>
      </w:r>
    </w:p>
    <w:sectPr w:rsidR="00250194" w:rsidRPr="00215E41" w:rsidSect="00215E41">
      <w:pgSz w:w="12240" w:h="15840"/>
      <w:pgMar w:top="36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508E0"/>
    <w:multiLevelType w:val="hybridMultilevel"/>
    <w:tmpl w:val="55168816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425740F6"/>
    <w:multiLevelType w:val="hybridMultilevel"/>
    <w:tmpl w:val="42C4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3F8BBB0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C0B"/>
    <w:multiLevelType w:val="hybridMultilevel"/>
    <w:tmpl w:val="5E6CF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3F7"/>
    <w:multiLevelType w:val="hybridMultilevel"/>
    <w:tmpl w:val="19BA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EB"/>
    <w:rsid w:val="000B1D31"/>
    <w:rsid w:val="00215E41"/>
    <w:rsid w:val="002338CF"/>
    <w:rsid w:val="00250194"/>
    <w:rsid w:val="002A0AA2"/>
    <w:rsid w:val="002E0400"/>
    <w:rsid w:val="00352268"/>
    <w:rsid w:val="003F4146"/>
    <w:rsid w:val="00424364"/>
    <w:rsid w:val="004264F1"/>
    <w:rsid w:val="004310FE"/>
    <w:rsid w:val="005539E6"/>
    <w:rsid w:val="005C009B"/>
    <w:rsid w:val="005C1CF6"/>
    <w:rsid w:val="00632F1D"/>
    <w:rsid w:val="006361CA"/>
    <w:rsid w:val="006B593B"/>
    <w:rsid w:val="00766A74"/>
    <w:rsid w:val="0078160A"/>
    <w:rsid w:val="00797FD7"/>
    <w:rsid w:val="007B0C2F"/>
    <w:rsid w:val="008341E0"/>
    <w:rsid w:val="008705DB"/>
    <w:rsid w:val="00884E3D"/>
    <w:rsid w:val="00894399"/>
    <w:rsid w:val="008B3C8F"/>
    <w:rsid w:val="008C752C"/>
    <w:rsid w:val="0091502B"/>
    <w:rsid w:val="009D2FE9"/>
    <w:rsid w:val="009D4285"/>
    <w:rsid w:val="00A748D4"/>
    <w:rsid w:val="00B16AE8"/>
    <w:rsid w:val="00D104C9"/>
    <w:rsid w:val="00D5277D"/>
    <w:rsid w:val="00D666E5"/>
    <w:rsid w:val="00DE65C7"/>
    <w:rsid w:val="00E077EB"/>
    <w:rsid w:val="00E32A2C"/>
    <w:rsid w:val="00EE319E"/>
    <w:rsid w:val="00EE568C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FB19"/>
  <w15:chartTrackingRefBased/>
  <w15:docId w15:val="{09F8CD88-114A-4C35-8891-23772A3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23</cp:revision>
  <cp:lastPrinted>2023-03-07T10:32:00Z</cp:lastPrinted>
  <dcterms:created xsi:type="dcterms:W3CDTF">2022-09-05T09:45:00Z</dcterms:created>
  <dcterms:modified xsi:type="dcterms:W3CDTF">2023-03-28T12:00:00Z</dcterms:modified>
</cp:coreProperties>
</file>