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4E067A" w:rsidRPr="004E067A" w:rsidRDefault="00DB2EBC" w:rsidP="004E067A">
      <w:pPr>
        <w:spacing w:line="360" w:lineRule="auto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30</w:t>
      </w:r>
      <w:r w:rsidR="000C1204" w:rsidRPr="000C1204">
        <w:rPr>
          <w:rFonts w:ascii="GHEA Mariam" w:hAnsi="GHEA Mariam"/>
          <w:sz w:val="24"/>
          <w:szCs w:val="24"/>
          <w:lang w:val="hy-AM"/>
        </w:rPr>
        <w:t xml:space="preserve"> մարտի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</w:t>
      </w:r>
      <w:r w:rsidR="004E067A" w:rsidRPr="004E067A">
        <w:rPr>
          <w:rFonts w:ascii="GHEA Mariam" w:hAnsi="GHEA Mariam"/>
          <w:sz w:val="24"/>
          <w:szCs w:val="24"/>
          <w:lang w:val="hy-AM"/>
        </w:rPr>
        <w:t>-</w:t>
      </w:r>
      <w:r w:rsidR="004E067A" w:rsidRPr="004E067A">
        <w:rPr>
          <w:rFonts w:ascii="GHEA Mariam" w:hAnsi="GHEA Mariam"/>
          <w:sz w:val="24"/>
          <w:szCs w:val="24"/>
        </w:rPr>
        <w:t xml:space="preserve"> </w:t>
      </w:r>
      <w:r w:rsidR="004E067A" w:rsidRPr="004E067A">
        <w:rPr>
          <w:rFonts w:ascii="GHEA Mariam" w:hAnsi="GHEA Mariam"/>
          <w:sz w:val="24"/>
          <w:szCs w:val="24"/>
          <w:lang w:val="hy-AM"/>
        </w:rPr>
        <w:t>Լ</w:t>
      </w:r>
    </w:p>
    <w:p w:rsidR="004E067A" w:rsidRPr="004E067A" w:rsidRDefault="004E067A" w:rsidP="004E067A">
      <w:pPr>
        <w:spacing w:line="360" w:lineRule="auto"/>
        <w:jc w:val="center"/>
        <w:rPr>
          <w:rFonts w:ascii="GHEA Mariam" w:hAnsi="GHEA Mariam"/>
          <w:sz w:val="24"/>
          <w:szCs w:val="24"/>
          <w:lang w:val="hy-AM"/>
        </w:rPr>
      </w:pPr>
    </w:p>
    <w:p w:rsidR="004E067A" w:rsidRDefault="004E067A" w:rsidP="004E067A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4E067A">
        <w:rPr>
          <w:rFonts w:ascii="GHEA Mariam" w:hAnsi="GHEA Mariam"/>
          <w:sz w:val="24"/>
          <w:szCs w:val="24"/>
          <w:lang w:val="hy-AM"/>
        </w:rPr>
        <w:t xml:space="preserve">ՀԱՅԱՍՏԱՆԻ ՀԱՆՐԱՊԵՏՈՒԹՅԱՆ ԿԱՌԱՎԱՐՈՒԹՅԱՆ 2021 ԹՎԱԿԱՆԻ </w:t>
      </w:r>
      <w:r w:rsidRPr="004E067A">
        <w:rPr>
          <w:rFonts w:ascii="GHEA Mariam" w:hAnsi="GHEA Mariam"/>
          <w:spacing w:val="-2"/>
          <w:sz w:val="24"/>
          <w:szCs w:val="24"/>
          <w:lang w:val="hy-AM"/>
        </w:rPr>
        <w:t>ՓԵՏՐՎԱՐԻ 25-Ի N 252-Լ ՈՐՈՇՄԱՆ ՄԵՋ ՓՈՓՈԽՈՒԹՅՈՒՆ ԵՎ</w:t>
      </w:r>
      <w:r w:rsidRPr="004E067A">
        <w:rPr>
          <w:rFonts w:ascii="GHEA Mariam" w:hAnsi="GHEA Mariam" w:cs="Sylfaen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ԼՐԱՑՈՒՄ</w:t>
      </w:r>
      <w:r w:rsidRPr="004E067A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E067A">
        <w:rPr>
          <w:rFonts w:ascii="GHEA Mariam" w:hAnsi="GHEA Mariam"/>
          <w:sz w:val="24"/>
          <w:szCs w:val="24"/>
          <w:lang w:val="hy-AM"/>
        </w:rPr>
        <w:t>ԿԱՏԱՐԵԼՈՒ ՄԱՍԻՆ</w:t>
      </w:r>
    </w:p>
    <w:p w:rsidR="004E067A" w:rsidRPr="004E067A" w:rsidRDefault="004E067A" w:rsidP="004E067A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4E067A"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------------------------------------------------------------------------------------------------------------</w:t>
      </w:r>
    </w:p>
    <w:p w:rsidR="004E067A" w:rsidRPr="00F949EE" w:rsidRDefault="004E067A" w:rsidP="004E067A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4E067A" w:rsidRPr="004E067A" w:rsidRDefault="004E067A" w:rsidP="004E067A">
      <w:pPr>
        <w:spacing w:line="360" w:lineRule="auto"/>
        <w:ind w:firstLine="567"/>
        <w:jc w:val="both"/>
        <w:rPr>
          <w:rFonts w:ascii="GHEA Mariam" w:hAnsi="GHEA Mariam" w:cs="Cambria Math"/>
          <w:bCs/>
          <w:iCs/>
          <w:sz w:val="24"/>
          <w:szCs w:val="24"/>
          <w:lang w:val="hy-AM"/>
        </w:rPr>
      </w:pPr>
      <w:r w:rsidRPr="004E067A">
        <w:rPr>
          <w:rFonts w:ascii="GHEA Mariam" w:hAnsi="GHEA Mariam"/>
          <w:sz w:val="24"/>
          <w:szCs w:val="24"/>
          <w:lang w:val="hy-AM"/>
        </w:rPr>
        <w:t xml:space="preserve">Հիմք ընդունելով </w:t>
      </w:r>
      <w:r w:rsidRPr="004E067A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«Կառավարության կառուցվածքի և գործունեության մասին» </w:t>
      </w:r>
      <w:r w:rsidRPr="004E067A">
        <w:rPr>
          <w:rFonts w:ascii="GHEA Mariam" w:hAnsi="GHEA Mariam"/>
          <w:sz w:val="24"/>
          <w:szCs w:val="24"/>
          <w:lang w:val="hy-AM"/>
        </w:rPr>
        <w:t xml:space="preserve"> </w:t>
      </w:r>
      <w:r w:rsidRPr="004E067A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4E067A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4E067A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Pr="004E067A">
        <w:rPr>
          <w:rFonts w:ascii="GHEA Mariam" w:hAnsi="GHEA Mariam"/>
          <w:sz w:val="24"/>
          <w:szCs w:val="24"/>
          <w:lang w:val="hy-AM"/>
        </w:rPr>
        <w:t xml:space="preserve"> օրենքի 2-րդ հոդվածի 2-րդ մասի 6.1-ին կետը, </w:t>
      </w:r>
      <w:r w:rsidRPr="004E067A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«Կառավարության կառուցվածքի և գործունեության մասին» օրենքում </w:t>
      </w:r>
      <w:r w:rsidRPr="00017E06">
        <w:rPr>
          <w:rFonts w:ascii="GHEA Mariam" w:hAnsi="GHEA Mariam"/>
          <w:bCs/>
          <w:color w:val="000000"/>
          <w:spacing w:val="-4"/>
          <w:sz w:val="24"/>
          <w:szCs w:val="24"/>
          <w:shd w:val="clear" w:color="auto" w:fill="FFFFFF"/>
          <w:lang w:val="hy-AM"/>
        </w:rPr>
        <w:t>փոփոխու</w:t>
      </w:r>
      <w:r w:rsidR="00017E06" w:rsidRPr="00017E06">
        <w:rPr>
          <w:rFonts w:ascii="GHEA Mariam" w:hAnsi="GHEA Mariam"/>
          <w:bCs/>
          <w:color w:val="000000"/>
          <w:spacing w:val="-4"/>
          <w:sz w:val="24"/>
          <w:szCs w:val="24"/>
          <w:shd w:val="clear" w:color="auto" w:fill="FFFFFF"/>
          <w:lang w:val="hy-AM"/>
        </w:rPr>
        <w:softHyphen/>
      </w:r>
      <w:r w:rsidRPr="00017E06">
        <w:rPr>
          <w:rFonts w:ascii="GHEA Mariam" w:hAnsi="GHEA Mariam"/>
          <w:bCs/>
          <w:color w:val="000000"/>
          <w:spacing w:val="-4"/>
          <w:sz w:val="24"/>
          <w:szCs w:val="24"/>
          <w:shd w:val="clear" w:color="auto" w:fill="FFFFFF"/>
          <w:lang w:val="hy-AM"/>
        </w:rPr>
        <w:t>թյուն</w:t>
      </w:r>
      <w:r w:rsidR="00017E06" w:rsidRPr="00017E06">
        <w:rPr>
          <w:rFonts w:ascii="GHEA Mariam" w:hAnsi="GHEA Mariam"/>
          <w:bCs/>
          <w:color w:val="000000"/>
          <w:spacing w:val="-4"/>
          <w:sz w:val="24"/>
          <w:szCs w:val="24"/>
          <w:shd w:val="clear" w:color="auto" w:fill="FFFFFF"/>
          <w:lang w:val="hy-AM"/>
        </w:rPr>
        <w:softHyphen/>
      </w:r>
      <w:r w:rsidRPr="00017E06">
        <w:rPr>
          <w:rFonts w:ascii="GHEA Mariam" w:hAnsi="GHEA Mariam"/>
          <w:bCs/>
          <w:color w:val="000000"/>
          <w:spacing w:val="-4"/>
          <w:sz w:val="24"/>
          <w:szCs w:val="24"/>
          <w:shd w:val="clear" w:color="auto" w:fill="FFFFFF"/>
          <w:lang w:val="hy-AM"/>
        </w:rPr>
        <w:t>ներ և</w:t>
      </w:r>
      <w:r w:rsidRPr="00017E06">
        <w:rPr>
          <w:rFonts w:ascii="GHEA Mariam" w:hAnsi="GHEA Mariam" w:cs="Calibri"/>
          <w:bCs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017E06">
        <w:rPr>
          <w:rFonts w:ascii="GHEA Mariam" w:hAnsi="GHEA Mariam"/>
          <w:bCs/>
          <w:color w:val="000000"/>
          <w:spacing w:val="-4"/>
          <w:sz w:val="24"/>
          <w:szCs w:val="24"/>
          <w:shd w:val="clear" w:color="auto" w:fill="FFFFFF"/>
          <w:lang w:val="hy-AM"/>
        </w:rPr>
        <w:t>լրացումներ կատարելու մասին» 2022</w:t>
      </w:r>
      <w:r w:rsidRPr="00017E06">
        <w:rPr>
          <w:rFonts w:ascii="GHEA Mariam" w:hAnsi="GHEA Mariam" w:cs="Calibri"/>
          <w:bCs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017E06">
        <w:rPr>
          <w:rFonts w:ascii="GHEA Mariam" w:hAnsi="GHEA Mariam"/>
          <w:bCs/>
          <w:color w:val="000000"/>
          <w:spacing w:val="-4"/>
          <w:sz w:val="24"/>
          <w:szCs w:val="24"/>
          <w:shd w:val="clear" w:color="auto" w:fill="FFFFFF"/>
          <w:lang w:val="hy-AM"/>
        </w:rPr>
        <w:t>թվականի դեկտեմբերի 16-ի ՀՕ-457-Ն</w:t>
      </w:r>
      <w:r w:rsidRPr="004E067A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E067A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4E067A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4E067A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E067A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օրենքի 4-րդ հոդվածի 1-ին մասի 1-ին կետը և 8-րդ մասը</w:t>
      </w:r>
      <w:r w:rsidRPr="004E067A">
        <w:rPr>
          <w:rFonts w:ascii="GHEA Mariam" w:hAnsi="GHEA Mariam"/>
          <w:sz w:val="24"/>
          <w:szCs w:val="24"/>
          <w:lang w:val="hy-AM"/>
        </w:rPr>
        <w:t xml:space="preserve">, ինչպես նաև </w:t>
      </w:r>
      <w:r w:rsidRPr="004E067A">
        <w:rPr>
          <w:rFonts w:ascii="GHEA Mariam" w:hAnsi="GHEA Mariam"/>
          <w:bCs/>
          <w:sz w:val="24"/>
          <w:szCs w:val="24"/>
          <w:lang w:val="hy-AM"/>
        </w:rPr>
        <w:t>«</w:t>
      </w:r>
      <w:r w:rsidRPr="004E067A">
        <w:rPr>
          <w:rFonts w:ascii="GHEA Mariam" w:hAnsi="GHEA Mariam"/>
          <w:sz w:val="24"/>
          <w:szCs w:val="24"/>
          <w:lang w:val="hy-AM"/>
        </w:rPr>
        <w:t xml:space="preserve">Նորմատիվ իրավական ակտերի մասին» </w:t>
      </w:r>
      <w:r w:rsidRPr="004E067A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4E067A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4E067A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</w:t>
      </w:r>
      <w:r w:rsidR="00017E06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softHyphen/>
      </w:r>
      <w:r w:rsidRPr="004E067A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պետության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4E067A">
        <w:rPr>
          <w:rFonts w:ascii="GHEA Mariam" w:hAnsi="GHEA Mariam"/>
          <w:sz w:val="24"/>
          <w:szCs w:val="24"/>
          <w:lang w:val="hy-AM"/>
        </w:rPr>
        <w:t>օրենքի 33-րդ և 34-րդ հոդ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4E067A">
        <w:rPr>
          <w:rFonts w:ascii="GHEA Mariam" w:hAnsi="GHEA Mariam"/>
          <w:sz w:val="24"/>
          <w:szCs w:val="24"/>
          <w:lang w:val="hy-AM"/>
        </w:rPr>
        <w:t xml:space="preserve">վածները՝ Հայաստանի Հանրապետության կառավարությունը    </w:t>
      </w:r>
      <w:r w:rsidRPr="004E067A">
        <w:rPr>
          <w:rFonts w:ascii="GHEA Mariam" w:hAnsi="GHEA Mariam"/>
          <w:bCs/>
          <w:iCs/>
          <w:sz w:val="24"/>
          <w:szCs w:val="24"/>
          <w:lang w:val="hy-AM"/>
        </w:rPr>
        <w:t>ո ր ո շ ու մ   է</w:t>
      </w:r>
      <w:r w:rsidRPr="004E067A">
        <w:rPr>
          <w:rFonts w:ascii="GHEA Mariam" w:hAnsi="GHEA Mariam" w:cs="Cambria Math"/>
          <w:bCs/>
          <w:iCs/>
          <w:sz w:val="24"/>
          <w:szCs w:val="24"/>
          <w:lang w:val="hy-AM"/>
        </w:rPr>
        <w:t>.</w:t>
      </w:r>
    </w:p>
    <w:p w:rsidR="004E067A" w:rsidRPr="004E067A" w:rsidRDefault="004E067A" w:rsidP="004E067A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4E067A">
        <w:rPr>
          <w:rFonts w:ascii="GHEA Mariam" w:hAnsi="GHEA Mariam"/>
          <w:sz w:val="24"/>
          <w:szCs w:val="24"/>
          <w:lang w:val="hy-AM"/>
        </w:rPr>
        <w:t>1</w:t>
      </w:r>
      <w:r w:rsidRPr="004E067A">
        <w:rPr>
          <w:rFonts w:ascii="GHEA Mariam" w:hAnsi="GHEA Mariam" w:cs="Cambria Math"/>
          <w:sz w:val="24"/>
          <w:szCs w:val="24"/>
          <w:lang w:val="hy-AM"/>
        </w:rPr>
        <w:t>.</w:t>
      </w:r>
      <w:r w:rsidRPr="004E067A">
        <w:rPr>
          <w:rFonts w:ascii="GHEA Mariam" w:hAnsi="GHEA Mariam"/>
          <w:sz w:val="24"/>
          <w:szCs w:val="24"/>
          <w:lang w:val="hy-AM"/>
        </w:rPr>
        <w:t xml:space="preserve"> Հայաստանի Հանրապետության կառավարության 2021 թվականի փետրվարի 25-ի </w:t>
      </w:r>
      <w:r w:rsidRPr="004E067A">
        <w:rPr>
          <w:rFonts w:ascii="GHEA Mariam" w:hAnsi="GHEA Mariam"/>
          <w:bCs/>
          <w:sz w:val="24"/>
          <w:szCs w:val="24"/>
          <w:lang w:val="hy-AM"/>
        </w:rPr>
        <w:t>«</w:t>
      </w:r>
      <w:r w:rsidRPr="004E067A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>Կառավարության աշխատակարգը հաստատելու մասին</w:t>
      </w:r>
      <w:r w:rsidRPr="004E067A">
        <w:rPr>
          <w:rFonts w:ascii="GHEA Mariam" w:hAnsi="GHEA Mariam"/>
          <w:sz w:val="24"/>
          <w:szCs w:val="24"/>
          <w:lang w:val="hy-AM"/>
        </w:rPr>
        <w:t>» N 252-Լ որոշմամբ հաստատված հավելվածի 33-րդ կետի 1-ին ենթակետում՝</w:t>
      </w:r>
    </w:p>
    <w:p w:rsidR="004E067A" w:rsidRPr="004E067A" w:rsidRDefault="004E067A" w:rsidP="004E067A">
      <w:pPr>
        <w:spacing w:line="360" w:lineRule="auto"/>
        <w:ind w:firstLine="567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1) </w:t>
      </w:r>
      <w:r w:rsidRPr="004E067A">
        <w:rPr>
          <w:rFonts w:ascii="GHEA Mariam" w:hAnsi="GHEA Mariam"/>
          <w:sz w:val="24"/>
          <w:szCs w:val="24"/>
          <w:lang w:val="hy-AM"/>
        </w:rPr>
        <w:t>«ա» պարբերությունն ուժը կորցրած ճանաչել</w:t>
      </w:r>
      <w:r>
        <w:rPr>
          <w:rFonts w:ascii="GHEA Mariam" w:eastAsia="MS Mincho" w:hAnsi="GHEA Mariam" w:cs="Cambria Math"/>
          <w:sz w:val="24"/>
          <w:szCs w:val="24"/>
          <w:lang w:val="hy-AM"/>
        </w:rPr>
        <w:t>.</w:t>
      </w:r>
    </w:p>
    <w:p w:rsidR="004E067A" w:rsidRPr="004E067A" w:rsidRDefault="004E067A" w:rsidP="004E067A">
      <w:pPr>
        <w:spacing w:line="360" w:lineRule="auto"/>
        <w:ind w:firstLine="567"/>
        <w:rPr>
          <w:rFonts w:ascii="GHEA Mariam" w:hAnsi="GHEA Mariam"/>
          <w:sz w:val="24"/>
          <w:szCs w:val="24"/>
          <w:lang w:val="hy-AM"/>
        </w:rPr>
      </w:pPr>
      <w:r w:rsidRPr="004E067A">
        <w:rPr>
          <w:rFonts w:ascii="GHEA Mariam" w:hAnsi="GHEA Mariam"/>
          <w:sz w:val="24"/>
          <w:szCs w:val="24"/>
          <w:lang w:val="hy-AM"/>
        </w:rPr>
        <w:t>2) լրացնել հետևյալ բովանդակությամբ «դ</w:t>
      </w:r>
      <w:bookmarkStart w:id="0" w:name="_GoBack"/>
      <w:bookmarkEnd w:id="0"/>
      <w:r w:rsidRPr="004E067A">
        <w:rPr>
          <w:rFonts w:ascii="GHEA Mariam" w:hAnsi="GHEA Mariam"/>
          <w:sz w:val="24"/>
          <w:szCs w:val="24"/>
          <w:lang w:val="hy-AM"/>
        </w:rPr>
        <w:t>» պարբերություն</w:t>
      </w:r>
      <w:r>
        <w:rPr>
          <w:rFonts w:ascii="Cambria Math" w:eastAsia="MS Mincho" w:hAnsi="Cambria Math" w:cs="Cambria Math"/>
          <w:sz w:val="24"/>
          <w:szCs w:val="24"/>
          <w:lang w:val="hy-AM"/>
        </w:rPr>
        <w:t>՝</w:t>
      </w:r>
    </w:p>
    <w:p w:rsidR="004E067A" w:rsidRPr="004E067A" w:rsidRDefault="004E067A" w:rsidP="004E067A">
      <w:pPr>
        <w:spacing w:line="360" w:lineRule="auto"/>
        <w:ind w:firstLine="567"/>
        <w:rPr>
          <w:rFonts w:ascii="GHEA Mariam" w:hAnsi="GHEA Mariam"/>
          <w:sz w:val="24"/>
          <w:szCs w:val="24"/>
          <w:lang w:val="hy-AM"/>
        </w:rPr>
      </w:pPr>
      <w:r w:rsidRPr="004E067A">
        <w:rPr>
          <w:rFonts w:ascii="GHEA Mariam" w:hAnsi="GHEA Mariam"/>
          <w:bCs/>
          <w:sz w:val="24"/>
          <w:szCs w:val="24"/>
          <w:lang w:val="hy-AM"/>
        </w:rPr>
        <w:t>«դ</w:t>
      </w:r>
      <w:r w:rsidRPr="004E067A">
        <w:rPr>
          <w:rFonts w:ascii="GHEA Mariam" w:eastAsia="MS Mincho" w:hAnsi="GHEA Mariam" w:cs="MS Mincho"/>
          <w:bCs/>
          <w:sz w:val="24"/>
          <w:szCs w:val="24"/>
          <w:lang w:val="hy-AM"/>
        </w:rPr>
        <w:t>.</w:t>
      </w:r>
      <w:r w:rsidRPr="004E067A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4E067A">
        <w:rPr>
          <w:rFonts w:ascii="GHEA Mariam" w:hAnsi="GHEA Mariam"/>
          <w:sz w:val="24"/>
          <w:szCs w:val="24"/>
          <w:lang w:val="hy-AM"/>
        </w:rPr>
        <w:t>ներքին գործերի նախարարը,»։</w:t>
      </w:r>
    </w:p>
    <w:p w:rsidR="004E067A" w:rsidRPr="004E067A" w:rsidRDefault="004E067A" w:rsidP="004E067A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4E067A">
        <w:rPr>
          <w:rFonts w:ascii="GHEA Mariam" w:hAnsi="GHEA Mariam"/>
          <w:sz w:val="24"/>
          <w:szCs w:val="24"/>
          <w:lang w:val="hy-AM"/>
        </w:rPr>
        <w:t>2. Սույն որոշումն ուժի մեջ է մտնում հրապարակմանը հաջորդող օրվանից</w:t>
      </w:r>
      <w:r>
        <w:rPr>
          <w:rFonts w:ascii="GHEA Mariam" w:hAnsi="GHEA Mariam"/>
          <w:sz w:val="24"/>
          <w:szCs w:val="24"/>
          <w:lang w:val="hy-AM"/>
        </w:rPr>
        <w:t>՝</w:t>
      </w:r>
      <w:r w:rsidRPr="004E067A">
        <w:rPr>
          <w:rFonts w:ascii="GHEA Mariam" w:hAnsi="GHEA Mariam"/>
          <w:sz w:val="24"/>
          <w:szCs w:val="24"/>
          <w:lang w:val="hy-AM"/>
        </w:rPr>
        <w:t xml:space="preserve"> բացառությամբ սույն որոշման 1-ին կետի 1-ին ենթակետի, որն ուժի մեջ է մտնելու </w:t>
      </w:r>
      <w:r w:rsidRPr="004E067A">
        <w:rPr>
          <w:rFonts w:ascii="GHEA Mariam" w:hAnsi="GHEA Mariam"/>
          <w:sz w:val="24"/>
          <w:szCs w:val="24"/>
          <w:lang w:val="hy-AM"/>
        </w:rPr>
        <w:lastRenderedPageBreak/>
        <w:t>Հայաստանի Հանրապետության ներքին գործերի նախարարության կանո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4E067A">
        <w:rPr>
          <w:rFonts w:ascii="GHEA Mariam" w:hAnsi="GHEA Mariam"/>
          <w:sz w:val="24"/>
          <w:szCs w:val="24"/>
          <w:lang w:val="hy-AM"/>
        </w:rPr>
        <w:t>նադրու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4E067A">
        <w:rPr>
          <w:rFonts w:ascii="GHEA Mariam" w:hAnsi="GHEA Mariam"/>
          <w:sz w:val="24"/>
          <w:szCs w:val="24"/>
          <w:lang w:val="hy-AM"/>
        </w:rPr>
        <w:t xml:space="preserve">թյունն </w:t>
      </w:r>
      <w:r w:rsidRPr="004E067A">
        <w:rPr>
          <w:rFonts w:ascii="GHEA Mariam" w:hAnsi="GHEA Mariam"/>
          <w:color w:val="000000"/>
          <w:sz w:val="24"/>
          <w:szCs w:val="24"/>
          <w:lang w:val="hy-AM"/>
        </w:rPr>
        <w:t xml:space="preserve">ուժի մեջ մտնելու օրվան հաջորդող չորրորդ ամսվա </w:t>
      </w:r>
      <w:r>
        <w:rPr>
          <w:rFonts w:ascii="GHEA Mariam" w:hAnsi="GHEA Mariam"/>
          <w:color w:val="000000"/>
          <w:sz w:val="24"/>
          <w:szCs w:val="24"/>
          <w:lang w:val="hy-AM"/>
        </w:rPr>
        <w:t>1-</w:t>
      </w:r>
      <w:r w:rsidRPr="004E067A">
        <w:rPr>
          <w:rFonts w:ascii="GHEA Mariam" w:hAnsi="GHEA Mariam"/>
          <w:color w:val="000000"/>
          <w:sz w:val="24"/>
          <w:szCs w:val="24"/>
          <w:lang w:val="hy-AM"/>
        </w:rPr>
        <w:t>ից:</w:t>
      </w:r>
    </w:p>
    <w:p w:rsidR="00296E5B" w:rsidRPr="004E067A" w:rsidRDefault="00296E5B" w:rsidP="00477447">
      <w:pPr>
        <w:rPr>
          <w:lang w:val="hy-AM"/>
        </w:rPr>
      </w:pPr>
    </w:p>
    <w:p w:rsidR="00296E5B" w:rsidRPr="004E067A" w:rsidRDefault="00296E5B" w:rsidP="00477447">
      <w:pPr>
        <w:rPr>
          <w:lang w:val="hy-AM"/>
        </w:rPr>
      </w:pPr>
    </w:p>
    <w:p w:rsidR="00296E5B" w:rsidRPr="004E067A" w:rsidRDefault="00296E5B" w:rsidP="00477447">
      <w:pPr>
        <w:rPr>
          <w:lang w:val="hy-AM"/>
        </w:rPr>
      </w:pPr>
    </w:p>
    <w:p w:rsidR="00296E5B" w:rsidRPr="004E067A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4E067A" w:rsidRPr="004E067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4E067A">
      <w:headerReference w:type="even" r:id="rId7"/>
      <w:headerReference w:type="default" r:id="rId8"/>
      <w:footerReference w:type="even" r:id="rId9"/>
      <w:pgSz w:w="11909" w:h="16834" w:code="9"/>
      <w:pgMar w:top="1440" w:right="1136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76F2" w:rsidRDefault="00A276F2">
      <w:r>
        <w:separator/>
      </w:r>
    </w:p>
  </w:endnote>
  <w:endnote w:type="continuationSeparator" w:id="0">
    <w:p w:rsidR="00A276F2" w:rsidRDefault="00A276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76F2" w:rsidRDefault="00A276F2">
      <w:r>
        <w:separator/>
      </w:r>
    </w:p>
  </w:footnote>
  <w:footnote w:type="continuationSeparator" w:id="0">
    <w:p w:rsidR="00A276F2" w:rsidRDefault="00A276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A5F57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17E06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5F57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67A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2ECA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0F98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276F2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2EBC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character" w:styleId="Strong">
    <w:name w:val="Strong"/>
    <w:basedOn w:val="DefaultParagraphFont"/>
    <w:uiPriority w:val="22"/>
    <w:qFormat/>
    <w:rsid w:val="004E067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243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67</cp:revision>
  <dcterms:created xsi:type="dcterms:W3CDTF">2022-03-23T13:26:00Z</dcterms:created>
  <dcterms:modified xsi:type="dcterms:W3CDTF">2023-03-29T06:02:00Z</dcterms:modified>
</cp:coreProperties>
</file>