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03D" w:rsidRPr="00786645" w:rsidRDefault="0052103D" w:rsidP="009940F4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af-ZA"/>
        </w:rPr>
      </w:pPr>
      <w:r w:rsidRPr="00786645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/>
        </w:rPr>
        <w:t>ՀԻՄՆԱՎՈՐՈՒՄ</w:t>
      </w:r>
    </w:p>
    <w:p w:rsidR="00693EB8" w:rsidRPr="008B549A" w:rsidRDefault="00693EB8" w:rsidP="00693EB8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B549A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«ԳԱԼԱԿՏԻԿԱ»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ՓԱԿ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ԲԱԺՆԵՏԻՐԱԿԱՆ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ԸՆԿԵՐՈՒԹՅԱՆ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ՊԵՏԱԿԱՆ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ՍԵՓԱԿԱՆՈՒԹՅՈՒՆ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ՀԱՆԴԻՍԱՑՈՂ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ԲԱԺՆԵՏՈՄՍԵՐԻ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ԿԱՌԱՎԱՐՄԱՆ</w:t>
      </w:r>
      <w:r w:rsidRPr="008B549A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ԼԻԱԶՈՐՈՒԹՅՈՒՆՆԵՐԸ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</w:p>
    <w:p w:rsidR="00EC05EF" w:rsidRDefault="00693EB8" w:rsidP="00EC05EF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lang w:val="hy-AM"/>
        </w:rPr>
      </w:pP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ՀԱՅԱՍՏԱՆԻ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ՀԱՆՐԱՊԵՏՈՒԹՅԱՆ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ԲԱՐՁՐ ՏԵԽՆՈԼՈԳԻԱԿԱՆ ԱՐԴՅՈՒՆԱԲԵՐՈՒԹՅԱՆ ՆԱԽԱՐԱՐՈՒԹՅԱՆԸ ՎԵՐԱՊԱՀԵԼՈՒ</w:t>
      </w:r>
      <w:r w:rsidRPr="008B549A">
        <w:rPr>
          <w:rStyle w:val="ab"/>
          <w:rFonts w:ascii="Calibri" w:hAnsi="Calibri" w:cs="Calibri"/>
          <w:color w:val="000000" w:themeColor="text1"/>
          <w:shd w:val="clear" w:color="auto" w:fill="FFFFFF"/>
          <w:lang w:val="hy-AM"/>
        </w:rPr>
        <w:t> </w:t>
      </w:r>
      <w:r w:rsidRPr="008B549A">
        <w:rPr>
          <w:rStyle w:val="ab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B549A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ՄԱՍԻՆ</w:t>
      </w:r>
      <w:r w:rsidR="009940F4">
        <w:rPr>
          <w:rFonts w:ascii="GHEA Grapalat" w:hAnsi="GHEA Grapalat" w:cs="Sylfaen"/>
          <w:b/>
          <w:lang w:val="hy-AM"/>
        </w:rPr>
        <w:t xml:space="preserve">» </w:t>
      </w:r>
    </w:p>
    <w:p w:rsidR="0052103D" w:rsidRDefault="0052103D" w:rsidP="00EC05EF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9940F4">
        <w:rPr>
          <w:rStyle w:val="ab"/>
          <w:rFonts w:ascii="GHEA Grapalat" w:hAnsi="GHEA Grapalat" w:cs="Sylfaen"/>
          <w:color w:val="000000" w:themeColor="text1"/>
          <w:shd w:val="clear" w:color="auto" w:fill="FFFFFF"/>
          <w:lang w:val="hy-AM"/>
        </w:rPr>
        <w:t>ՀՀ ԿԱՌԱՎԱՐՈՒԹՅԱՆ ՈՐՈՇՄԱՆ ՆԱԽԱԳԾԻ</w:t>
      </w:r>
      <w:r w:rsidRPr="009940F4">
        <w:rPr>
          <w:rFonts w:ascii="GHEA Grapalat" w:hAnsi="GHEA Grapalat"/>
          <w:b/>
          <w:color w:val="000000"/>
          <w:lang w:val="af-ZA"/>
        </w:rPr>
        <w:t xml:space="preserve"> </w:t>
      </w:r>
      <w:r w:rsidRPr="009940F4">
        <w:rPr>
          <w:rFonts w:ascii="GHEA Grapalat" w:hAnsi="GHEA Grapalat"/>
          <w:b/>
          <w:color w:val="000000"/>
          <w:lang w:val="hy-AM"/>
        </w:rPr>
        <w:t>ԸՆԴՈՒՆՄԱՆ</w:t>
      </w:r>
    </w:p>
    <w:p w:rsidR="003E436E" w:rsidRPr="00EC05EF" w:rsidRDefault="003E436E" w:rsidP="00EC05EF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 w:themeColor="text1"/>
          <w:lang w:val="hy-AM"/>
        </w:rPr>
      </w:pP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9781"/>
      </w:tblGrid>
      <w:tr w:rsidR="005003D0" w:rsidRPr="00FE02E6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սահմանումը, առկա իրավիճակը և անհրաժեշտությունը</w:t>
            </w:r>
          </w:p>
        </w:tc>
      </w:tr>
      <w:tr w:rsidR="00B601EF" w:rsidRPr="00FE02E6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EF" w:rsidRPr="005003D0" w:rsidRDefault="00B601EF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EF" w:rsidRPr="00FE02E6" w:rsidRDefault="00B601EF" w:rsidP="00FE02E6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Գալակտիկա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ՓԲԸ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80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տոկոս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պետական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սեփականություն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հանդիսացող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բաժնետոմսերի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կառավարման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լ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իազորությունները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fr-FR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նախկինում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fr-FR"/>
              </w:rPr>
              <w:t>վերապահվ</w:t>
            </w:r>
            <w:r w:rsidR="00EC05EF"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ել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էր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գիտությունների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ազգային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ակադեմիային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իսկ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բաժնետոմսերի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20%-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ը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մասնակի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անհատույց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սեփականաշնորհման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արդյունքում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պատկանում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աշխատավորական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կոլեկտիվին՝ թվով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225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ֆիզիկական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անձ։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B601EF" w:rsidRPr="00FE02E6" w:rsidRDefault="00B601EF" w:rsidP="00FE02E6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ab/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կառավարության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2020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մայիսի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27-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ին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թիվ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847-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Ա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որոշմամբ «Գալակտիկա» ՓԲԸ-ի պետական սեփականություն հանդիսացող բաժնետոմսերի տնօրինման լիազորությունը վերապահվել է Պետական գույքի կառավարման կոմիտեին։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B601EF" w:rsidRPr="00FE02E6" w:rsidRDefault="00B601EF" w:rsidP="00FE02E6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</w:pP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>«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Գալակտիկա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»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ՓԲԸ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>-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զբաղվում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էր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արտադրատեխնիկական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նշանակության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արտադրանքի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ժողովրդական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սպառման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ապրանքների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բժշկական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հատուկ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նշանակության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արտադրատեսակների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սարքերի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մշակմամբ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արտադրությամբ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իրացմամբ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իրականացնում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էր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հետազոտություններ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ու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մշակումներ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բնական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գիտությունների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ճարտարագիտության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բնագավառներում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գիտատեխնիկական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սպասարկման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ոլորտում</w:t>
            </w:r>
            <w:r w:rsidRPr="00FE02E6">
              <w:rPr>
                <w:rFonts w:ascii="GHEA Grapalat" w:eastAsia="MS Mincho" w:hAnsi="GHEA Grapalat" w:cs="Tahoma"/>
                <w:i w:val="0"/>
                <w:sz w:val="24"/>
                <w:szCs w:val="24"/>
                <w:lang w:val="hy-AM"/>
              </w:rPr>
              <w:t>։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EC05EF" w:rsidRPr="00FE02E6" w:rsidRDefault="00EC05EF" w:rsidP="00FE02E6">
            <w:pPr>
              <w:spacing w:after="0" w:line="360" w:lineRule="auto"/>
              <w:ind w:firstLine="739"/>
              <w:jc w:val="both"/>
              <w:rPr>
                <w:rFonts w:ascii="GHEA Grapalat" w:eastAsia="MS Mincho" w:hAnsi="GHEA Grapalat" w:cs="Tahoma"/>
                <w:i w:val="0"/>
                <w:sz w:val="24"/>
                <w:szCs w:val="24"/>
                <w:lang w:val="hy-AM"/>
              </w:rPr>
            </w:pP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«Գալակտիկա» ՓԲԸ-ն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արդեն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քանի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տարի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ինչ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գործունեություն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չի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ծավալում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ֆինանսական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մուտքերն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ապահովում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ընկերության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տարածքը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շարժական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գույքը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վարձակալությամբ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տրամադրելու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դիմաց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վարձավճարների</w:t>
            </w:r>
            <w:r w:rsidRPr="00FE02E6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հաշվին</w:t>
            </w:r>
            <w:r w:rsidRPr="00FE02E6">
              <w:rPr>
                <w:rFonts w:ascii="GHEA Grapalat" w:eastAsia="MS Mincho" w:hAnsi="GHEA Grapalat" w:cs="Tahoma"/>
                <w:i w:val="0"/>
                <w:sz w:val="24"/>
                <w:szCs w:val="24"/>
                <w:lang w:val="hy-AM"/>
              </w:rPr>
              <w:t xml:space="preserve">։ </w:t>
            </w:r>
          </w:p>
          <w:p w:rsidR="00752AFA" w:rsidRPr="00FE02E6" w:rsidRDefault="00752AFA" w:rsidP="00FE02E6">
            <w:pPr>
              <w:spacing w:after="0" w:line="360" w:lineRule="auto"/>
              <w:ind w:firstLine="720"/>
              <w:jc w:val="both"/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FE02E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Ընկերո</w:t>
            </w:r>
            <w:r w:rsidR="003E436E" w:rsidRPr="00FE02E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ւ</w:t>
            </w:r>
            <w:r w:rsidRPr="00FE02E6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թյունը գտնվում է ՀՀ Կոտայքի մարզի Գառնի գյուղական համայնքի վարչական տարածքում։</w:t>
            </w:r>
            <w:r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 xml:space="preserve"> «Գալակտիկա» ՓԲԸ-</w:t>
            </w:r>
            <w:r w:rsidRPr="00FE02E6">
              <w:rPr>
                <w:rFonts w:ascii="GHEA Grapalat" w:eastAsia="MS Mincho" w:hAnsi="GHEA Grapalat" w:cs="MS Mincho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ի</w:t>
            </w:r>
            <w:r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 xml:space="preserve"> անշարժ գույքն իրենից ներկայացնում</w:t>
            </w:r>
            <w:r w:rsidR="007646B9"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 xml:space="preserve"> է</w:t>
            </w:r>
            <w:r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FE02E6">
              <w:rPr>
                <w:rFonts w:ascii="GHEA Grapalat" w:eastAsia="MS Mincho" w:hAnsi="GHEA Grapalat" w:cs="MS Mincho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 xml:space="preserve">60,0 հա </w:t>
            </w:r>
            <w:r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 xml:space="preserve">մակերեսով հողատարածք և </w:t>
            </w:r>
            <w:r w:rsidR="002F16E0" w:rsidRPr="00FE02E6">
              <w:rPr>
                <w:rFonts w:ascii="GHEA Grapalat" w:eastAsia="MS Mincho" w:hAnsi="GHEA Grapalat" w:cs="MS Mincho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13546</w:t>
            </w:r>
            <w:r w:rsidRPr="00FE02E6">
              <w:rPr>
                <w:rFonts w:ascii="GHEA Grapalat" w:eastAsia="MS Mincho" w:hAnsi="GHEA Grapalat" w:cs="MS Mincho"/>
                <w:bCs w:val="0"/>
                <w:i w:val="0"/>
                <w:color w:val="000000" w:themeColor="text1"/>
                <w:sz w:val="24"/>
                <w:szCs w:val="24"/>
                <w:lang w:val="hy-AM"/>
              </w:rPr>
              <w:t>.6 ք</w:t>
            </w:r>
            <w:r w:rsidRPr="00FE02E6">
              <w:rPr>
                <w:rFonts w:ascii="GHEA Grapalat" w:eastAsia="MS Mincho" w:hAnsi="GHEA Grapalat" w:cs="MS Mincho"/>
                <w:i w:val="0"/>
                <w:color w:val="000000" w:themeColor="text1"/>
                <w:sz w:val="24"/>
                <w:szCs w:val="24"/>
                <w:lang w:val="hy-AM"/>
              </w:rPr>
              <w:t>առ.մ մակերեսով շենք-շինություններ:</w:t>
            </w:r>
          </w:p>
          <w:p w:rsidR="00B601EF" w:rsidRPr="00FE02E6" w:rsidRDefault="006F581A" w:rsidP="00FE02E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</w:pP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ՀՀ բարձր տեխնոլոգիական արդյունաբերության նախարարությունը 2023թ. հունվարի 26-ի թիվ 04/16.1/617-2023 գրությամբ դիմել է Պետական գույքի կառավարման կոմիտե՝ տեղեկացնելով, որ </w:t>
            </w:r>
            <w:r w:rsidRPr="00FE02E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2023 թվականի հունվարի 13-ին Նախարարի տեղակալի մոտ տեղի ունեցած խորհրդակցության, 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ինչպես նաև </w:t>
            </w:r>
            <w:r w:rsidRPr="00FE02E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 xml:space="preserve">ռազմարդյունաբերության կոմիտեի </w:t>
            </w:r>
            <w:r w:rsidRPr="00FE02E6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հետ </w:t>
            </w:r>
            <w:r w:rsidRPr="00FE02E6">
              <w:rPr>
                <w:rFonts w:ascii="GHEA Grapalat" w:hAnsi="GHEA Grapalat"/>
                <w:i w:val="0"/>
                <w:iCs/>
                <w:sz w:val="24"/>
                <w:szCs w:val="24"/>
                <w:lang w:val="hy-AM"/>
              </w:rPr>
              <w:t>քննարկումների արդյունքում նպատակահարմար է համարվել ռազմարդյունաբերական կլաստերի ստեղծման նպատակով «Գալակտիկա» ՓԲԸ-ի 80 տոկոս պետական սեփականություն հանդիսացող բաժնետոմսերի կառավարման լիազորությունների վերապահումը ՀՀ բարձր տեխնոլոգիական արդյունաբերության նախարարությանը:</w:t>
            </w:r>
          </w:p>
          <w:p w:rsidR="00FE02E6" w:rsidRPr="00FE02E6" w:rsidRDefault="00FE02E6" w:rsidP="00FE02E6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բարձր տեխնոլոգիական արդյունաբերության 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նախարարությա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2023թ. 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14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-ի թիվ 01/16.1/2396-2023 գրությա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համաձայն՝ </w:t>
            </w:r>
            <w:r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«Գալակտիկա» ՓԲԸ-ի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տարածքում վարձակալական հիմունքներով գործունեություն են ծավալում ռազմարդյունաբերական համալիրի վեց ընկերություն: Ընկերության պետական սեփականություն հանդիսացող բաժնետոմսերի կառավարման լիազորությունները ՀՀ բարձր տեխնոլոգիական արդյունաբերության նախարարությանը վերապահելը կնպաստի ռազմատեխնիկական քաղաքականության զարգացման գերակա ուղղությունների իրականացման նպատակով գիտաարտադրական պաշարով գիտատեխնիկական համալիրի ստեղծմանը:</w:t>
            </w:r>
            <w:r w:rsidRPr="00FE02E6">
              <w:rPr>
                <w:rFonts w:ascii="GHEA Grapalat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Ռազմարդյունաբերական կլաստերի ստեղծումով ՀՀ զինված ուժերի ու այլ ուժային կառույցների պահանջմունքի բավարարման համար գիտատեխնիկական զարգացման կանխատեսման հիման վրա կմշակվեն և կիրականացվեն ռազմարդյունաբերական համալիրի զարգացման երկարաժամկետ պլաններ, հիմնարար հետազոտական և գիտատեխնիկական, ինչպես նաև նորարարական աշխատանքներ:</w:t>
            </w:r>
            <w:r w:rsidRPr="00FE02E6">
              <w:rPr>
                <w:rFonts w:ascii="GHEA Grapalat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Հետագայում ՀՀ ԳԱԱ «Ա.Բ. Նալբանդյանի անվան քիմիական ֆիզիկայի ինստիտուտ» ՊՈԱԿ-ի կողմից գիտահետազոտական և փորձակոնստրուկտորական աշխատանքների ավարտից հետո (գտնվում է ավարտման փուլում) </w:t>
            </w:r>
            <w:r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«Գալակտիկա» ՓԲԸ-ի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տարածքում նախատեսվում է ստեղծել դաշտային փորձարկումների RMM կայանք, ինչպես նաև ՀՀ ԳԱԱ «Ա.Բ. Նալբանդյանի անվան քիմիական ֆիզիկայի ինստիտուտ» ՊՈԱԿ-ի փորձնական արտադրամաս, որտեղ իրենց փորձարկումները կիրականացնեն նաև ռազմարդյունաբերական համալիրի սուբյեկտները:</w:t>
            </w:r>
            <w:r w:rsidRPr="00FE02E6">
              <w:rPr>
                <w:rFonts w:ascii="GHEA Grapalat" w:hAnsi="GHEA Grapalat" w:cs="Calibri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Անհրաժեշտ է նշել, որ Ընկերությունն ունի հազվագյուտ օպտիկական </w:t>
            </w:r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սարքավորումներ, որոնք կարող են օգտագործվել ռազմարդյունաբերության համալիրի ռեեստրում ընդգրկված ընկերությունների կողմից:  </w:t>
            </w:r>
            <w:bookmarkStart w:id="0" w:name="_GoBack"/>
            <w:bookmarkEnd w:id="0"/>
            <w:r w:rsidRPr="00FE02E6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>Ռազմարդյունաբերական կլաստերի ստեղծումը կհանդիսանա պետություն-մասնավոր հատված համագործակցության լավագույն օրինակ:</w:t>
            </w:r>
            <w:r w:rsidRPr="00FE02E6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5003D0" w:rsidRPr="00FE02E6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5003D0" w:rsidRPr="00FE02E6" w:rsidTr="009A3635">
        <w:trPr>
          <w:trHeight w:val="41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5003D0" w:rsidRPr="00FE02E6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անհրաժեշտության և պ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5003D0" w:rsidRPr="00FE02E6" w:rsidTr="009A3635">
        <w:trPr>
          <w:trHeight w:val="107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Նախագծի ընդունումը լրացուցիչ ֆինանսական միջոցների ահրաժեշտություն և պետական բյուջեում ծախսերի և եկամուտների էական ավելացում կամ նվազում չի նախատեսում </w:t>
            </w:r>
          </w:p>
        </w:tc>
      </w:tr>
      <w:tr w:rsidR="005003D0" w:rsidRPr="00FE02E6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5003D0" w:rsidRPr="00FE02E6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5003D0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  <w:tr w:rsidR="005003D0" w:rsidRPr="00FE02E6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kern w:val="16"/>
                <w:sz w:val="24"/>
                <w:szCs w:val="24"/>
                <w:lang w:val="hy-AM"/>
              </w:rPr>
              <w:t>5.</w:t>
            </w: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</w:pPr>
            <w:r w:rsidRPr="005003D0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5003D0" w:rsidRPr="007C20CD" w:rsidTr="009A3635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rPr>
                <w:rFonts w:ascii="GHEA Grapalat" w:hAnsi="GHEA Grapalat"/>
                <w:bCs w:val="0"/>
                <w:i w:val="0"/>
                <w:color w:val="00000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3D0" w:rsidRPr="005003D0" w:rsidRDefault="005003D0" w:rsidP="003E436E">
            <w:pPr>
              <w:spacing w:after="0" w:line="360" w:lineRule="auto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003D0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- պետական գ</w:t>
            </w:r>
            <w:r w:rsidRPr="005003D0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ույքի արդյունավետ կառավարում։</w:t>
            </w:r>
          </w:p>
        </w:tc>
      </w:tr>
    </w:tbl>
    <w:p w:rsidR="0052103D" w:rsidRPr="005003D0" w:rsidRDefault="0052103D" w:rsidP="005003D0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</w:p>
    <w:sectPr w:rsidR="0052103D" w:rsidRPr="005003D0" w:rsidSect="007C1CE2">
      <w:pgSz w:w="11906" w:h="16838"/>
      <w:pgMar w:top="709" w:right="656" w:bottom="851" w:left="1276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4A8" w:rsidRDefault="00D804A8" w:rsidP="00EC0B09">
      <w:pPr>
        <w:spacing w:after="0" w:line="240" w:lineRule="auto"/>
      </w:pPr>
      <w:r>
        <w:separator/>
      </w:r>
    </w:p>
  </w:endnote>
  <w:endnote w:type="continuationSeparator" w:id="0">
    <w:p w:rsidR="00D804A8" w:rsidRDefault="00D804A8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4A8" w:rsidRDefault="00D804A8" w:rsidP="00EC0B09">
      <w:pPr>
        <w:spacing w:after="0" w:line="240" w:lineRule="auto"/>
      </w:pPr>
      <w:r>
        <w:separator/>
      </w:r>
    </w:p>
  </w:footnote>
  <w:footnote w:type="continuationSeparator" w:id="0">
    <w:p w:rsidR="00D804A8" w:rsidRDefault="00D804A8" w:rsidP="00EC0B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10F0B"/>
    <w:rsid w:val="00024DB6"/>
    <w:rsid w:val="00077324"/>
    <w:rsid w:val="000A5219"/>
    <w:rsid w:val="000A73D3"/>
    <w:rsid w:val="000B09CD"/>
    <w:rsid w:val="000B7F48"/>
    <w:rsid w:val="00102083"/>
    <w:rsid w:val="001144CC"/>
    <w:rsid w:val="00127237"/>
    <w:rsid w:val="00136B2C"/>
    <w:rsid w:val="0015396F"/>
    <w:rsid w:val="00197DC4"/>
    <w:rsid w:val="001A13EE"/>
    <w:rsid w:val="001A2758"/>
    <w:rsid w:val="001B48DB"/>
    <w:rsid w:val="001D2DC5"/>
    <w:rsid w:val="001F0506"/>
    <w:rsid w:val="00213DA4"/>
    <w:rsid w:val="00243FEB"/>
    <w:rsid w:val="00250789"/>
    <w:rsid w:val="002A0E08"/>
    <w:rsid w:val="002B27AB"/>
    <w:rsid w:val="002B2ADB"/>
    <w:rsid w:val="002C2C33"/>
    <w:rsid w:val="002E7E22"/>
    <w:rsid w:val="002F16E0"/>
    <w:rsid w:val="0031307C"/>
    <w:rsid w:val="003203B4"/>
    <w:rsid w:val="00322362"/>
    <w:rsid w:val="003A6E42"/>
    <w:rsid w:val="003D573E"/>
    <w:rsid w:val="003E436E"/>
    <w:rsid w:val="003E763C"/>
    <w:rsid w:val="004143C5"/>
    <w:rsid w:val="00437637"/>
    <w:rsid w:val="0045673A"/>
    <w:rsid w:val="00472F4F"/>
    <w:rsid w:val="00473A4E"/>
    <w:rsid w:val="004A46BA"/>
    <w:rsid w:val="005003D0"/>
    <w:rsid w:val="00512068"/>
    <w:rsid w:val="0052103D"/>
    <w:rsid w:val="005745A9"/>
    <w:rsid w:val="00581FB7"/>
    <w:rsid w:val="00592055"/>
    <w:rsid w:val="005D07BE"/>
    <w:rsid w:val="005E4AD0"/>
    <w:rsid w:val="005F3372"/>
    <w:rsid w:val="00630B55"/>
    <w:rsid w:val="00634BBD"/>
    <w:rsid w:val="00660D2B"/>
    <w:rsid w:val="00680BB5"/>
    <w:rsid w:val="00684932"/>
    <w:rsid w:val="00693EB8"/>
    <w:rsid w:val="006B1216"/>
    <w:rsid w:val="006D4346"/>
    <w:rsid w:val="006D5E5E"/>
    <w:rsid w:val="006D6111"/>
    <w:rsid w:val="006F581A"/>
    <w:rsid w:val="00713A9E"/>
    <w:rsid w:val="00723E73"/>
    <w:rsid w:val="007307C6"/>
    <w:rsid w:val="00732FA6"/>
    <w:rsid w:val="00734389"/>
    <w:rsid w:val="007451CD"/>
    <w:rsid w:val="00752AFA"/>
    <w:rsid w:val="007646B9"/>
    <w:rsid w:val="00786645"/>
    <w:rsid w:val="00796D28"/>
    <w:rsid w:val="007A5ADB"/>
    <w:rsid w:val="007C1CE2"/>
    <w:rsid w:val="007C7E52"/>
    <w:rsid w:val="007D27A5"/>
    <w:rsid w:val="007F3EB8"/>
    <w:rsid w:val="0081046F"/>
    <w:rsid w:val="00814E13"/>
    <w:rsid w:val="00821643"/>
    <w:rsid w:val="00851684"/>
    <w:rsid w:val="00856A40"/>
    <w:rsid w:val="0087557F"/>
    <w:rsid w:val="0088662B"/>
    <w:rsid w:val="00893C43"/>
    <w:rsid w:val="0089678B"/>
    <w:rsid w:val="008C3341"/>
    <w:rsid w:val="008C6637"/>
    <w:rsid w:val="009679F5"/>
    <w:rsid w:val="00976D5F"/>
    <w:rsid w:val="009940F4"/>
    <w:rsid w:val="009A3635"/>
    <w:rsid w:val="009F5034"/>
    <w:rsid w:val="00A07F35"/>
    <w:rsid w:val="00A16E7D"/>
    <w:rsid w:val="00A2018E"/>
    <w:rsid w:val="00A21FB6"/>
    <w:rsid w:val="00A43147"/>
    <w:rsid w:val="00A50A61"/>
    <w:rsid w:val="00A62745"/>
    <w:rsid w:val="00A62C85"/>
    <w:rsid w:val="00A6679E"/>
    <w:rsid w:val="00A77C92"/>
    <w:rsid w:val="00A834EA"/>
    <w:rsid w:val="00A84A36"/>
    <w:rsid w:val="00AB44F3"/>
    <w:rsid w:val="00AD5D71"/>
    <w:rsid w:val="00B525AB"/>
    <w:rsid w:val="00B601EF"/>
    <w:rsid w:val="00B76DE2"/>
    <w:rsid w:val="00B8336C"/>
    <w:rsid w:val="00BA5E9B"/>
    <w:rsid w:val="00BB13D6"/>
    <w:rsid w:val="00BC1B79"/>
    <w:rsid w:val="00BC602B"/>
    <w:rsid w:val="00BE7A98"/>
    <w:rsid w:val="00BF4B46"/>
    <w:rsid w:val="00C16D2E"/>
    <w:rsid w:val="00C76FBC"/>
    <w:rsid w:val="00C84FAD"/>
    <w:rsid w:val="00C96562"/>
    <w:rsid w:val="00CB030F"/>
    <w:rsid w:val="00CB22EE"/>
    <w:rsid w:val="00CC2C44"/>
    <w:rsid w:val="00CD22A6"/>
    <w:rsid w:val="00CF0348"/>
    <w:rsid w:val="00D6675D"/>
    <w:rsid w:val="00D804A8"/>
    <w:rsid w:val="00D9225A"/>
    <w:rsid w:val="00DA2706"/>
    <w:rsid w:val="00DD6AB3"/>
    <w:rsid w:val="00DE5023"/>
    <w:rsid w:val="00E120C9"/>
    <w:rsid w:val="00E347CF"/>
    <w:rsid w:val="00E45C73"/>
    <w:rsid w:val="00E5507D"/>
    <w:rsid w:val="00EA00B5"/>
    <w:rsid w:val="00EA3A90"/>
    <w:rsid w:val="00EB042B"/>
    <w:rsid w:val="00EC05EF"/>
    <w:rsid w:val="00EC0B09"/>
    <w:rsid w:val="00EC59F4"/>
    <w:rsid w:val="00EE0F81"/>
    <w:rsid w:val="00EE296D"/>
    <w:rsid w:val="00F023E2"/>
    <w:rsid w:val="00F16915"/>
    <w:rsid w:val="00F20AC8"/>
    <w:rsid w:val="00F31EFE"/>
    <w:rsid w:val="00F71A2D"/>
    <w:rsid w:val="00F80C03"/>
    <w:rsid w:val="00F817EA"/>
    <w:rsid w:val="00F83B06"/>
    <w:rsid w:val="00F92FA6"/>
    <w:rsid w:val="00F9396D"/>
    <w:rsid w:val="00F94754"/>
    <w:rsid w:val="00F9658A"/>
    <w:rsid w:val="00FE02E6"/>
    <w:rsid w:val="00FF10BB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C2943F"/>
  <w15:docId w15:val="{C8F4D466-A8F1-4786-8E33-D7B191FC8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customStyle="1" w:styleId="norm">
    <w:name w:val="norm"/>
    <w:basedOn w:val="a"/>
    <w:link w:val="normChar"/>
    <w:rsid w:val="00680BB5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80BB5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680B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9">
    <w:name w:val="Body Text Indent"/>
    <w:basedOn w:val="a"/>
    <w:link w:val="aa"/>
    <w:rsid w:val="00680BB5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680BB5"/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0B09CD"/>
    <w:rPr>
      <w:b/>
      <w:bCs/>
    </w:rPr>
  </w:style>
  <w:style w:type="paragraph" w:styleId="ac">
    <w:name w:val="Body Text"/>
    <w:basedOn w:val="a"/>
    <w:link w:val="ad"/>
    <w:uiPriority w:val="99"/>
    <w:semiHidden/>
    <w:unhideWhenUsed/>
    <w:rsid w:val="00BB13D6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BB13D6"/>
    <w:rPr>
      <w:bCs/>
      <w:i/>
      <w:sz w:val="36"/>
      <w:szCs w:val="36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C16D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16D2E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971871-43CC-4233-9D5F-3B4A3A50B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690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keywords>https:/mul-spm.gov.am/tasks/docs/attachment.php?id=105955&amp;fn=0Grutyun_naxagic_09.08.2019.docx&amp;out=1&amp;token=8074fa0e285876352016</cp:keywords>
  <cp:lastModifiedBy>Anna Grigoryan</cp:lastModifiedBy>
  <cp:revision>17</cp:revision>
  <cp:lastPrinted>2023-01-30T07:12:00Z</cp:lastPrinted>
  <dcterms:created xsi:type="dcterms:W3CDTF">2022-05-12T05:56:00Z</dcterms:created>
  <dcterms:modified xsi:type="dcterms:W3CDTF">2023-03-16T05:36:00Z</dcterms:modified>
</cp:coreProperties>
</file>