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77B" w:rsidRPr="004A4594" w:rsidRDefault="0009777B" w:rsidP="00533069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Calibri"/>
          <w:color w:val="000000"/>
          <w:sz w:val="24"/>
          <w:szCs w:val="24"/>
        </w:rPr>
      </w:pPr>
      <w:r w:rsidRPr="004A4594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ԱՄՓՈՓԱԹԵՐԹ</w:t>
      </w:r>
      <w:r w:rsidRPr="004A459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906E7A" w:rsidRPr="004A4594" w:rsidRDefault="00906E7A" w:rsidP="00906E7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4A4594">
        <w:rPr>
          <w:rFonts w:ascii="GHEA Grapalat" w:hAnsi="GHEA Grapalat" w:cs="Sylfaen"/>
          <w:b/>
          <w:bCs/>
          <w:color w:val="000000" w:themeColor="text1"/>
          <w:lang w:val="hy-AM"/>
        </w:rPr>
        <w:t xml:space="preserve">«ԳԱԼԱԿՏԻԿԱ» </w:t>
      </w:r>
      <w:r w:rsidRPr="004A4594">
        <w:rPr>
          <w:rStyle w:val="a4"/>
          <w:rFonts w:ascii="GHEA Grapalat" w:hAnsi="GHEA Grapalat" w:cs="Sylfaen"/>
          <w:color w:val="000000" w:themeColor="text1"/>
          <w:shd w:val="clear" w:color="auto" w:fill="FFFFFF"/>
          <w:lang w:val="hy-AM"/>
        </w:rPr>
        <w:t>ՓԱԿ</w:t>
      </w:r>
      <w:r w:rsidRPr="004A4594">
        <w:rPr>
          <w:rStyle w:val="a4"/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4A4594">
        <w:rPr>
          <w:rStyle w:val="a4"/>
          <w:rFonts w:ascii="GHEA Grapalat" w:hAnsi="GHEA Grapalat" w:cs="Sylfaen"/>
          <w:color w:val="000000" w:themeColor="text1"/>
          <w:shd w:val="clear" w:color="auto" w:fill="FFFFFF"/>
          <w:lang w:val="hy-AM"/>
        </w:rPr>
        <w:t>ԲԱԺՆԵՏԻՐԱԿԱՆ</w:t>
      </w:r>
      <w:r w:rsidRPr="004A4594">
        <w:rPr>
          <w:rStyle w:val="a4"/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4A4594">
        <w:rPr>
          <w:rStyle w:val="a4"/>
          <w:rFonts w:ascii="GHEA Grapalat" w:hAnsi="GHEA Grapalat" w:cs="Sylfaen"/>
          <w:color w:val="000000" w:themeColor="text1"/>
          <w:shd w:val="clear" w:color="auto" w:fill="FFFFFF"/>
          <w:lang w:val="hy-AM"/>
        </w:rPr>
        <w:t>ԸՆԿԵՐՈՒԹՅԱՆ</w:t>
      </w:r>
      <w:r w:rsidRPr="004A4594">
        <w:rPr>
          <w:rStyle w:val="a4"/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4A4594">
        <w:rPr>
          <w:rStyle w:val="a4"/>
          <w:rFonts w:ascii="GHEA Grapalat" w:hAnsi="GHEA Grapalat" w:cs="Sylfaen"/>
          <w:color w:val="000000" w:themeColor="text1"/>
          <w:shd w:val="clear" w:color="auto" w:fill="FFFFFF"/>
          <w:lang w:val="hy-AM"/>
        </w:rPr>
        <w:t>ՊԵՏԱԿԱՆ</w:t>
      </w:r>
      <w:r w:rsidRPr="004A4594">
        <w:rPr>
          <w:rStyle w:val="a4"/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4A4594">
        <w:rPr>
          <w:rStyle w:val="a4"/>
          <w:rFonts w:ascii="GHEA Grapalat" w:hAnsi="GHEA Grapalat" w:cs="Sylfaen"/>
          <w:color w:val="000000" w:themeColor="text1"/>
          <w:shd w:val="clear" w:color="auto" w:fill="FFFFFF"/>
          <w:lang w:val="hy-AM"/>
        </w:rPr>
        <w:t>ՍԵՓԱԿԱՆՈՒԹՅՈՒՆ</w:t>
      </w:r>
      <w:r w:rsidRPr="004A4594">
        <w:rPr>
          <w:rStyle w:val="a4"/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4A4594">
        <w:rPr>
          <w:rStyle w:val="a4"/>
          <w:rFonts w:ascii="GHEA Grapalat" w:hAnsi="GHEA Grapalat" w:cs="Sylfaen"/>
          <w:color w:val="000000" w:themeColor="text1"/>
          <w:shd w:val="clear" w:color="auto" w:fill="FFFFFF"/>
          <w:lang w:val="hy-AM"/>
        </w:rPr>
        <w:t>ՀԱՆԴԻՍԱՑՈՂ</w:t>
      </w:r>
      <w:r w:rsidRPr="004A4594">
        <w:rPr>
          <w:rStyle w:val="a4"/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4A4594">
        <w:rPr>
          <w:rStyle w:val="a4"/>
          <w:rFonts w:ascii="GHEA Grapalat" w:hAnsi="GHEA Grapalat" w:cs="Sylfaen"/>
          <w:color w:val="000000" w:themeColor="text1"/>
          <w:shd w:val="clear" w:color="auto" w:fill="FFFFFF"/>
          <w:lang w:val="hy-AM"/>
        </w:rPr>
        <w:t>ԲԱԺՆԵՏՈՄՍԵՐԻ</w:t>
      </w:r>
      <w:r w:rsidRPr="004A4594">
        <w:rPr>
          <w:rStyle w:val="a4"/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4A4594">
        <w:rPr>
          <w:rStyle w:val="a4"/>
          <w:rFonts w:ascii="GHEA Grapalat" w:hAnsi="GHEA Grapalat" w:cs="Sylfaen"/>
          <w:color w:val="000000" w:themeColor="text1"/>
          <w:shd w:val="clear" w:color="auto" w:fill="FFFFFF"/>
          <w:lang w:val="hy-AM"/>
        </w:rPr>
        <w:t>ԿԱՌԱՎԱՐՄԱՆ</w:t>
      </w:r>
      <w:r w:rsidRPr="004A4594">
        <w:rPr>
          <w:rStyle w:val="a4"/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A4594">
        <w:rPr>
          <w:rStyle w:val="a4"/>
          <w:rFonts w:ascii="GHEA Grapalat" w:hAnsi="GHEA Grapalat" w:cs="Sylfaen"/>
          <w:color w:val="000000" w:themeColor="text1"/>
          <w:shd w:val="clear" w:color="auto" w:fill="FFFFFF"/>
          <w:lang w:val="hy-AM"/>
        </w:rPr>
        <w:t>ԼԻԱԶՈՐՈՒԹՅՈՒՆՆԵՐԸ</w:t>
      </w:r>
      <w:r w:rsidRPr="004A4594">
        <w:rPr>
          <w:rStyle w:val="a4"/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</w:p>
    <w:p w:rsidR="00906E7A" w:rsidRPr="004A4594" w:rsidRDefault="00906E7A" w:rsidP="00906E7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 w:cs="Sylfaen"/>
          <w:b/>
          <w:lang w:val="hy-AM"/>
        </w:rPr>
      </w:pPr>
      <w:r w:rsidRPr="004A4594">
        <w:rPr>
          <w:rStyle w:val="a4"/>
          <w:rFonts w:ascii="GHEA Grapalat" w:hAnsi="GHEA Grapalat" w:cs="Sylfaen"/>
          <w:color w:val="000000" w:themeColor="text1"/>
          <w:shd w:val="clear" w:color="auto" w:fill="FFFFFF"/>
          <w:lang w:val="hy-AM"/>
        </w:rPr>
        <w:t>ՀԱՅԱՍՏԱՆԻ</w:t>
      </w:r>
      <w:r w:rsidRPr="004A4594">
        <w:rPr>
          <w:rStyle w:val="a4"/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4A4594">
        <w:rPr>
          <w:rStyle w:val="a4"/>
          <w:rFonts w:ascii="GHEA Grapalat" w:hAnsi="GHEA Grapalat" w:cs="Sylfaen"/>
          <w:color w:val="000000" w:themeColor="text1"/>
          <w:shd w:val="clear" w:color="auto" w:fill="FFFFFF"/>
          <w:lang w:val="hy-AM"/>
        </w:rPr>
        <w:t>ՀԱՆՐԱՊԵՏՈՒԹՅԱՆ</w:t>
      </w:r>
      <w:r w:rsidRPr="004A4594">
        <w:rPr>
          <w:rStyle w:val="a4"/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4A4594">
        <w:rPr>
          <w:rStyle w:val="a4"/>
          <w:rFonts w:ascii="GHEA Grapalat" w:hAnsi="GHEA Grapalat" w:cs="Sylfaen"/>
          <w:color w:val="000000" w:themeColor="text1"/>
          <w:shd w:val="clear" w:color="auto" w:fill="FFFFFF"/>
          <w:lang w:val="hy-AM"/>
        </w:rPr>
        <w:t>ԲԱՐՁՐ ՏԵԽՆՈԼՈԳԻԱԿԱՆ ԱՐԴՅՈՒՆԱԲԵՐՈՒԹՅԱՆ ՆԱԽԱՐԱՐՈՒԹՅԱՆԸ ՎԵՐԱՊԱՀԵԼՈՒ</w:t>
      </w:r>
      <w:r w:rsidRPr="004A4594">
        <w:rPr>
          <w:rStyle w:val="a4"/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A4594">
        <w:rPr>
          <w:rStyle w:val="a4"/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4A4594">
        <w:rPr>
          <w:rStyle w:val="a4"/>
          <w:rFonts w:ascii="GHEA Grapalat" w:hAnsi="GHEA Grapalat" w:cs="Sylfaen"/>
          <w:color w:val="000000" w:themeColor="text1"/>
          <w:shd w:val="clear" w:color="auto" w:fill="FFFFFF"/>
          <w:lang w:val="hy-AM"/>
        </w:rPr>
        <w:t>ՄԱՍԻՆ</w:t>
      </w:r>
      <w:r w:rsidRPr="004A4594">
        <w:rPr>
          <w:rFonts w:ascii="GHEA Grapalat" w:hAnsi="GHEA Grapalat" w:cs="Sylfaen"/>
          <w:b/>
          <w:lang w:val="hy-AM"/>
        </w:rPr>
        <w:t xml:space="preserve">» </w:t>
      </w:r>
    </w:p>
    <w:p w:rsidR="000A6D7D" w:rsidRPr="004A4594" w:rsidRDefault="000A6D7D" w:rsidP="00533069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</w:pPr>
    </w:p>
    <w:tbl>
      <w:tblPr>
        <w:tblStyle w:val="aa"/>
        <w:tblW w:w="10631" w:type="dxa"/>
        <w:tblInd w:w="279" w:type="dxa"/>
        <w:tblLook w:val="04A0" w:firstRow="1" w:lastRow="0" w:firstColumn="1" w:lastColumn="0" w:noHBand="0" w:noVBand="1"/>
      </w:tblPr>
      <w:tblGrid>
        <w:gridCol w:w="5386"/>
        <w:gridCol w:w="5245"/>
      </w:tblGrid>
      <w:tr w:rsidR="00EE23A0" w:rsidRPr="004A4594" w:rsidTr="00906E7A">
        <w:tc>
          <w:tcPr>
            <w:tcW w:w="5386" w:type="dxa"/>
            <w:vMerge w:val="restart"/>
            <w:shd w:val="clear" w:color="auto" w:fill="D9D9D9" w:themeFill="background1" w:themeFillShade="D9"/>
            <w:vAlign w:val="center"/>
          </w:tcPr>
          <w:p w:rsidR="00EE23A0" w:rsidRPr="004A4594" w:rsidRDefault="00EE23A0" w:rsidP="00533069">
            <w:pPr>
              <w:spacing w:line="36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</w:pPr>
            <w:r w:rsidRPr="004A459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pt-BR"/>
              </w:rPr>
              <w:t> </w:t>
            </w:r>
            <w:r w:rsidRPr="004A459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1. </w:t>
            </w:r>
            <w:r w:rsidRPr="004A459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ՀՀ ֆինանսների նախարարություն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EE23A0" w:rsidRPr="004A4594" w:rsidRDefault="00906E7A" w:rsidP="00906E7A">
            <w:pPr>
              <w:spacing w:line="36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4A4594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16</w:t>
            </w:r>
            <w:r w:rsidR="00EE23A0" w:rsidRPr="004A4594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.0</w:t>
            </w:r>
            <w:r w:rsidRPr="004A4594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2</w:t>
            </w:r>
            <w:r w:rsidR="00EE23A0" w:rsidRPr="004A4594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.202</w:t>
            </w:r>
            <w:r w:rsidRPr="004A4594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3</w:t>
            </w:r>
            <w:r w:rsidR="00EE23A0" w:rsidRPr="004A4594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թ.</w:t>
            </w:r>
          </w:p>
        </w:tc>
      </w:tr>
      <w:tr w:rsidR="00EE23A0" w:rsidRPr="004A4594" w:rsidTr="00906E7A">
        <w:tc>
          <w:tcPr>
            <w:tcW w:w="5386" w:type="dxa"/>
            <w:vMerge/>
            <w:shd w:val="clear" w:color="auto" w:fill="D9D9D9" w:themeFill="background1" w:themeFillShade="D9"/>
            <w:vAlign w:val="center"/>
          </w:tcPr>
          <w:p w:rsidR="00EE23A0" w:rsidRPr="004A4594" w:rsidRDefault="00EE23A0" w:rsidP="00533069">
            <w:pPr>
              <w:spacing w:line="36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EE23A0" w:rsidRPr="004A4594" w:rsidRDefault="00906E7A" w:rsidP="00533069">
            <w:pPr>
              <w:spacing w:line="36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4A4594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01/11-1/2659-2023</w:t>
            </w:r>
          </w:p>
        </w:tc>
      </w:tr>
      <w:tr w:rsidR="00EE23A0" w:rsidRPr="005373C7" w:rsidTr="00906E7A">
        <w:tc>
          <w:tcPr>
            <w:tcW w:w="5386" w:type="dxa"/>
            <w:vAlign w:val="center"/>
          </w:tcPr>
          <w:p w:rsidR="00906E7A" w:rsidRPr="004A4594" w:rsidRDefault="00906E7A" w:rsidP="00906E7A">
            <w:pPr>
              <w:spacing w:line="360" w:lineRule="auto"/>
              <w:ind w:left="38" w:right="32" w:firstLine="671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4A4594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ՀՀ ֆինանսների նախարարությունն ուսումնասիրել է </w:t>
            </w:r>
            <w:r w:rsidRPr="004A4594">
              <w:rPr>
                <w:rFonts w:ascii="GHEA Grapalat" w:hAnsi="GHEA Grapalat"/>
                <w:sz w:val="24"/>
                <w:szCs w:val="24"/>
                <w:lang w:val="hy-AM"/>
              </w:rPr>
              <w:t>«Գալակտիկա» փակ բաժնետիրական ընկերության պետական սեփականություն հանդիսացող բաժնետոմ</w:t>
            </w:r>
            <w:r w:rsidRPr="004A4594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սերի կառավարման</w:t>
            </w:r>
            <w:r w:rsidRPr="004A4594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 w:rsidRPr="004A4594">
              <w:rPr>
                <w:rFonts w:ascii="GHEA Grapalat" w:hAnsi="GHEA Grapalat"/>
                <w:sz w:val="24"/>
                <w:szCs w:val="24"/>
                <w:lang w:val="hy-AM"/>
              </w:rPr>
              <w:t>լիազորությունները Հայաս</w:t>
            </w:r>
            <w:r w:rsidRPr="004A4594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տանի Հանրապետության բարձր տեխնոլոգիական արդյունաբերության նախարարությանը վերապահելու</w:t>
            </w:r>
            <w:r w:rsidRPr="004A4594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 w:rsidRPr="004A4594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մասին» </w:t>
            </w:r>
            <w:r w:rsidRPr="004A4594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ՀՀ կառավարության որոշման նախագիծը</w:t>
            </w:r>
            <w:r w:rsidRPr="004A459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(այսուհետ՝ Նախագիծ) և հայտնում է հետևյալը. </w:t>
            </w:r>
          </w:p>
          <w:p w:rsidR="00906E7A" w:rsidRPr="004A4594" w:rsidRDefault="00906E7A" w:rsidP="00906E7A">
            <w:pPr>
              <w:autoSpaceDE w:val="0"/>
              <w:autoSpaceDN w:val="0"/>
              <w:adjustRightInd w:val="0"/>
              <w:spacing w:line="360" w:lineRule="auto"/>
              <w:ind w:left="38" w:right="32" w:firstLine="671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4A459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Նախագծին կից ներկայացված հիմնավորման համաձայն՝ բաժնետոմսերի կառավարման լիազորությունները ՀՀ բարձր տեխնոլոգիական արդյունաբերության նախարարությանը վերապահելու նպատակն է ռազմարդյունաբերական կլաստերի ստեղծումը։ Ընդ որում, ՓԲԸ-ն արդեն մի քանի տարի է, ինչ գործունեություն չի ծավալում և ֆինանսական մուտքերն ապահովում է ընկերության տարածքը և շարժական գույքը վարձակալությամբ տրամադրելու դիմաց </w:t>
            </w:r>
            <w:r w:rsidRPr="004A459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lastRenderedPageBreak/>
              <w:t>վարձավճարների հաշվին (Ընկերության անշարժ գույքն իրենից ներկայացնում է 60 հա հողատարածք և 13546.6 քառ.մ մակերեսով շենք-շինություններ): Մինչդեռ բացակայում է ստեղծվող կլաստերի և ընկերության հետագա գործունեության վերաբերյալ որևէ տեղեկատվություն։</w:t>
            </w:r>
          </w:p>
          <w:p w:rsidR="00EE23A0" w:rsidRPr="004A4594" w:rsidRDefault="00906E7A" w:rsidP="00906E7A">
            <w:pPr>
              <w:autoSpaceDE w:val="0"/>
              <w:autoSpaceDN w:val="0"/>
              <w:adjustRightInd w:val="0"/>
              <w:spacing w:line="360" w:lineRule="auto"/>
              <w:ind w:left="38" w:right="32" w:firstLine="671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4A459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Ելնելով վերոգրյալից՝ առաջարկում ենք որոշման նախագծի նպատակահարմա</w:t>
            </w:r>
            <w:r w:rsidRPr="004A459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softHyphen/>
              <w:t>րությանն անդրադառնալ ռազմա</w:t>
            </w:r>
            <w:r w:rsidRPr="004A459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softHyphen/>
              <w:t>րդյունաբերական կլաստերի ստեղծման տեսլականի՝ նպատակների, թիրախների, իրագործման ժամանակացույցի, ներդրում</w:t>
            </w:r>
            <w:r w:rsidRPr="004A459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softHyphen/>
              <w:t xml:space="preserve">ների ներգրավման անհրաժեշտության դեպքում ֆինանսավորման աղբյուրների, ինչպես նաև ընկերության հետագա գործունեության կանոնադրական գործառույթների նկարագրի և գործունեության հետագա ֆինանսավորման սկզբունքների ու աղբյուրների վերաբերյալ տեղեկատվության և գնահատումների, դրանցից բխող ՀՀ պետական բյուջեի վրա ազդեցության ֆինանսական գնահատականի առկայության պարագայում։   </w:t>
            </w:r>
          </w:p>
        </w:tc>
        <w:tc>
          <w:tcPr>
            <w:tcW w:w="5245" w:type="dxa"/>
            <w:vAlign w:val="center"/>
          </w:tcPr>
          <w:p w:rsidR="00EE23A0" w:rsidRPr="004A4594" w:rsidRDefault="00906E7A" w:rsidP="00533069">
            <w:pPr>
              <w:spacing w:line="36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4A4594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lastRenderedPageBreak/>
              <w:t>Ընդունվել է</w:t>
            </w:r>
          </w:p>
          <w:p w:rsidR="00906E7A" w:rsidRPr="004A4594" w:rsidRDefault="00906E7A" w:rsidP="00906E7A">
            <w:pPr>
              <w:autoSpaceDE w:val="0"/>
              <w:autoSpaceDN w:val="0"/>
              <w:adjustRightInd w:val="0"/>
              <w:spacing w:line="360" w:lineRule="auto"/>
              <w:ind w:firstLine="737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4A459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Հաշվի առնելով, որ սույն նախագծի մշակման համար հիմք է հանդիսացել Պետական գույքի կառավարման կոմիտեին ուղղված ՀՀ  բարձր տեխնոլոգիական արդյունաբերության նախարարության</w:t>
            </w:r>
            <w:r w:rsidRPr="004A459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2023թ. հունվարի 26-ի թիվ 04/16.1/617-2023 գրությունը, որով առաջարկվել է </w:t>
            </w:r>
            <w:r w:rsidRPr="004A4594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ռազմարդյունաբերական կլաստերի ստեղծման նպատակով</w:t>
            </w:r>
            <w:r w:rsidRPr="004A459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 «Գալակտիկա» ՓԲԸ-ի բաժնետոմսերի կառավարման լիազորությունները վերապահել ՀՀ ԲՏԱ Նախարարությանը՝ </w:t>
            </w:r>
            <w:r w:rsidRPr="004A4594">
              <w:rPr>
                <w:rFonts w:ascii="GHEA Grapalat" w:eastAsia="Times New Roman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 xml:space="preserve">ՀՀ տարածքային կառավարման և ենթակառուցվածքների նախարարությունը գրությամբ դիմել է </w:t>
            </w:r>
            <w:r w:rsidRPr="004A459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ՀՀ ԲՏԱ նախարարություն՝ ՀՀ ֆինանսների նախարարության կողմից բարձրացված հարցադրումների վերաբերյալ տեղեկատվություն տրամադրելու համար։</w:t>
            </w:r>
          </w:p>
          <w:p w:rsidR="00906E7A" w:rsidRPr="004A4594" w:rsidRDefault="00906E7A" w:rsidP="00906E7A">
            <w:pPr>
              <w:autoSpaceDE w:val="0"/>
              <w:autoSpaceDN w:val="0"/>
              <w:adjustRightInd w:val="0"/>
              <w:spacing w:line="360" w:lineRule="auto"/>
              <w:ind w:firstLine="737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4A459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ՀՀ բարձր տեխնոլոգիական արդյունաբերության </w:t>
            </w:r>
            <w:r w:rsidR="008F405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նախարարությա</w:t>
            </w:r>
            <w:r w:rsidRPr="004A459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bookmarkStart w:id="0" w:name="_GoBack"/>
            <w:bookmarkEnd w:id="0"/>
            <w:r w:rsidRPr="004A459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2023թ. մարտի 14-ի թիվ 01/16.1/2396-2023 </w:t>
            </w:r>
            <w:r w:rsidRPr="004A459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գրությամբ տրամադրված տեղեկատվության հիման վրա լրամշակվել է սույն նախագծի ընդունման հիմնավորումը։</w:t>
            </w:r>
            <w:r w:rsidRPr="004A459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   </w:t>
            </w:r>
          </w:p>
          <w:p w:rsidR="00906E7A" w:rsidRPr="004A4594" w:rsidRDefault="00906E7A" w:rsidP="00533069">
            <w:pPr>
              <w:spacing w:line="360" w:lineRule="auto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19071A" w:rsidRPr="004A4594" w:rsidTr="0019071A">
        <w:tc>
          <w:tcPr>
            <w:tcW w:w="5386" w:type="dxa"/>
            <w:vMerge w:val="restart"/>
            <w:shd w:val="clear" w:color="auto" w:fill="D9D9D9" w:themeFill="background1" w:themeFillShade="D9"/>
            <w:vAlign w:val="center"/>
          </w:tcPr>
          <w:p w:rsidR="0019071A" w:rsidRPr="004A4594" w:rsidRDefault="0019071A" w:rsidP="0019071A">
            <w:pPr>
              <w:spacing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 w:rsidRPr="004A4594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lastRenderedPageBreak/>
              <w:t>2. ՀՀ բարձր տեպնոլոգիական արդյունաբերության նախարարություն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19071A" w:rsidRPr="004A4594" w:rsidRDefault="0019071A" w:rsidP="0019071A">
            <w:pPr>
              <w:spacing w:line="36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4A4594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14.02.2023թ.</w:t>
            </w:r>
          </w:p>
        </w:tc>
      </w:tr>
      <w:tr w:rsidR="0019071A" w:rsidRPr="004A4594" w:rsidTr="0019071A">
        <w:tc>
          <w:tcPr>
            <w:tcW w:w="5386" w:type="dxa"/>
            <w:vMerge/>
            <w:shd w:val="clear" w:color="auto" w:fill="D9D9D9" w:themeFill="background1" w:themeFillShade="D9"/>
            <w:vAlign w:val="center"/>
          </w:tcPr>
          <w:p w:rsidR="0019071A" w:rsidRPr="004A4594" w:rsidRDefault="0019071A" w:rsidP="0019071A">
            <w:pPr>
              <w:spacing w:line="360" w:lineRule="auto"/>
              <w:rPr>
                <w:rFonts w:ascii="GHEA Grapalat" w:eastAsia="Times New Roman" w:hAnsi="GHEA Grapalat"/>
                <w:b/>
                <w:sz w:val="24"/>
                <w:szCs w:val="24"/>
                <w:highlight w:val="lightGray"/>
                <w:lang w:val="hy-AM" w:eastAsia="ru-RU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19071A" w:rsidRPr="004A4594" w:rsidRDefault="0019071A" w:rsidP="0019071A">
            <w:pPr>
              <w:spacing w:line="36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4A4594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01/17</w:t>
            </w:r>
            <w:r w:rsidRPr="004A4594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  <w:lang w:val="hy-AM"/>
              </w:rPr>
              <w:t>․</w:t>
            </w:r>
            <w:r w:rsidRPr="004A4594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1/1262-2023</w:t>
            </w:r>
          </w:p>
        </w:tc>
      </w:tr>
      <w:tr w:rsidR="0019071A" w:rsidRPr="005373C7" w:rsidTr="00906E7A">
        <w:tc>
          <w:tcPr>
            <w:tcW w:w="5386" w:type="dxa"/>
            <w:vAlign w:val="center"/>
          </w:tcPr>
          <w:p w:rsidR="0019071A" w:rsidRPr="004A4594" w:rsidRDefault="0019071A" w:rsidP="0019071A">
            <w:pPr>
              <w:spacing w:line="360" w:lineRule="auto"/>
              <w:ind w:firstLine="450"/>
              <w:contextualSpacing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4A459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Ի պատասխան Ձեր 2023 թվականի փետրվարի 6-ի N ԳՍ//3051-2023 գրության՝ ուսումնասիրելով ««Գալակտիկա» փակ բաժնետիրական ընկերության պետական </w:t>
            </w:r>
            <w:r w:rsidRPr="004A459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lastRenderedPageBreak/>
              <w:t>սեփականություն հանդիսացող բաժնետոմսերի կառավարման լիազորություն</w:t>
            </w:r>
            <w:r w:rsidR="004A4594" w:rsidRPr="004A459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softHyphen/>
            </w:r>
            <w:r w:rsidRPr="004A459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ները Հայաստանի Հանրապետության բարձր տեխնոլոգիական արդյունաբերության նախարարությանը վերապահելու մասին»  Հայաստանի Հանրապետության կառավարու</w:t>
            </w:r>
            <w:r w:rsidR="004A4594" w:rsidRPr="004A459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softHyphen/>
            </w:r>
            <w:r w:rsidRPr="004A459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թյան որոշման նախագիծը (այսուհետ նաև՝ Նախագիծ)՝ առաջարկում ենք  Նախագծի 2-րդ կետով նշված «մեկամսյա» ժամկետի փոխարեն նախատեսել «եռամսյա» ժամկետ:</w:t>
            </w:r>
          </w:p>
        </w:tc>
        <w:tc>
          <w:tcPr>
            <w:tcW w:w="5245" w:type="dxa"/>
            <w:vAlign w:val="center"/>
          </w:tcPr>
          <w:p w:rsidR="0019071A" w:rsidRDefault="005373C7" w:rsidP="0019071A">
            <w:pPr>
              <w:spacing w:line="36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lastRenderedPageBreak/>
              <w:t>Չի ընդունվել</w:t>
            </w:r>
          </w:p>
          <w:p w:rsidR="005373C7" w:rsidRPr="005373C7" w:rsidRDefault="005373C7" w:rsidP="005373C7">
            <w:pPr>
              <w:spacing w:line="360" w:lineRule="auto"/>
              <w:jc w:val="both"/>
              <w:rPr>
                <w:rFonts w:ascii="GHEA Grapalat" w:eastAsia="Times New Roman" w:hAnsi="GHEA Grapalat" w:cs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5373C7">
              <w:rPr>
                <w:rFonts w:ascii="GHEA Grapalat" w:eastAsia="Times New Roman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Մեկամսյա ժամկետն ավելի քան բավարար է բաժնետոմսերի հանձնում-ընդունումն իրականացնելու համար</w:t>
            </w:r>
            <w:r>
              <w:rPr>
                <w:rFonts w:ascii="GHEA Grapalat" w:eastAsia="Times New Roman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։</w:t>
            </w:r>
          </w:p>
        </w:tc>
      </w:tr>
      <w:tr w:rsidR="0019071A" w:rsidRPr="004A4594" w:rsidTr="00906E7A">
        <w:tc>
          <w:tcPr>
            <w:tcW w:w="5386" w:type="dxa"/>
            <w:vMerge w:val="restart"/>
            <w:shd w:val="clear" w:color="auto" w:fill="D9D9D9" w:themeFill="background1" w:themeFillShade="D9"/>
            <w:vAlign w:val="center"/>
          </w:tcPr>
          <w:p w:rsidR="0019071A" w:rsidRPr="004A4594" w:rsidRDefault="0019071A" w:rsidP="0019071A">
            <w:pPr>
              <w:spacing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 w:rsidRPr="004A4594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lastRenderedPageBreak/>
              <w:t>3. ՀՀ արդարադատության նախարարություն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19071A" w:rsidRPr="004A4594" w:rsidRDefault="0019071A" w:rsidP="0019071A">
            <w:pPr>
              <w:spacing w:line="36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4A4594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15.02.2023թ.</w:t>
            </w:r>
          </w:p>
        </w:tc>
      </w:tr>
      <w:tr w:rsidR="0019071A" w:rsidRPr="004A4594" w:rsidTr="00906E7A">
        <w:tc>
          <w:tcPr>
            <w:tcW w:w="5386" w:type="dxa"/>
            <w:vMerge/>
            <w:shd w:val="clear" w:color="auto" w:fill="D9D9D9" w:themeFill="background1" w:themeFillShade="D9"/>
            <w:vAlign w:val="center"/>
          </w:tcPr>
          <w:p w:rsidR="0019071A" w:rsidRPr="004A4594" w:rsidRDefault="0019071A" w:rsidP="0019071A">
            <w:pPr>
              <w:spacing w:line="360" w:lineRule="auto"/>
              <w:rPr>
                <w:rFonts w:ascii="GHEA Grapalat" w:eastAsia="Times New Roman" w:hAnsi="GHEA Grapalat"/>
                <w:b/>
                <w:sz w:val="24"/>
                <w:szCs w:val="24"/>
                <w:highlight w:val="lightGray"/>
                <w:lang w:val="hy-AM" w:eastAsia="ru-RU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19071A" w:rsidRPr="004A4594" w:rsidRDefault="0019071A" w:rsidP="0019071A">
            <w:pPr>
              <w:spacing w:line="36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4A4594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01/27.2/7731-2023</w:t>
            </w:r>
          </w:p>
        </w:tc>
      </w:tr>
      <w:tr w:rsidR="0019071A" w:rsidRPr="004A4594" w:rsidTr="00906E7A">
        <w:tc>
          <w:tcPr>
            <w:tcW w:w="5386" w:type="dxa"/>
            <w:vAlign w:val="center"/>
          </w:tcPr>
          <w:p w:rsidR="0019071A" w:rsidRPr="004A4594" w:rsidRDefault="0019071A" w:rsidP="0019071A">
            <w:pPr>
              <w:spacing w:line="360" w:lineRule="auto"/>
              <w:ind w:firstLine="72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4A4594">
              <w:rPr>
                <w:rFonts w:ascii="GHEA Grapalat" w:hAnsi="GHEA Grapalat"/>
                <w:sz w:val="24"/>
                <w:szCs w:val="24"/>
                <w:lang w:val="hy-AM"/>
              </w:rPr>
              <w:t>«Գալակտիկա» փակ բաժնետիրական ընկերության պետական սեփականություն հանդիսացող բաժնետոմսերի կառավարման</w:t>
            </w:r>
            <w:r w:rsidRPr="004A4594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4A4594">
              <w:rPr>
                <w:rFonts w:ascii="GHEA Grapalat" w:hAnsi="GHEA Grapalat"/>
                <w:sz w:val="24"/>
                <w:szCs w:val="24"/>
                <w:lang w:val="hy-AM"/>
              </w:rPr>
              <w:t>լիազորությունները Հայաստանի Հանրապետության բարձր տեխնոլոգիական արդյունաբերության նախարարությանը վերապահելու</w:t>
            </w:r>
            <w:r w:rsidRPr="004A4594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 w:rsidRPr="004A4594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մասին» </w:t>
            </w:r>
            <w:r w:rsidRPr="004A459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կառավարության որոշման նախագծի վերաբերյալ դիտողություններ և առաջարկություններ չունենք:</w:t>
            </w:r>
          </w:p>
        </w:tc>
        <w:tc>
          <w:tcPr>
            <w:tcW w:w="5245" w:type="dxa"/>
            <w:vAlign w:val="center"/>
          </w:tcPr>
          <w:p w:rsidR="0019071A" w:rsidRPr="004A4594" w:rsidRDefault="0019071A" w:rsidP="0019071A">
            <w:pPr>
              <w:spacing w:line="360" w:lineRule="auto"/>
              <w:jc w:val="center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</w:pPr>
          </w:p>
        </w:tc>
      </w:tr>
    </w:tbl>
    <w:p w:rsidR="006A2E46" w:rsidRPr="004A4594" w:rsidRDefault="0009777B" w:rsidP="00533069">
      <w:pPr>
        <w:shd w:val="clear" w:color="auto" w:fill="FFFFFF"/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4A4594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  </w:t>
      </w:r>
      <w:r w:rsidRPr="004A4594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4A4594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 </w:t>
      </w:r>
    </w:p>
    <w:sectPr w:rsidR="006A2E46" w:rsidRPr="004A4594" w:rsidSect="004A4594">
      <w:pgSz w:w="12240" w:h="15840"/>
      <w:pgMar w:top="284" w:right="70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TarumianTimes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14AEC"/>
    <w:multiLevelType w:val="hybridMultilevel"/>
    <w:tmpl w:val="C310D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81B44"/>
    <w:multiLevelType w:val="hybridMultilevel"/>
    <w:tmpl w:val="EFC61CF0"/>
    <w:lvl w:ilvl="0" w:tplc="D32E02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Sylfae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A2706"/>
    <w:multiLevelType w:val="hybridMultilevel"/>
    <w:tmpl w:val="94B68A0C"/>
    <w:lvl w:ilvl="0" w:tplc="9A344430">
      <w:start w:val="1"/>
      <w:numFmt w:val="decimal"/>
      <w:lvlText w:val="%1."/>
      <w:lvlJc w:val="left"/>
      <w:pPr>
        <w:ind w:left="7306" w:hanging="360"/>
      </w:pPr>
      <w:rPr>
        <w:b/>
        <w:bCs/>
      </w:rPr>
    </w:lvl>
    <w:lvl w:ilvl="1" w:tplc="042B0019" w:tentative="1">
      <w:start w:val="1"/>
      <w:numFmt w:val="lowerLetter"/>
      <w:lvlText w:val="%2."/>
      <w:lvlJc w:val="left"/>
      <w:pPr>
        <w:ind w:left="1890" w:hanging="360"/>
      </w:pPr>
    </w:lvl>
    <w:lvl w:ilvl="2" w:tplc="042B001B" w:tentative="1">
      <w:start w:val="1"/>
      <w:numFmt w:val="lowerRoman"/>
      <w:lvlText w:val="%3."/>
      <w:lvlJc w:val="right"/>
      <w:pPr>
        <w:ind w:left="2610" w:hanging="180"/>
      </w:pPr>
    </w:lvl>
    <w:lvl w:ilvl="3" w:tplc="042B000F" w:tentative="1">
      <w:start w:val="1"/>
      <w:numFmt w:val="decimal"/>
      <w:lvlText w:val="%4."/>
      <w:lvlJc w:val="left"/>
      <w:pPr>
        <w:ind w:left="3330" w:hanging="360"/>
      </w:pPr>
    </w:lvl>
    <w:lvl w:ilvl="4" w:tplc="042B0019" w:tentative="1">
      <w:start w:val="1"/>
      <w:numFmt w:val="lowerLetter"/>
      <w:lvlText w:val="%5."/>
      <w:lvlJc w:val="left"/>
      <w:pPr>
        <w:ind w:left="4050" w:hanging="360"/>
      </w:pPr>
    </w:lvl>
    <w:lvl w:ilvl="5" w:tplc="042B001B" w:tentative="1">
      <w:start w:val="1"/>
      <w:numFmt w:val="lowerRoman"/>
      <w:lvlText w:val="%6."/>
      <w:lvlJc w:val="right"/>
      <w:pPr>
        <w:ind w:left="4770" w:hanging="180"/>
      </w:pPr>
    </w:lvl>
    <w:lvl w:ilvl="6" w:tplc="042B000F" w:tentative="1">
      <w:start w:val="1"/>
      <w:numFmt w:val="decimal"/>
      <w:lvlText w:val="%7."/>
      <w:lvlJc w:val="left"/>
      <w:pPr>
        <w:ind w:left="5490" w:hanging="360"/>
      </w:pPr>
    </w:lvl>
    <w:lvl w:ilvl="7" w:tplc="042B0019" w:tentative="1">
      <w:start w:val="1"/>
      <w:numFmt w:val="lowerLetter"/>
      <w:lvlText w:val="%8."/>
      <w:lvlJc w:val="left"/>
      <w:pPr>
        <w:ind w:left="6210" w:hanging="360"/>
      </w:pPr>
    </w:lvl>
    <w:lvl w:ilvl="8" w:tplc="042B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6C430702"/>
    <w:multiLevelType w:val="hybridMultilevel"/>
    <w:tmpl w:val="A0F45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D4F07"/>
    <w:multiLevelType w:val="hybridMultilevel"/>
    <w:tmpl w:val="0A3259B6"/>
    <w:lvl w:ilvl="0" w:tplc="1DBE841E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7B"/>
    <w:rsid w:val="0003325F"/>
    <w:rsid w:val="000624D1"/>
    <w:rsid w:val="0009433D"/>
    <w:rsid w:val="0009777B"/>
    <w:rsid w:val="000A6D7D"/>
    <w:rsid w:val="00115B4D"/>
    <w:rsid w:val="00147413"/>
    <w:rsid w:val="00156A23"/>
    <w:rsid w:val="00174EB5"/>
    <w:rsid w:val="0019071A"/>
    <w:rsid w:val="001C3F18"/>
    <w:rsid w:val="0021292B"/>
    <w:rsid w:val="002A79B7"/>
    <w:rsid w:val="002F1756"/>
    <w:rsid w:val="00321062"/>
    <w:rsid w:val="004108FE"/>
    <w:rsid w:val="004A4594"/>
    <w:rsid w:val="00533069"/>
    <w:rsid w:val="005373C7"/>
    <w:rsid w:val="00562BB7"/>
    <w:rsid w:val="005B1384"/>
    <w:rsid w:val="005B2BDC"/>
    <w:rsid w:val="00635E23"/>
    <w:rsid w:val="00644006"/>
    <w:rsid w:val="00676CA8"/>
    <w:rsid w:val="006A2E46"/>
    <w:rsid w:val="006E2E44"/>
    <w:rsid w:val="007351D8"/>
    <w:rsid w:val="0076660D"/>
    <w:rsid w:val="007D0F3D"/>
    <w:rsid w:val="008572E8"/>
    <w:rsid w:val="008C72A7"/>
    <w:rsid w:val="008D235A"/>
    <w:rsid w:val="008F4058"/>
    <w:rsid w:val="008F6F81"/>
    <w:rsid w:val="009014D3"/>
    <w:rsid w:val="00906E7A"/>
    <w:rsid w:val="00926071"/>
    <w:rsid w:val="00936F50"/>
    <w:rsid w:val="0094420E"/>
    <w:rsid w:val="00A24BA1"/>
    <w:rsid w:val="00A8778A"/>
    <w:rsid w:val="00AA0025"/>
    <w:rsid w:val="00AB1BC5"/>
    <w:rsid w:val="00AB61F5"/>
    <w:rsid w:val="00AE19DC"/>
    <w:rsid w:val="00AE3A6C"/>
    <w:rsid w:val="00AE6B64"/>
    <w:rsid w:val="00B22804"/>
    <w:rsid w:val="00B433BD"/>
    <w:rsid w:val="00B853AA"/>
    <w:rsid w:val="00C0495D"/>
    <w:rsid w:val="00C22FDA"/>
    <w:rsid w:val="00D23EE3"/>
    <w:rsid w:val="00D72A3D"/>
    <w:rsid w:val="00D77B23"/>
    <w:rsid w:val="00E72E21"/>
    <w:rsid w:val="00EB6B02"/>
    <w:rsid w:val="00EE23A0"/>
    <w:rsid w:val="00EE2C3A"/>
    <w:rsid w:val="00F32E34"/>
    <w:rsid w:val="00F517DB"/>
    <w:rsid w:val="00F7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5C5BD"/>
  <w15:chartTrackingRefBased/>
  <w15:docId w15:val="{FBC51A5D-F646-473F-8AF7-83B6FC23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09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777B"/>
    <w:rPr>
      <w:b/>
      <w:bCs/>
    </w:rPr>
  </w:style>
  <w:style w:type="character" w:customStyle="1" w:styleId="a5">
    <w:name w:val="Без интервала Знак"/>
    <w:link w:val="a6"/>
    <w:locked/>
    <w:rsid w:val="0009777B"/>
    <w:rPr>
      <w:rFonts w:cs="Calibri"/>
    </w:rPr>
  </w:style>
  <w:style w:type="paragraph" w:styleId="a6">
    <w:name w:val="No Spacing"/>
    <w:link w:val="a5"/>
    <w:qFormat/>
    <w:rsid w:val="0009777B"/>
    <w:pPr>
      <w:spacing w:after="0" w:line="240" w:lineRule="auto"/>
      <w:ind w:left="576" w:hanging="576"/>
    </w:pPr>
    <w:rPr>
      <w:rFonts w:cs="Calibri"/>
    </w:rPr>
  </w:style>
  <w:style w:type="paragraph" w:styleId="a7">
    <w:name w:val="List Paragraph"/>
    <w:aliases w:val="Akapit z listą BS,List Paragraph 1,List_Paragraph,Multilevel para_II,List Paragraph (numbered (a)),OBC Bullet,List Paragraph11,Normal numbered,ECDC AF Paragraph"/>
    <w:basedOn w:val="a"/>
    <w:link w:val="a8"/>
    <w:uiPriority w:val="34"/>
    <w:qFormat/>
    <w:rsid w:val="0009777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unhideWhenUsed/>
    <w:rsid w:val="0009777B"/>
    <w:rPr>
      <w:color w:val="0000FF"/>
      <w:u w:val="single"/>
    </w:rPr>
  </w:style>
  <w:style w:type="character" w:customStyle="1" w:styleId="a8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ECDC AF Paragraph Знак"/>
    <w:link w:val="a7"/>
    <w:uiPriority w:val="34"/>
    <w:locked/>
    <w:rsid w:val="0009777B"/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B4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roshmanbody">
    <w:name w:val="voroshman body"/>
    <w:basedOn w:val="a"/>
    <w:rsid w:val="00635E23"/>
    <w:pPr>
      <w:spacing w:after="0" w:line="360" w:lineRule="auto"/>
      <w:ind w:firstLine="397"/>
      <w:jc w:val="both"/>
    </w:pPr>
    <w:rPr>
      <w:rFonts w:ascii="ArTarumianTimes" w:eastAsia="Times New Roman" w:hAnsi="ArTarumianTimes" w:cs="Times New Roman"/>
      <w:kern w:val="28"/>
      <w:sz w:val="24"/>
      <w:szCs w:val="24"/>
      <w:lang w:val="af-ZA" w:eastAsia="ru-RU"/>
    </w:rPr>
  </w:style>
  <w:style w:type="paragraph" w:styleId="ab">
    <w:name w:val="Balloon Text"/>
    <w:basedOn w:val="a"/>
    <w:link w:val="ac"/>
    <w:uiPriority w:val="99"/>
    <w:semiHidden/>
    <w:unhideWhenUsed/>
    <w:rsid w:val="00AE1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E1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Grigoryan</dc:creator>
  <cp:keywords>https://mul2-spm.gov.am/tasks/300476/oneclick/Ampopatert.docx?token=99bb722756ffa12ed17cd4685f29779a</cp:keywords>
  <dc:description/>
  <cp:lastModifiedBy>Anna Grigoryan</cp:lastModifiedBy>
  <cp:revision>51</cp:revision>
  <cp:lastPrinted>2021-08-09T07:46:00Z</cp:lastPrinted>
  <dcterms:created xsi:type="dcterms:W3CDTF">2021-04-12T07:44:00Z</dcterms:created>
  <dcterms:modified xsi:type="dcterms:W3CDTF">2023-03-16T10:33:00Z</dcterms:modified>
</cp:coreProperties>
</file>