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97231" w14:textId="77777777" w:rsidR="00376DEA" w:rsidRDefault="00376DEA" w:rsidP="004B523D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</w:p>
    <w:p w14:paraId="363EA5E8" w14:textId="77777777" w:rsidR="00CC006A" w:rsidRDefault="00CC006A" w:rsidP="00CC006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ԱՄՓՈՓԱ</w:t>
      </w:r>
      <w:r w:rsidRPr="005C0066">
        <w:rPr>
          <w:rFonts w:ascii="GHEA Grapalat" w:hAnsi="GHEA Grapalat"/>
          <w:b/>
          <w:sz w:val="24"/>
          <w:szCs w:val="24"/>
          <w:lang w:val="hy-AM"/>
        </w:rPr>
        <w:t>ԹԵՐԹ</w:t>
      </w:r>
    </w:p>
    <w:p w14:paraId="7CEF7FA8" w14:textId="4F9E20F8" w:rsidR="00CC006A" w:rsidRDefault="002276BA" w:rsidP="00CC006A">
      <w:pPr>
        <w:jc w:val="center"/>
        <w:rPr>
          <w:rFonts w:ascii="GHEA Grapalat" w:hAnsi="GHEA Grapalat" w:cs="AK Courier"/>
          <w:b/>
          <w:sz w:val="24"/>
          <w:szCs w:val="24"/>
          <w:lang w:val="hy-AM"/>
        </w:rPr>
      </w:pPr>
      <w:r>
        <w:rPr>
          <w:rFonts w:ascii="GHEA Grapalat" w:hAnsi="GHEA Grapalat" w:cs="AK Courier"/>
          <w:b/>
          <w:sz w:val="24"/>
          <w:szCs w:val="24"/>
          <w:lang w:val="hy-AM"/>
        </w:rPr>
        <w:t>«</w:t>
      </w:r>
      <w:r w:rsidR="00D0598F" w:rsidRPr="00D0598F">
        <w:rPr>
          <w:rFonts w:ascii="GHEA Grapalat" w:hAnsi="GHEA Grapalat" w:cs="AK Courier"/>
          <w:b/>
          <w:sz w:val="24"/>
          <w:szCs w:val="24"/>
          <w:lang w:val="hy-AM"/>
        </w:rPr>
        <w:t>ՀԱՅԱՍՏԱՆԻ ՀԱՆՐԱՊԵՏՈՒԹՅԱՆ ԿԱՌԱՎԱՐՈՒԹՅԱՆ 2022 ԹՎԱԿԱՆԻ ԴԵԿՏԵՄԲԵՐԻ 15-Ի ԹԻՎ 1985-Ա ՈՐՈՇՄԱՆ ՄԵՋ ՓՈՓՈԽՈՒԹՅՈՒՆ ԵՎ ԼՐԱՑՈՒՄՆԵՐ ԿԱՏԱՐԵԼՈՒ ՄԱՍԻՆ</w:t>
      </w:r>
      <w:r>
        <w:rPr>
          <w:rFonts w:ascii="GHEA Grapalat" w:hAnsi="GHEA Grapalat" w:cs="AK Courier"/>
          <w:b/>
          <w:sz w:val="24"/>
          <w:szCs w:val="24"/>
          <w:lang w:val="hy-AM"/>
        </w:rPr>
        <w:t>»</w:t>
      </w:r>
      <w:r w:rsidR="00D0598F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="00CC006A" w:rsidRPr="001367C5">
        <w:rPr>
          <w:rFonts w:ascii="GHEA Grapalat" w:hAnsi="GHEA Grapalat" w:cs="AK Courier"/>
          <w:b/>
          <w:sz w:val="24"/>
          <w:szCs w:val="24"/>
          <w:lang w:val="hy-AM"/>
        </w:rPr>
        <w:t>ԿԱՌԱՎԱՐՈՒԹՅԱՆ ՈՐՈՇՄԱՆ</w:t>
      </w:r>
      <w:r w:rsidR="00CC006A" w:rsidRPr="00250799">
        <w:rPr>
          <w:rFonts w:ascii="GHEA Grapalat" w:hAnsi="GHEA Grapalat" w:cs="AK Courier"/>
          <w:b/>
          <w:sz w:val="24"/>
          <w:szCs w:val="24"/>
          <w:lang w:val="hy-AM"/>
        </w:rPr>
        <w:t xml:space="preserve"> ՆԱԽԱԳԾԻ</w:t>
      </w:r>
    </w:p>
    <w:p w14:paraId="0B015196" w14:textId="77777777" w:rsidR="002276BA" w:rsidRPr="00D0598F" w:rsidRDefault="002276BA" w:rsidP="00CC006A">
      <w:pPr>
        <w:jc w:val="center"/>
        <w:rPr>
          <w:rFonts w:ascii="GHEA Grapalat" w:hAnsi="GHEA Grapalat" w:cs="AK Courier"/>
          <w:b/>
          <w:sz w:val="24"/>
          <w:szCs w:val="24"/>
          <w:lang w:val="af-ZA"/>
        </w:rPr>
      </w:pPr>
    </w:p>
    <w:p w14:paraId="4CA39D37" w14:textId="77777777" w:rsidR="002276BA" w:rsidRPr="00D0598F" w:rsidRDefault="002276BA" w:rsidP="00CC006A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7380"/>
        <w:gridCol w:w="3240"/>
      </w:tblGrid>
      <w:tr w:rsidR="00CC006A" w:rsidRPr="00302027" w14:paraId="63CA6886" w14:textId="77777777" w:rsidTr="0045683A">
        <w:trPr>
          <w:trHeight w:val="496"/>
        </w:trPr>
        <w:tc>
          <w:tcPr>
            <w:tcW w:w="7380" w:type="dxa"/>
            <w:vMerge w:val="restart"/>
            <w:shd w:val="clear" w:color="auto" w:fill="BFBFBF" w:themeFill="background1" w:themeFillShade="BF"/>
            <w:vAlign w:val="center"/>
          </w:tcPr>
          <w:p w14:paraId="3BD329E3" w14:textId="77777777" w:rsidR="00CC006A" w:rsidRPr="00EA1B38" w:rsidRDefault="00CC006A" w:rsidP="00302027">
            <w:pPr>
              <w:jc w:val="center"/>
              <w:rPr>
                <w:rFonts w:ascii="GHEA Grapalat" w:hAnsi="GHEA Grapalat"/>
                <w:lang w:val="hy-AM"/>
              </w:rPr>
            </w:pPr>
            <w:r w:rsidRPr="0045683A">
              <w:rPr>
                <w:rFonts w:ascii="GHEA Grapalat" w:hAnsi="GHEA Grapalat"/>
                <w:sz w:val="24"/>
                <w:lang w:val="hy-AM"/>
              </w:rPr>
              <w:t xml:space="preserve">1. Հայաստանի Հանրապետության </w:t>
            </w:r>
            <w:r w:rsidR="00302027" w:rsidRPr="0045683A">
              <w:rPr>
                <w:rFonts w:ascii="GHEA Grapalat" w:hAnsi="GHEA Grapalat"/>
                <w:sz w:val="24"/>
                <w:lang w:val="hy-AM"/>
              </w:rPr>
              <w:t>արդարադատության</w:t>
            </w:r>
            <w:r w:rsidRPr="0045683A">
              <w:rPr>
                <w:rFonts w:ascii="GHEA Grapalat" w:hAnsi="GHEA Grapalat"/>
                <w:sz w:val="24"/>
                <w:lang w:val="hy-AM"/>
              </w:rPr>
              <w:t xml:space="preserve"> նախարարություն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14:paraId="2EFABA50" w14:textId="77777777" w:rsidR="00CC006A" w:rsidRPr="00302027" w:rsidRDefault="002276BA" w:rsidP="00302027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  <w:r w:rsidR="00302027">
              <w:rPr>
                <w:rFonts w:ascii="GHEA Grapalat" w:hAnsi="GHEA Grapalat"/>
                <w:b/>
                <w:lang w:val="hy-AM"/>
              </w:rPr>
              <w:t>0</w:t>
            </w:r>
            <w:r w:rsidR="00CC006A" w:rsidRPr="00302027">
              <w:rPr>
                <w:rFonts w:ascii="GHEA Grapalat" w:hAnsi="GHEA Grapalat"/>
                <w:b/>
                <w:lang w:val="hy-AM"/>
              </w:rPr>
              <w:t>.</w:t>
            </w:r>
            <w:r w:rsidR="00302027">
              <w:rPr>
                <w:rFonts w:ascii="GHEA Grapalat" w:hAnsi="GHEA Grapalat"/>
                <w:b/>
                <w:lang w:val="hy-AM"/>
              </w:rPr>
              <w:t>02</w:t>
            </w:r>
            <w:r w:rsidR="00CC006A" w:rsidRPr="00302027">
              <w:rPr>
                <w:rFonts w:ascii="GHEA Grapalat" w:hAnsi="GHEA Grapalat"/>
                <w:b/>
                <w:lang w:val="hy-AM"/>
              </w:rPr>
              <w:t>.</w:t>
            </w:r>
            <w:r w:rsidR="00CC006A" w:rsidRPr="00EA1B38">
              <w:rPr>
                <w:rFonts w:ascii="GHEA Grapalat" w:hAnsi="GHEA Grapalat"/>
                <w:b/>
                <w:lang w:val="hy-AM"/>
              </w:rPr>
              <w:t>202</w:t>
            </w:r>
            <w:r w:rsidR="00302027">
              <w:rPr>
                <w:rFonts w:ascii="GHEA Grapalat" w:hAnsi="GHEA Grapalat"/>
                <w:b/>
                <w:lang w:val="hy-AM"/>
              </w:rPr>
              <w:t>3</w:t>
            </w:r>
            <w:r w:rsidR="00CC006A" w:rsidRPr="00EA1B38">
              <w:rPr>
                <w:rFonts w:ascii="GHEA Grapalat" w:hAnsi="GHEA Grapalat"/>
                <w:b/>
                <w:lang w:val="hy-AM"/>
              </w:rPr>
              <w:t>թ</w:t>
            </w:r>
            <w:r w:rsidR="00CC006A" w:rsidRPr="00302027">
              <w:rPr>
                <w:rFonts w:ascii="GHEA Grapalat" w:hAnsi="GHEA Grapalat"/>
                <w:b/>
                <w:lang w:val="hy-AM"/>
              </w:rPr>
              <w:t>.</w:t>
            </w:r>
          </w:p>
        </w:tc>
      </w:tr>
      <w:tr w:rsidR="00CC006A" w:rsidRPr="00302027" w14:paraId="24FD2F1A" w14:textId="77777777" w:rsidTr="0045683A">
        <w:trPr>
          <w:trHeight w:val="561"/>
        </w:trPr>
        <w:tc>
          <w:tcPr>
            <w:tcW w:w="7380" w:type="dxa"/>
            <w:vMerge/>
            <w:shd w:val="clear" w:color="auto" w:fill="BFBFBF" w:themeFill="background1" w:themeFillShade="BF"/>
          </w:tcPr>
          <w:p w14:paraId="6718D83C" w14:textId="77777777" w:rsidR="00CC006A" w:rsidRPr="00E94BF6" w:rsidRDefault="00CC006A" w:rsidP="00E40ACE">
            <w:pPr>
              <w:rPr>
                <w:rFonts w:ascii="GHEA Grapalat" w:hAnsi="GHEA Grapalat"/>
                <w:b/>
                <w:highlight w:val="yellow"/>
                <w:lang w:val="hy-AM"/>
              </w:rPr>
            </w:pP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14:paraId="3F2C63CB" w14:textId="77777777" w:rsidR="00CC006A" w:rsidRPr="00EA1B38" w:rsidRDefault="00302027" w:rsidP="00E40ACE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02027">
              <w:rPr>
                <w:rFonts w:ascii="GHEA Grapalat" w:hAnsi="GHEA Grapalat"/>
                <w:b/>
                <w:lang w:val="hy-AM"/>
              </w:rPr>
              <w:t>01/27.1/7111-2023</w:t>
            </w:r>
          </w:p>
        </w:tc>
      </w:tr>
      <w:tr w:rsidR="00302027" w:rsidRPr="009D7D41" w14:paraId="1EF37542" w14:textId="77777777" w:rsidTr="0034257F">
        <w:trPr>
          <w:trHeight w:val="3131"/>
        </w:trPr>
        <w:tc>
          <w:tcPr>
            <w:tcW w:w="7380" w:type="dxa"/>
            <w:vAlign w:val="center"/>
          </w:tcPr>
          <w:p w14:paraId="2004AF72" w14:textId="77777777" w:rsidR="00302027" w:rsidRPr="0045683A" w:rsidRDefault="00302027" w:rsidP="0045683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right="-24" w:firstLine="360"/>
              <w:jc w:val="both"/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</w:pPr>
            <w:r w:rsidRPr="0045683A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 xml:space="preserve">Հայաստանի Հանրապետության կառավարության 2022 թվականի դեկտեմբերի 15-ի թիվ 1985-Ա որոշման (այսուհետ՝ Որոշում) գործող 7-րդ կետի համաձայն՝ </w:t>
            </w:r>
            <w:r w:rsidRPr="0045683A"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FFFFFF"/>
                <w:lang w:val="hy-AM" w:eastAsia="en-US"/>
              </w:rPr>
              <w:t> </w:t>
            </w:r>
            <w:r w:rsidRPr="0045683A">
              <w:rPr>
                <w:rFonts w:ascii="GHEA Grapalat" w:eastAsia="Calibri" w:hAnsi="GHEA Grapalat"/>
                <w:i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Հայաստանի Հանրապետության ֆինանսների նախարարին՝ </w:t>
            </w:r>
            <w:r w:rsidRPr="0045683A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սույն որոշումն ուժի մեջ մտնելուց հետո մեկամսյա ժամկետում</w:t>
            </w:r>
            <w:r w:rsidRPr="0045683A">
              <w:rPr>
                <w:rFonts w:ascii="GHEA Grapalat" w:eastAsia="Calibri" w:hAnsi="GHEA Grapalat"/>
                <w:i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, սահմանված կարգով, ապահովել սույն որոշման 6-րդ կետում նշված գույքի՝ Հայաստանի Հանրապետության ֆինանսների նախարարության հաշվեկշռում հաշվառումը:</w:t>
            </w:r>
          </w:p>
          <w:p w14:paraId="6ECB6853" w14:textId="77777777" w:rsidR="00302027" w:rsidRPr="00302027" w:rsidRDefault="00302027" w:rsidP="00302027">
            <w:pPr>
              <w:spacing w:line="276" w:lineRule="auto"/>
              <w:ind w:right="-24" w:firstLine="180"/>
              <w:jc w:val="both"/>
              <w:rPr>
                <w:rFonts w:ascii="GHEA Grapalat" w:eastAsia="Calibri" w:hAnsi="GHEA Grapalat"/>
                <w:i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</w:pPr>
            <w:r w:rsidRPr="00302027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Նույն Որոշման 6-րդ կետի համաձայն՝ </w:t>
            </w:r>
            <w:r w:rsidRPr="00302027">
              <w:rPr>
                <w:rFonts w:ascii="GHEA Grapalat" w:eastAsia="Calibri" w:hAnsi="GHEA Grapalat"/>
                <w:i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որպես նվիրատվություն Հայաստանի Հանրապետությանն ընդունել սույն որոշման N 2 հավելվածում նշված գույքը և այն ամրացնել Հայաստանի Հանրապետության ֆինանսների նախարարությանը:</w:t>
            </w:r>
          </w:p>
          <w:p w14:paraId="0C6E3609" w14:textId="77777777" w:rsidR="00302027" w:rsidRPr="00302027" w:rsidRDefault="00302027" w:rsidP="00302027">
            <w:pPr>
              <w:widowControl w:val="0"/>
              <w:spacing w:line="276" w:lineRule="auto"/>
              <w:ind w:right="-24" w:firstLine="180"/>
              <w:jc w:val="both"/>
              <w:textAlignment w:val="baseline"/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</w:pPr>
            <w:r w:rsidRPr="00302027">
              <w:rPr>
                <w:rFonts w:ascii="GHEA Grapalat" w:eastAsia="Calibri" w:hAnsi="GHEA Grapalat" w:cs="Sylfaen"/>
                <w:bCs/>
                <w:sz w:val="24"/>
                <w:szCs w:val="24"/>
                <w:lang w:val="hy-AM" w:eastAsia="en-US"/>
              </w:rPr>
              <w:t xml:space="preserve">Այս առումով, հարկ է նկատի ունենալ, որ </w:t>
            </w:r>
            <w:r w:rsidRPr="0030202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Ո</w:t>
            </w:r>
            <w:r w:rsidRPr="00302027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րոշումն </w:t>
            </w:r>
            <w:r w:rsidRPr="00302027">
              <w:rPr>
                <w:rFonts w:ascii="GHEA Grapalat" w:eastAsia="Calibri" w:hAnsi="GHEA Grapalat" w:cs="Sylfaen"/>
                <w:bCs/>
                <w:sz w:val="24"/>
                <w:szCs w:val="24"/>
                <w:lang w:val="hy-AM" w:eastAsia="en-US"/>
              </w:rPr>
              <w:t xml:space="preserve">ուժի մեջ է մտել 2022 թվականի դեկտեմբերի 19-ին և դրա 7-րդ կետով </w:t>
            </w:r>
            <w:r w:rsidRPr="00302027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Հայաստանի Հանրապետության ֆինանսների նախարարին տրված հանձնարարականի կատարման ժամկետ էր սահմանվել տվյալ Որոշումն ուժի մեջ մտնելուց հետո մեկ ամիսը, այն է՝ մինչև 2023 թվականի հունվարի 19-ը. այսինքն՝ տվյալ կետով սահմանված հանձնարարականն արդեն իսկ կատարվել է (կամ պետք է կատարված լիներ):</w:t>
            </w:r>
          </w:p>
          <w:p w14:paraId="7B1BB0BC" w14:textId="77777777" w:rsidR="00302027" w:rsidRPr="00302027" w:rsidRDefault="00302027" w:rsidP="00302027">
            <w:pPr>
              <w:widowControl w:val="0"/>
              <w:spacing w:line="276" w:lineRule="auto"/>
              <w:ind w:right="-24" w:firstLine="180"/>
              <w:jc w:val="both"/>
              <w:textAlignment w:val="baseline"/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</w:pPr>
            <w:r w:rsidRPr="00302027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«Նորմատիվ իրավական ակտերի մասին» օրենքի 37-րդ հոդվածի 2-րդ մասի համաձայն՝ </w:t>
            </w:r>
            <w:r w:rsidRPr="00302027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ժամկետային</w:t>
            </w:r>
            <w:r w:rsidRPr="00302027">
              <w:rPr>
                <w:rFonts w:ascii="GHEA Grapalat" w:eastAsia="Calibri" w:hAnsi="GHEA Grapalat"/>
                <w:i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, գործողության կատարմամբ կամ փաստի առաջացմամբ սահմանափակված նորմատիվ իրավական ակտի համար նախատեսված </w:t>
            </w:r>
            <w:r w:rsidRPr="00302027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ժամկետը լրանալու</w:t>
            </w:r>
            <w:r w:rsidRPr="00302027">
              <w:rPr>
                <w:rFonts w:ascii="GHEA Grapalat" w:eastAsia="Calibri" w:hAnsi="GHEA Grapalat"/>
                <w:i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, գործողության կատարմամբ կամ փաստի առաջացմամբ նորմատիվ իրավական ակտը </w:t>
            </w:r>
            <w:r w:rsidRPr="00302027">
              <w:rPr>
                <w:rFonts w:ascii="GHEA Grapalat" w:eastAsia="Calibri" w:hAnsi="GHEA Grapalat"/>
                <w:b/>
                <w:i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համարվում է ուժը կորցրած</w:t>
            </w:r>
            <w:r w:rsidRPr="00302027">
              <w:rPr>
                <w:rFonts w:ascii="GHEA Grapalat" w:eastAsia="Calibri" w:hAnsi="GHEA Grapalat"/>
                <w:i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: Նման դեպքերում նորմատիվ իրավական ակտն ուժը կորցրած ճանաչելու վերաբերյալ առանձին նորմատիվ իրավական ակտ չի ընդունվում:</w:t>
            </w:r>
          </w:p>
          <w:p w14:paraId="705828B6" w14:textId="77777777" w:rsidR="00302027" w:rsidRPr="00302027" w:rsidRDefault="00302027" w:rsidP="00302027">
            <w:pPr>
              <w:widowControl w:val="0"/>
              <w:spacing w:line="276" w:lineRule="auto"/>
              <w:ind w:left="-15" w:right="-24" w:firstLine="195"/>
              <w:jc w:val="both"/>
              <w:textAlignment w:val="baseline"/>
              <w:rPr>
                <w:rFonts w:ascii="GHEA Grapalat" w:eastAsia="Calibri" w:hAnsi="GHEA Grapalat"/>
                <w:i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</w:pPr>
            <w:r w:rsidRPr="00302027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lastRenderedPageBreak/>
              <w:t xml:space="preserve">Իսկ նույն օրենքի 36-րդ հոդվածի 6-րդ մասի համաձայն՝ </w:t>
            </w:r>
            <w:r w:rsidRPr="00302027">
              <w:rPr>
                <w:rFonts w:ascii="GHEA Grapalat" w:eastAsia="Calibri" w:hAnsi="GHEA Grapalat"/>
                <w:i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սույն օրենքով նախատեսված` նորմատիվ իրավական ակտերի գործողությունը դադարեցնելու վերաբերյալ կանոնները կիրառվում են նաև դրանց մասերի գործողությունների դադարեցման ժամանակ: </w:t>
            </w:r>
          </w:p>
          <w:p w14:paraId="011EB73F" w14:textId="77777777" w:rsidR="00302027" w:rsidRPr="00302027" w:rsidRDefault="00302027" w:rsidP="00302027">
            <w:pPr>
              <w:widowControl w:val="0"/>
              <w:spacing w:line="276" w:lineRule="auto"/>
              <w:ind w:left="-15" w:right="-24" w:firstLine="195"/>
              <w:jc w:val="both"/>
              <w:textAlignment w:val="baseline"/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</w:pPr>
            <w:r w:rsidRPr="00302027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Այսպիսով, հաշվի առնելով վերոգրյալը, կարծում ենք, որ Նախագծի 1-ին կետի 1-ին ենթակետով առաջարկվող կարգավորումը խնդրահարույց է: </w:t>
            </w:r>
          </w:p>
          <w:p w14:paraId="1268995F" w14:textId="77777777" w:rsidR="00302027" w:rsidRPr="00E949B2" w:rsidRDefault="00302027" w:rsidP="00302027">
            <w:pPr>
              <w:pStyle w:val="BodyText"/>
              <w:spacing w:line="276" w:lineRule="auto"/>
              <w:ind w:right="-790"/>
              <w:jc w:val="left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3240" w:type="dxa"/>
            <w:vAlign w:val="center"/>
          </w:tcPr>
          <w:p w14:paraId="51D08ECE" w14:textId="479E35D6" w:rsidR="0094039A" w:rsidRDefault="00D0598F" w:rsidP="0094039A">
            <w:pPr>
              <w:pStyle w:val="BodyText"/>
              <w:spacing w:line="23" w:lineRule="atLeast"/>
              <w:ind w:right="76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lastRenderedPageBreak/>
              <w:t>Ը</w:t>
            </w:r>
            <w:r w:rsidR="0094039A" w:rsidRPr="0094039A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նդունվել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 xml:space="preserve"> է:</w:t>
            </w:r>
          </w:p>
          <w:p w14:paraId="1E402C62" w14:textId="3DED3C87" w:rsidR="00302027" w:rsidRPr="002276BA" w:rsidRDefault="00D0598F" w:rsidP="00D0598F">
            <w:pPr>
              <w:pStyle w:val="BodyText"/>
              <w:spacing w:line="23" w:lineRule="atLeast"/>
              <w:ind w:right="76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Նախագիծը լրամշակվել է:</w:t>
            </w:r>
          </w:p>
        </w:tc>
      </w:tr>
      <w:tr w:rsidR="00302027" w:rsidRPr="009D7D41" w14:paraId="30EE7316" w14:textId="77777777" w:rsidTr="0034257F">
        <w:trPr>
          <w:trHeight w:val="2159"/>
        </w:trPr>
        <w:tc>
          <w:tcPr>
            <w:tcW w:w="7380" w:type="dxa"/>
            <w:vAlign w:val="center"/>
          </w:tcPr>
          <w:p w14:paraId="7CE62DA7" w14:textId="77777777" w:rsidR="00302027" w:rsidRPr="0045683A" w:rsidRDefault="00302027" w:rsidP="0045683A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-15" w:right="-24" w:firstLine="375"/>
              <w:jc w:val="both"/>
              <w:textAlignment w:val="baseline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 w:rsidRPr="0045683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Նախագծի 1-</w:t>
            </w:r>
            <w:r w:rsidRPr="0045683A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ին</w:t>
            </w:r>
            <w:r w:rsidRPr="0045683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կետում անհրաժեշտ է ճիշտ նշել Որոշման վերնագիրը, մասնավորապես՝ անհրաժեշտ է «կատարելու» բառից հետո լրացնել «ու թույլտվություն տալու» բառերը՝ հիմք ընդունելով Որոշման վավերապայմանները:</w:t>
            </w:r>
          </w:p>
        </w:tc>
        <w:tc>
          <w:tcPr>
            <w:tcW w:w="3240" w:type="dxa"/>
            <w:vAlign w:val="center"/>
          </w:tcPr>
          <w:p w14:paraId="25726737" w14:textId="3FB89B78" w:rsidR="00302027" w:rsidRPr="002276BA" w:rsidRDefault="00302027" w:rsidP="009D7D41">
            <w:pPr>
              <w:pStyle w:val="BodyText"/>
              <w:spacing w:line="23" w:lineRule="atLeast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Ընդունվել է</w:t>
            </w:r>
            <w:r w:rsidR="009D7D41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:</w:t>
            </w:r>
            <w:bookmarkStart w:id="0" w:name="_GoBack"/>
            <w:bookmarkEnd w:id="0"/>
          </w:p>
        </w:tc>
      </w:tr>
      <w:tr w:rsidR="00CC006A" w:rsidRPr="00D0598F" w14:paraId="0CFEEEA8" w14:textId="77777777" w:rsidTr="0034257F">
        <w:trPr>
          <w:trHeight w:val="1871"/>
        </w:trPr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14:paraId="46C1DF1F" w14:textId="77777777" w:rsidR="00302027" w:rsidRPr="00302027" w:rsidRDefault="00302027" w:rsidP="0045683A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right="-24" w:firstLine="180"/>
              <w:jc w:val="both"/>
              <w:textAlignment w:val="baseline"/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</w:pPr>
            <w:r w:rsidRPr="00302027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Նախագծի </w:t>
            </w:r>
            <w:r w:rsidRPr="00302027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1-ին կետի 1-ին և 2-րդ ենթակետերից առաջարկում ենք հանել «</w:t>
            </w:r>
            <w:r w:rsidRPr="0030202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Որոշման</w:t>
            </w:r>
            <w:r w:rsidRPr="00302027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» բառը՝ նկատի ունենալով, որ 1-ին կետում արդեն իսկ խոսքը գնում է որոշման մեջ փոփոխություններ կատարելու մասին: Ըստ այդմ էլ՝ անհրաժեշտ կլինի Նախագծի 1-ի կետից հանել «</w:t>
            </w:r>
            <w:r w:rsidRPr="00302027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(այսուհետ՝ Որոշում)</w:t>
            </w:r>
            <w:r w:rsidRPr="00302027">
              <w:rPr>
                <w:rFonts w:ascii="GHEA Grapalat" w:eastAsia="Calibri" w:hAnsi="GHEA Grapalat" w:cs="Sylfaen"/>
                <w:sz w:val="24"/>
                <w:szCs w:val="24"/>
                <w:lang w:val="hy-AM" w:eastAsia="en-US"/>
              </w:rPr>
              <w:t>» բառերը:</w:t>
            </w:r>
          </w:p>
          <w:p w14:paraId="169970B8" w14:textId="77777777" w:rsidR="00CC006A" w:rsidRPr="00E949B2" w:rsidRDefault="00CC006A" w:rsidP="00302027">
            <w:pPr>
              <w:pStyle w:val="BodyText"/>
              <w:spacing w:line="276" w:lineRule="auto"/>
              <w:ind w:right="-790"/>
              <w:jc w:val="left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CBA0852" w14:textId="77777777" w:rsidR="00D0598F" w:rsidRDefault="00D0598F" w:rsidP="00D0598F">
            <w:pPr>
              <w:pStyle w:val="BodyText"/>
              <w:spacing w:line="23" w:lineRule="atLeast"/>
              <w:ind w:right="76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Ը</w:t>
            </w:r>
            <w:r w:rsidRPr="0094039A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նդունվել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 xml:space="preserve"> է:</w:t>
            </w:r>
          </w:p>
          <w:p w14:paraId="17860F20" w14:textId="2B828710" w:rsidR="00CC006A" w:rsidRPr="00E949B2" w:rsidRDefault="00CC006A" w:rsidP="00D0598F">
            <w:pPr>
              <w:pStyle w:val="BodyText"/>
              <w:spacing w:line="23" w:lineRule="atLeast"/>
              <w:jc w:val="left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</w:p>
        </w:tc>
      </w:tr>
      <w:tr w:rsidR="0045683A" w:rsidRPr="00302027" w14:paraId="5F39B8F3" w14:textId="77777777" w:rsidTr="0045683A">
        <w:trPr>
          <w:trHeight w:val="496"/>
        </w:trPr>
        <w:tc>
          <w:tcPr>
            <w:tcW w:w="7380" w:type="dxa"/>
            <w:vMerge w:val="restart"/>
            <w:shd w:val="clear" w:color="auto" w:fill="A6A6A6" w:themeFill="background1" w:themeFillShade="A6"/>
            <w:vAlign w:val="center"/>
          </w:tcPr>
          <w:p w14:paraId="2B166711" w14:textId="77777777" w:rsidR="0045683A" w:rsidRPr="0045683A" w:rsidRDefault="0045683A" w:rsidP="0045683A">
            <w:pPr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45683A">
              <w:rPr>
                <w:rFonts w:ascii="GHEA Grapalat" w:hAnsi="GHEA Grapalat"/>
                <w:sz w:val="24"/>
                <w:lang w:val="hy-AM"/>
              </w:rPr>
              <w:t>2. Հայաստանի Հանրապետության բարձր տեխնոլոգիական</w:t>
            </w:r>
          </w:p>
          <w:p w14:paraId="157CCE52" w14:textId="77777777" w:rsidR="0045683A" w:rsidRPr="00EA1B38" w:rsidRDefault="0045683A" w:rsidP="0045683A">
            <w:pPr>
              <w:jc w:val="center"/>
              <w:rPr>
                <w:rFonts w:ascii="GHEA Grapalat" w:hAnsi="GHEA Grapalat"/>
                <w:lang w:val="hy-AM"/>
              </w:rPr>
            </w:pPr>
            <w:r w:rsidRPr="0045683A">
              <w:rPr>
                <w:rFonts w:ascii="GHEA Grapalat" w:hAnsi="GHEA Grapalat"/>
                <w:sz w:val="24"/>
                <w:lang w:val="hy-AM"/>
              </w:rPr>
              <w:t>արդյունաբերության նախարարություն</w:t>
            </w:r>
          </w:p>
        </w:tc>
        <w:tc>
          <w:tcPr>
            <w:tcW w:w="3240" w:type="dxa"/>
            <w:shd w:val="clear" w:color="auto" w:fill="A6A6A6" w:themeFill="background1" w:themeFillShade="A6"/>
            <w:vAlign w:val="center"/>
          </w:tcPr>
          <w:p w14:paraId="7003DCC7" w14:textId="77777777" w:rsidR="0045683A" w:rsidRPr="0045683A" w:rsidRDefault="0045683A" w:rsidP="00FA1A2D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45683A">
              <w:rPr>
                <w:rFonts w:ascii="GHEA Grapalat" w:hAnsi="GHEA Grapalat"/>
                <w:b/>
                <w:lang w:val="hy-AM"/>
              </w:rPr>
              <w:t>1</w:t>
            </w:r>
            <w:r>
              <w:rPr>
                <w:rFonts w:ascii="GHEA Grapalat" w:hAnsi="GHEA Grapalat"/>
                <w:b/>
                <w:lang w:val="hy-AM"/>
              </w:rPr>
              <w:t>4</w:t>
            </w:r>
            <w:r w:rsidRPr="0045683A">
              <w:rPr>
                <w:rFonts w:ascii="GHEA Grapalat" w:hAnsi="GHEA Grapalat"/>
                <w:b/>
                <w:lang w:val="hy-AM"/>
              </w:rPr>
              <w:t>.02.2023թ.</w:t>
            </w:r>
          </w:p>
        </w:tc>
      </w:tr>
      <w:tr w:rsidR="0045683A" w:rsidRPr="00302027" w14:paraId="400566F8" w14:textId="77777777" w:rsidTr="0045683A">
        <w:trPr>
          <w:trHeight w:val="561"/>
        </w:trPr>
        <w:tc>
          <w:tcPr>
            <w:tcW w:w="7380" w:type="dxa"/>
            <w:vMerge/>
            <w:shd w:val="clear" w:color="auto" w:fill="A6A6A6" w:themeFill="background1" w:themeFillShade="A6"/>
            <w:vAlign w:val="center"/>
          </w:tcPr>
          <w:p w14:paraId="44792974" w14:textId="77777777" w:rsidR="0045683A" w:rsidRPr="00E94BF6" w:rsidRDefault="0045683A" w:rsidP="00FA1A2D">
            <w:pPr>
              <w:rPr>
                <w:rFonts w:ascii="GHEA Grapalat" w:hAnsi="GHEA Grapalat"/>
                <w:b/>
                <w:highlight w:val="yellow"/>
                <w:lang w:val="hy-AM"/>
              </w:rPr>
            </w:pPr>
          </w:p>
        </w:tc>
        <w:tc>
          <w:tcPr>
            <w:tcW w:w="3240" w:type="dxa"/>
            <w:shd w:val="clear" w:color="auto" w:fill="A6A6A6" w:themeFill="background1" w:themeFillShade="A6"/>
            <w:vAlign w:val="center"/>
          </w:tcPr>
          <w:p w14:paraId="7738258C" w14:textId="77777777" w:rsidR="0045683A" w:rsidRPr="0045683A" w:rsidRDefault="0045683A" w:rsidP="00FA1A2D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45683A">
              <w:rPr>
                <w:rFonts w:ascii="GHEA Grapalat" w:hAnsi="GHEA Grapalat"/>
                <w:b/>
                <w:lang w:val="hy-AM"/>
              </w:rPr>
              <w:t>01/17.1/1274-2023</w:t>
            </w:r>
          </w:p>
        </w:tc>
      </w:tr>
      <w:tr w:rsidR="0045683A" w:rsidRPr="0045683A" w14:paraId="31E5F404" w14:textId="77777777" w:rsidTr="0034257F">
        <w:trPr>
          <w:trHeight w:val="584"/>
        </w:trPr>
        <w:tc>
          <w:tcPr>
            <w:tcW w:w="7380" w:type="dxa"/>
            <w:vAlign w:val="center"/>
          </w:tcPr>
          <w:p w14:paraId="2A4BFC5B" w14:textId="77777777" w:rsidR="0045683A" w:rsidRPr="0045683A" w:rsidRDefault="0045683A" w:rsidP="0045683A">
            <w:pPr>
              <w:widowControl w:val="0"/>
              <w:spacing w:line="276" w:lineRule="auto"/>
              <w:ind w:right="-24"/>
              <w:jc w:val="both"/>
              <w:textAlignment w:val="baseline"/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</w:pPr>
            <w:r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Դ</w:t>
            </w:r>
            <w:r w:rsidRPr="0045683A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 xml:space="preserve">իտողություններ և առաջարկություններ </w:t>
            </w:r>
            <w:r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չկան</w:t>
            </w:r>
            <w:r w:rsidRPr="0045683A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  <w:t>։</w:t>
            </w:r>
          </w:p>
        </w:tc>
        <w:tc>
          <w:tcPr>
            <w:tcW w:w="3240" w:type="dxa"/>
            <w:vAlign w:val="center"/>
          </w:tcPr>
          <w:p w14:paraId="401CF4BE" w14:textId="77777777" w:rsidR="0045683A" w:rsidRPr="00302027" w:rsidRDefault="0045683A" w:rsidP="00D0598F">
            <w:pPr>
              <w:pStyle w:val="BodyText"/>
              <w:spacing w:line="23" w:lineRule="atLeast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Ընդունվել է:</w:t>
            </w:r>
          </w:p>
        </w:tc>
      </w:tr>
      <w:tr w:rsidR="0034257F" w:rsidRPr="0045683A" w14:paraId="2277292B" w14:textId="77777777" w:rsidTr="00FC3E82">
        <w:trPr>
          <w:trHeight w:val="496"/>
        </w:trPr>
        <w:tc>
          <w:tcPr>
            <w:tcW w:w="7380" w:type="dxa"/>
            <w:vMerge w:val="restart"/>
            <w:shd w:val="clear" w:color="auto" w:fill="A6A6A6" w:themeFill="background1" w:themeFillShade="A6"/>
            <w:vAlign w:val="center"/>
          </w:tcPr>
          <w:p w14:paraId="1C2D4FA9" w14:textId="5EE4013E" w:rsidR="0034257F" w:rsidRPr="0034257F" w:rsidRDefault="0034257F" w:rsidP="0034257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sz w:val="24"/>
                <w:lang w:val="en-US"/>
              </w:rPr>
              <w:t>3</w:t>
            </w:r>
            <w:r w:rsidRPr="0045683A">
              <w:rPr>
                <w:rFonts w:ascii="GHEA Grapalat" w:hAnsi="GHEA Grapalat"/>
                <w:sz w:val="24"/>
                <w:lang w:val="hy-AM"/>
              </w:rPr>
              <w:t xml:space="preserve">. Հայաստանի Հանրապետության </w:t>
            </w:r>
            <w:r>
              <w:rPr>
                <w:rFonts w:ascii="GHEA Grapalat" w:hAnsi="GHEA Grapalat"/>
                <w:sz w:val="24"/>
                <w:lang w:val="en-US"/>
              </w:rPr>
              <w:t>վարչապետի աշխատակազմ</w:t>
            </w:r>
          </w:p>
          <w:p w14:paraId="1155D9F1" w14:textId="3D8BB9DB" w:rsidR="0034257F" w:rsidRPr="00EA1B38" w:rsidRDefault="0034257F" w:rsidP="00FC3E8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240" w:type="dxa"/>
            <w:shd w:val="clear" w:color="auto" w:fill="A6A6A6" w:themeFill="background1" w:themeFillShade="A6"/>
            <w:vAlign w:val="center"/>
          </w:tcPr>
          <w:p w14:paraId="2596BA56" w14:textId="05AF7CFC" w:rsidR="0034257F" w:rsidRPr="0045683A" w:rsidRDefault="0034257F" w:rsidP="00FC3E82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en-US"/>
              </w:rPr>
              <w:t>02</w:t>
            </w:r>
            <w:r w:rsidRPr="0045683A">
              <w:rPr>
                <w:rFonts w:ascii="GHEA Grapalat" w:hAnsi="GHEA Grapalat"/>
                <w:b/>
                <w:lang w:val="hy-AM"/>
              </w:rPr>
              <w:t>.0</w:t>
            </w:r>
            <w:r>
              <w:rPr>
                <w:rFonts w:ascii="GHEA Grapalat" w:hAnsi="GHEA Grapalat"/>
                <w:b/>
                <w:lang w:val="en-US"/>
              </w:rPr>
              <w:t>3</w:t>
            </w:r>
            <w:r w:rsidRPr="0045683A">
              <w:rPr>
                <w:rFonts w:ascii="GHEA Grapalat" w:hAnsi="GHEA Grapalat"/>
                <w:b/>
                <w:lang w:val="hy-AM"/>
              </w:rPr>
              <w:t>.2023թ.</w:t>
            </w:r>
          </w:p>
        </w:tc>
      </w:tr>
      <w:tr w:rsidR="0034257F" w:rsidRPr="0045683A" w14:paraId="5DC2A869" w14:textId="77777777" w:rsidTr="00FC3E82">
        <w:trPr>
          <w:trHeight w:val="561"/>
        </w:trPr>
        <w:tc>
          <w:tcPr>
            <w:tcW w:w="7380" w:type="dxa"/>
            <w:vMerge/>
            <w:shd w:val="clear" w:color="auto" w:fill="A6A6A6" w:themeFill="background1" w:themeFillShade="A6"/>
            <w:vAlign w:val="center"/>
          </w:tcPr>
          <w:p w14:paraId="50732BBD" w14:textId="77777777" w:rsidR="0034257F" w:rsidRPr="00E94BF6" w:rsidRDefault="0034257F" w:rsidP="00FC3E82">
            <w:pPr>
              <w:rPr>
                <w:rFonts w:ascii="GHEA Grapalat" w:hAnsi="GHEA Grapalat"/>
                <w:b/>
                <w:highlight w:val="yellow"/>
                <w:lang w:val="hy-AM"/>
              </w:rPr>
            </w:pPr>
          </w:p>
        </w:tc>
        <w:tc>
          <w:tcPr>
            <w:tcW w:w="3240" w:type="dxa"/>
            <w:shd w:val="clear" w:color="auto" w:fill="A6A6A6" w:themeFill="background1" w:themeFillShade="A6"/>
            <w:vAlign w:val="center"/>
          </w:tcPr>
          <w:p w14:paraId="6D61D8AF" w14:textId="387A42AF" w:rsidR="0034257F" w:rsidRPr="0045683A" w:rsidRDefault="0034257F" w:rsidP="00FC3E82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34257F">
              <w:rPr>
                <w:rFonts w:ascii="GHEA Grapalat" w:hAnsi="GHEA Grapalat"/>
                <w:b/>
              </w:rPr>
              <w:t>02/16.4/7375-2023</w:t>
            </w:r>
          </w:p>
        </w:tc>
      </w:tr>
      <w:tr w:rsidR="0034257F" w:rsidRPr="009D7D41" w14:paraId="612CD6EC" w14:textId="77777777" w:rsidTr="00FC3E82">
        <w:trPr>
          <w:trHeight w:val="2802"/>
        </w:trPr>
        <w:tc>
          <w:tcPr>
            <w:tcW w:w="7380" w:type="dxa"/>
            <w:vAlign w:val="center"/>
          </w:tcPr>
          <w:p w14:paraId="0FC3A149" w14:textId="48A56445" w:rsidR="0034257F" w:rsidRPr="0045683A" w:rsidRDefault="0034257F" w:rsidP="00FC3E82">
            <w:pPr>
              <w:widowControl w:val="0"/>
              <w:spacing w:line="276" w:lineRule="auto"/>
              <w:ind w:right="-24"/>
              <w:jc w:val="both"/>
              <w:textAlignment w:val="baseline"/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 w:eastAsia="en-US"/>
              </w:rPr>
            </w:pPr>
            <w:r w:rsidRPr="0013190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Ներկայացված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նախագծով նախատեսվում է </w:t>
            </w:r>
            <w:r w:rsidRPr="0013190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ՀՀ</w:t>
            </w:r>
            <w:r w:rsidRPr="00131907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կառավարության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2022 թվականի դեկտեմբերի 15-ի </w:t>
            </w:r>
            <w:r w:rsidRPr="00131907"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N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1985-Ա </w:t>
            </w:r>
            <w:r w:rsidRPr="0013190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որոշման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af-ZA"/>
              </w:rPr>
              <w:t xml:space="preserve"> 7-րդ կետում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կատարել փոփոխություն,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ինչը չի բխում ՀՀ կառավարության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2021 թվականի փետրվարի 25-ի «Կառավարության աշխատակարգը հաստատելու մասին» N 252-Լ որոշման հավելվածի 124-րդ կետի պահանջներից, համաձայն որի՝ իրավական ակտերով պետական և տեղական ինքնակառավարման մարմինների համար սահմանված ժամկետները կարող են փոփոխվել՝ այդ իրավական ակտերում փոփոխություններ կատարելու միջոցով:</w:t>
            </w:r>
            <w: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C87509">
              <w:rPr>
                <w:rFonts w:ascii="GHEA Grapalat" w:hAnsi="GHEA Grapalat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Ժամկետների </w:t>
            </w:r>
            <w:r w:rsidRPr="00C87509">
              <w:rPr>
                <w:rFonts w:ascii="GHEA Grapalat" w:hAnsi="GHEA Grapalat"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փոփոխման վերաբերյալ նախագծերը կարող են ներկայացվել ժամկետը լրանալուց ողջամիտ ժամկետ առաջ</w:t>
            </w:r>
            <w:r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hy-AM"/>
              </w:rPr>
              <w:t>Արդեն իսկ լրացած ժամկետները փոփոխման ենթակա չեն:</w:t>
            </w:r>
          </w:p>
        </w:tc>
        <w:tc>
          <w:tcPr>
            <w:tcW w:w="3240" w:type="dxa"/>
            <w:vAlign w:val="center"/>
          </w:tcPr>
          <w:p w14:paraId="5BAEAB97" w14:textId="77777777" w:rsidR="00D0598F" w:rsidRDefault="00D0598F" w:rsidP="00D0598F">
            <w:pPr>
              <w:pStyle w:val="BodyText"/>
              <w:spacing w:line="23" w:lineRule="atLeast"/>
              <w:ind w:right="76"/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lastRenderedPageBreak/>
              <w:t>Ը</w:t>
            </w:r>
            <w:r w:rsidRPr="0094039A"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նդունվել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 xml:space="preserve"> է:</w:t>
            </w:r>
          </w:p>
          <w:p w14:paraId="5F0F1887" w14:textId="56F99606" w:rsidR="0034257F" w:rsidRPr="0034257F" w:rsidRDefault="00D0598F" w:rsidP="00D0598F">
            <w:pPr>
              <w:ind w:right="36"/>
              <w:jc w:val="center"/>
              <w:rPr>
                <w:rFonts w:ascii="GHEA Grapalat" w:eastAsia="Calibri" w:hAnsi="GHEA Grapalat" w:cs="Sylfaen"/>
                <w:sz w:val="22"/>
                <w:szCs w:val="18"/>
                <w:lang w:val="hy-AM" w:eastAsia="en-US"/>
              </w:rPr>
            </w:pPr>
            <w:r>
              <w:rPr>
                <w:rFonts w:ascii="GHEA Grapalat" w:eastAsia="Calibri" w:hAnsi="GHEA Grapalat" w:cs="Sylfaen"/>
                <w:sz w:val="22"/>
                <w:szCs w:val="22"/>
                <w:lang w:val="hy-AM" w:eastAsia="en-US"/>
              </w:rPr>
              <w:t>Նախագիծը լրամշակվել է:</w:t>
            </w:r>
          </w:p>
        </w:tc>
      </w:tr>
    </w:tbl>
    <w:p w14:paraId="5DCF12DF" w14:textId="77777777" w:rsidR="000B7228" w:rsidRPr="00614BEA" w:rsidRDefault="000B7228" w:rsidP="0044101E">
      <w:pPr>
        <w:rPr>
          <w:lang w:val="af-ZA"/>
        </w:rPr>
      </w:pPr>
    </w:p>
    <w:sectPr w:rsidR="000B7228" w:rsidRPr="00614BEA" w:rsidSect="0045683A">
      <w:pgSz w:w="11906" w:h="16838"/>
      <w:pgMar w:top="1134" w:right="851" w:bottom="1134" w:left="2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6CF"/>
    <w:multiLevelType w:val="hybridMultilevel"/>
    <w:tmpl w:val="647088F8"/>
    <w:lvl w:ilvl="0" w:tplc="EE9A08D6">
      <w:start w:val="1"/>
      <w:numFmt w:val="decimal"/>
      <w:lvlText w:val="%1."/>
      <w:lvlJc w:val="left"/>
      <w:pPr>
        <w:ind w:left="54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F8967A4"/>
    <w:multiLevelType w:val="hybridMultilevel"/>
    <w:tmpl w:val="1CBA769A"/>
    <w:lvl w:ilvl="0" w:tplc="6F907F5A">
      <w:start w:val="1"/>
      <w:numFmt w:val="decimal"/>
      <w:lvlText w:val="%1)"/>
      <w:lvlJc w:val="left"/>
      <w:pPr>
        <w:ind w:left="72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EA"/>
    <w:rsid w:val="00062684"/>
    <w:rsid w:val="00065FB3"/>
    <w:rsid w:val="00072612"/>
    <w:rsid w:val="00073009"/>
    <w:rsid w:val="000B0354"/>
    <w:rsid w:val="000B7228"/>
    <w:rsid w:val="0014678E"/>
    <w:rsid w:val="00195215"/>
    <w:rsid w:val="002014FC"/>
    <w:rsid w:val="002270B3"/>
    <w:rsid w:val="002276BA"/>
    <w:rsid w:val="00261619"/>
    <w:rsid w:val="00277529"/>
    <w:rsid w:val="002820B7"/>
    <w:rsid w:val="00285008"/>
    <w:rsid w:val="002B280E"/>
    <w:rsid w:val="00302027"/>
    <w:rsid w:val="00333746"/>
    <w:rsid w:val="0034257F"/>
    <w:rsid w:val="003502B8"/>
    <w:rsid w:val="00376DEA"/>
    <w:rsid w:val="003F5DC5"/>
    <w:rsid w:val="00424F53"/>
    <w:rsid w:val="0044101E"/>
    <w:rsid w:val="0045683A"/>
    <w:rsid w:val="00472774"/>
    <w:rsid w:val="00485746"/>
    <w:rsid w:val="00492DA8"/>
    <w:rsid w:val="004B523D"/>
    <w:rsid w:val="004C1037"/>
    <w:rsid w:val="005013A8"/>
    <w:rsid w:val="005412BF"/>
    <w:rsid w:val="00556AD6"/>
    <w:rsid w:val="00563A97"/>
    <w:rsid w:val="0056530E"/>
    <w:rsid w:val="00567DF9"/>
    <w:rsid w:val="00592AEB"/>
    <w:rsid w:val="005A4100"/>
    <w:rsid w:val="005F0543"/>
    <w:rsid w:val="00614BEA"/>
    <w:rsid w:val="00621166"/>
    <w:rsid w:val="006271DB"/>
    <w:rsid w:val="00657D51"/>
    <w:rsid w:val="00661EBA"/>
    <w:rsid w:val="006A51C1"/>
    <w:rsid w:val="006A7937"/>
    <w:rsid w:val="006D32C8"/>
    <w:rsid w:val="006D4FA5"/>
    <w:rsid w:val="006E5790"/>
    <w:rsid w:val="00721E61"/>
    <w:rsid w:val="00755450"/>
    <w:rsid w:val="007776EF"/>
    <w:rsid w:val="00793001"/>
    <w:rsid w:val="007B0748"/>
    <w:rsid w:val="007B4B5A"/>
    <w:rsid w:val="007C764A"/>
    <w:rsid w:val="007F1AFF"/>
    <w:rsid w:val="00803EDF"/>
    <w:rsid w:val="0080735F"/>
    <w:rsid w:val="008278FB"/>
    <w:rsid w:val="008A7394"/>
    <w:rsid w:val="008C2680"/>
    <w:rsid w:val="008D0934"/>
    <w:rsid w:val="00903B85"/>
    <w:rsid w:val="00911AF5"/>
    <w:rsid w:val="00913D24"/>
    <w:rsid w:val="00921B1A"/>
    <w:rsid w:val="0094039A"/>
    <w:rsid w:val="0094789F"/>
    <w:rsid w:val="009A2946"/>
    <w:rsid w:val="009D7D41"/>
    <w:rsid w:val="00A810E2"/>
    <w:rsid w:val="00A86637"/>
    <w:rsid w:val="00A94EBE"/>
    <w:rsid w:val="00AA6DCB"/>
    <w:rsid w:val="00AB4AD0"/>
    <w:rsid w:val="00AC3C4A"/>
    <w:rsid w:val="00AC7228"/>
    <w:rsid w:val="00B14BC3"/>
    <w:rsid w:val="00B36A98"/>
    <w:rsid w:val="00B563D5"/>
    <w:rsid w:val="00B65574"/>
    <w:rsid w:val="00B808D7"/>
    <w:rsid w:val="00B92DA9"/>
    <w:rsid w:val="00BC196E"/>
    <w:rsid w:val="00BC7474"/>
    <w:rsid w:val="00BD113D"/>
    <w:rsid w:val="00BF38F6"/>
    <w:rsid w:val="00C81E20"/>
    <w:rsid w:val="00CA04FF"/>
    <w:rsid w:val="00CB516F"/>
    <w:rsid w:val="00CC006A"/>
    <w:rsid w:val="00CC52EF"/>
    <w:rsid w:val="00CD2A3C"/>
    <w:rsid w:val="00CE20B5"/>
    <w:rsid w:val="00D054B7"/>
    <w:rsid w:val="00D0598F"/>
    <w:rsid w:val="00D05F7E"/>
    <w:rsid w:val="00D35365"/>
    <w:rsid w:val="00D477B3"/>
    <w:rsid w:val="00D5041A"/>
    <w:rsid w:val="00D67E89"/>
    <w:rsid w:val="00E112FD"/>
    <w:rsid w:val="00E12892"/>
    <w:rsid w:val="00E349C8"/>
    <w:rsid w:val="00E543CE"/>
    <w:rsid w:val="00E82FD1"/>
    <w:rsid w:val="00E8467C"/>
    <w:rsid w:val="00E9075B"/>
    <w:rsid w:val="00E949B2"/>
    <w:rsid w:val="00EA65D3"/>
    <w:rsid w:val="00EB1019"/>
    <w:rsid w:val="00F04B35"/>
    <w:rsid w:val="00F82D87"/>
    <w:rsid w:val="00F97B9A"/>
    <w:rsid w:val="00FA7444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ACE36"/>
  <w15:docId w15:val="{83284AD5-86F6-4957-9569-E45BC877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BE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leGrid">
    <w:name w:val="Table Grid"/>
    <w:basedOn w:val="TableNormal"/>
    <w:uiPriority w:val="39"/>
    <w:rsid w:val="00CE2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EB"/>
    <w:rPr>
      <w:rFonts w:ascii="Segoe UI" w:eastAsia="Times New Roman" w:hAnsi="Segoe UI" w:cs="Segoe UI"/>
      <w:sz w:val="18"/>
      <w:szCs w:val="18"/>
      <w:lang w:val="en-GB" w:eastAsia="ru-RU"/>
    </w:rPr>
  </w:style>
  <w:style w:type="character" w:styleId="Strong">
    <w:name w:val="Strong"/>
    <w:basedOn w:val="DefaultParagraphFont"/>
    <w:uiPriority w:val="22"/>
    <w:qFormat/>
    <w:rsid w:val="00D5041A"/>
    <w:rPr>
      <w:b/>
      <w:bCs/>
    </w:rPr>
  </w:style>
  <w:style w:type="paragraph" w:styleId="BodyText">
    <w:name w:val="Body Text"/>
    <w:basedOn w:val="Normal"/>
    <w:link w:val="BodyTextChar"/>
    <w:rsid w:val="002276BA"/>
    <w:pPr>
      <w:jc w:val="center"/>
    </w:pPr>
    <w:rPr>
      <w:rFonts w:ascii="Times Armenian" w:hAnsi="Times Armeni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276BA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30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>https:/mul2-minfin.gov.am/tasks/598913/oneclick/ampopatert.docx?token=64cd3421c4db42dbd1bd72f474d3d45a</cp:keywords>
  <dc:description/>
  <cp:lastModifiedBy>Ժենյա Նազարյան</cp:lastModifiedBy>
  <cp:revision>4</cp:revision>
  <cp:lastPrinted>2022-07-21T07:16:00Z</cp:lastPrinted>
  <dcterms:created xsi:type="dcterms:W3CDTF">2023-03-06T14:17:00Z</dcterms:created>
  <dcterms:modified xsi:type="dcterms:W3CDTF">2023-03-22T13:17:00Z</dcterms:modified>
</cp:coreProperties>
</file>