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E412F2" w:rsidRDefault="003E4772" w:rsidP="00BC3EBD">
      <w:pPr>
        <w:tabs>
          <w:tab w:val="center" w:pos="4680"/>
          <w:tab w:val="right" w:pos="9360"/>
        </w:tabs>
        <w:spacing w:line="360" w:lineRule="auto"/>
        <w:jc w:val="center"/>
        <w:rPr>
          <w:rFonts w:ascii="GHEA Grapalat" w:hAnsi="GHEA Grapalat"/>
          <w:bCs/>
          <w:lang w:val="en-US"/>
        </w:rPr>
      </w:pPr>
      <w:r w:rsidRPr="00B6751A">
        <w:rPr>
          <w:rFonts w:ascii="GHEA Grapalat" w:hAnsi="GHEA Grapalat" w:cs="Arial"/>
          <w:b/>
          <w:bCs/>
          <w:kern w:val="32"/>
          <w:lang w:val="hy-AM"/>
        </w:rPr>
        <w:t>«</w:t>
      </w:r>
      <w:r w:rsidR="00C34985" w:rsidRPr="00D31A78">
        <w:rPr>
          <w:rFonts w:ascii="GHEA Grapalat" w:hAnsi="GHEA Grapalat" w:cs="Sylfaen"/>
          <w:lang w:val="hy-AM"/>
        </w:rPr>
        <w:t>Հայաստանի Հանրապետության 2022 թվականի պետական բյուջեի մասին օրենքում վերաբաշխում և Հայաստանի Հանրապետության կառավարության 202</w:t>
      </w:r>
      <w:r w:rsidR="00E412F2" w:rsidRPr="00E412F2">
        <w:rPr>
          <w:rFonts w:ascii="GHEA Grapalat" w:hAnsi="GHEA Grapalat" w:cs="Sylfaen"/>
          <w:lang w:val="hy-AM"/>
        </w:rPr>
        <w:t>2</w:t>
      </w:r>
      <w:r w:rsidR="00C34985" w:rsidRPr="00D31A78">
        <w:rPr>
          <w:rFonts w:ascii="GHEA Grapalat" w:hAnsi="GHEA Grapalat" w:cs="Sylfaen"/>
          <w:lang w:val="hy-AM"/>
        </w:rPr>
        <w:t xml:space="preserve"> թվականի դեկտեմբերի 2</w:t>
      </w:r>
      <w:r w:rsidR="00E412F2" w:rsidRPr="00E412F2">
        <w:rPr>
          <w:rFonts w:ascii="GHEA Grapalat" w:hAnsi="GHEA Grapalat" w:cs="Sylfaen"/>
          <w:lang w:val="hy-AM"/>
        </w:rPr>
        <w:t>9</w:t>
      </w:r>
      <w:r w:rsidR="00C34985" w:rsidRPr="00D31A78">
        <w:rPr>
          <w:rFonts w:ascii="GHEA Grapalat" w:hAnsi="GHEA Grapalat" w:cs="Sylfaen"/>
          <w:lang w:val="hy-AM"/>
        </w:rPr>
        <w:t>-ի N 21</w:t>
      </w:r>
      <w:r w:rsidR="00E412F2" w:rsidRPr="00E412F2">
        <w:rPr>
          <w:rFonts w:ascii="GHEA Grapalat" w:hAnsi="GHEA Grapalat" w:cs="Sylfaen"/>
          <w:lang w:val="hy-AM"/>
        </w:rPr>
        <w:t>1</w:t>
      </w:r>
      <w:r w:rsidR="00C34985" w:rsidRPr="00D31A78">
        <w:rPr>
          <w:rFonts w:ascii="GHEA Grapalat" w:hAnsi="GHEA Grapalat" w:cs="Sylfaen"/>
          <w:lang w:val="hy-AM"/>
        </w:rPr>
        <w:t>1-Ն որոշման մեջ փոփոխություններ կատարելու մասին</w:t>
      </w:r>
      <w:r w:rsidRPr="00B6751A">
        <w:rPr>
          <w:rFonts w:ascii="GHEA Grapalat" w:hAnsi="GHEA Grapalat"/>
          <w:b/>
          <w:lang w:val="hy-AM"/>
        </w:rPr>
        <w:t xml:space="preserve">» </w:t>
      </w:r>
      <w:r w:rsidRPr="00932EEE">
        <w:rPr>
          <w:rFonts w:ascii="GHEA Grapalat" w:hAnsi="GHEA Grapalat" w:cs="Sylfaen"/>
          <w:bCs/>
          <w:lang w:val="hy-AM"/>
        </w:rPr>
        <w:t xml:space="preserve">կառավարության որոշման </w:t>
      </w:r>
      <w:r w:rsidR="008B4B0C" w:rsidRPr="00932EEE">
        <w:rPr>
          <w:rFonts w:ascii="GHEA Grapalat" w:hAnsi="GHEA Grapalat"/>
          <w:bCs/>
          <w:lang w:val="hy-AM"/>
        </w:rPr>
        <w:t xml:space="preserve">նախագծի վերաբերյալ շահագրգիռ մարմինների </w:t>
      </w:r>
    </w:p>
    <w:p w:rsidR="008B4B0C" w:rsidRPr="00932EEE" w:rsidRDefault="008B4B0C" w:rsidP="00BC3EBD">
      <w:pPr>
        <w:tabs>
          <w:tab w:val="center" w:pos="4680"/>
          <w:tab w:val="right" w:pos="9360"/>
        </w:tabs>
        <w:spacing w:line="360" w:lineRule="auto"/>
        <w:jc w:val="center"/>
        <w:rPr>
          <w:rFonts w:ascii="GHEA Grapalat" w:hAnsi="GHEA Grapalat"/>
          <w:bCs/>
          <w:lang w:val="hy-AM"/>
        </w:rPr>
      </w:pPr>
      <w:r w:rsidRPr="00932EEE">
        <w:rPr>
          <w:rFonts w:ascii="GHEA Grapalat" w:hAnsi="GHEA Grapalat"/>
          <w:bCs/>
          <w:lang w:val="hy-AM"/>
        </w:rPr>
        <w:t>առարկությունների և առաջարկությունների</w:t>
      </w:r>
    </w:p>
    <w:tbl>
      <w:tblPr>
        <w:tblW w:w="95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74"/>
        <w:gridCol w:w="3960"/>
      </w:tblGrid>
      <w:tr w:rsidR="00CC4C85" w:rsidRPr="00B64DE6" w:rsidTr="00C1644B">
        <w:trPr>
          <w:trHeight w:val="357"/>
          <w:tblCellSpacing w:w="0" w:type="dxa"/>
          <w:jc w:val="center"/>
        </w:trPr>
        <w:tc>
          <w:tcPr>
            <w:tcW w:w="5574"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B64DE6" w:rsidRDefault="008B4B0C" w:rsidP="00B64DE6">
            <w:pPr>
              <w:widowControl w:val="0"/>
              <w:spacing w:line="276" w:lineRule="auto"/>
              <w:ind w:right="210"/>
              <w:contextualSpacing/>
              <w:rPr>
                <w:rFonts w:ascii="GHEA Grapalat" w:hAnsi="GHEA Grapalat"/>
                <w:color w:val="000000"/>
                <w:shd w:val="clear" w:color="auto" w:fill="FFFFFF"/>
              </w:rPr>
            </w:pPr>
            <w:r w:rsidRPr="00B64DE6">
              <w:rPr>
                <w:rFonts w:ascii="GHEA Grapalat" w:hAnsi="GHEA Grapalat"/>
                <w:color w:val="000000"/>
                <w:shd w:val="clear" w:color="auto" w:fill="FFFFFF"/>
              </w:rPr>
              <w:t>ՀՀ ֆինանսների նախարարություն</w:t>
            </w: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B64DE6" w:rsidRDefault="006E4D88" w:rsidP="00087739">
            <w:pPr>
              <w:widowControl w:val="0"/>
              <w:spacing w:line="276" w:lineRule="auto"/>
              <w:ind w:right="210"/>
              <w:contextualSpacing/>
              <w:rPr>
                <w:rFonts w:ascii="GHEA Grapalat" w:hAnsi="GHEA Grapalat"/>
                <w:color w:val="000000"/>
                <w:shd w:val="clear" w:color="auto" w:fill="FFFFFF"/>
              </w:rPr>
            </w:pPr>
            <w:r>
              <w:rPr>
                <w:rFonts w:ascii="GHEA Grapalat" w:hAnsi="GHEA Grapalat"/>
                <w:color w:val="000000"/>
                <w:shd w:val="clear" w:color="auto" w:fill="FFFFFF"/>
                <w:lang w:val="en-US"/>
              </w:rPr>
              <w:t>1</w:t>
            </w:r>
            <w:r w:rsidR="00087739">
              <w:rPr>
                <w:rFonts w:ascii="GHEA Grapalat" w:hAnsi="GHEA Grapalat"/>
                <w:color w:val="000000"/>
                <w:shd w:val="clear" w:color="auto" w:fill="FFFFFF"/>
              </w:rPr>
              <w:t>6</w:t>
            </w:r>
            <w:r w:rsidR="008B4B0C" w:rsidRPr="00B64DE6">
              <w:rPr>
                <w:rFonts w:ascii="GHEA Grapalat" w:hAnsi="GHEA Grapalat"/>
                <w:color w:val="000000"/>
                <w:shd w:val="clear" w:color="auto" w:fill="FFFFFF"/>
              </w:rPr>
              <w:t>-</w:t>
            </w:r>
            <w:r w:rsidR="00D4467A" w:rsidRPr="00B64DE6">
              <w:rPr>
                <w:rFonts w:ascii="GHEA Grapalat" w:hAnsi="GHEA Grapalat"/>
                <w:color w:val="000000"/>
                <w:shd w:val="clear" w:color="auto" w:fill="FFFFFF"/>
              </w:rPr>
              <w:t>0</w:t>
            </w:r>
            <w:r w:rsidR="00A565CE">
              <w:rPr>
                <w:rFonts w:ascii="GHEA Grapalat" w:hAnsi="GHEA Grapalat"/>
                <w:color w:val="000000"/>
                <w:shd w:val="clear" w:color="auto" w:fill="FFFFFF"/>
                <w:lang w:val="hy-AM"/>
              </w:rPr>
              <w:t>3</w:t>
            </w:r>
            <w:r w:rsidR="008B4B0C" w:rsidRPr="00B64DE6">
              <w:rPr>
                <w:rFonts w:ascii="GHEA Grapalat" w:hAnsi="GHEA Grapalat"/>
                <w:color w:val="000000"/>
                <w:shd w:val="clear" w:color="auto" w:fill="FFFFFF"/>
              </w:rPr>
              <w:t>-202</w:t>
            </w:r>
            <w:r>
              <w:rPr>
                <w:rFonts w:ascii="GHEA Grapalat" w:hAnsi="GHEA Grapalat"/>
                <w:color w:val="000000"/>
                <w:shd w:val="clear" w:color="auto" w:fill="FFFFFF"/>
                <w:lang w:val="en-US"/>
              </w:rPr>
              <w:t>3</w:t>
            </w:r>
            <w:r w:rsidR="008B4B0C" w:rsidRPr="00B64DE6">
              <w:rPr>
                <w:rFonts w:ascii="GHEA Grapalat" w:hAnsi="GHEA Grapalat"/>
                <w:color w:val="000000"/>
                <w:shd w:val="clear" w:color="auto" w:fill="FFFFFF"/>
              </w:rPr>
              <w:t>թ.</w:t>
            </w:r>
          </w:p>
        </w:tc>
      </w:tr>
      <w:tr w:rsidR="00CC4C85" w:rsidRPr="00B64DE6" w:rsidTr="00C1644B">
        <w:trPr>
          <w:trHeight w:val="435"/>
          <w:tblCellSpacing w:w="0" w:type="dxa"/>
          <w:jc w:val="center"/>
        </w:trPr>
        <w:tc>
          <w:tcPr>
            <w:tcW w:w="5574"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B64DE6"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60"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6E4D88" w:rsidRDefault="006E4D88" w:rsidP="006E4D88">
            <w:pPr>
              <w:widowControl w:val="0"/>
              <w:spacing w:line="276" w:lineRule="auto"/>
              <w:ind w:right="210"/>
              <w:contextualSpacing/>
              <w:rPr>
                <w:rFonts w:ascii="GHEA Grapalat"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shd w:val="clear" w:color="auto" w:fill="FFFFFF"/>
              </w:rPr>
              <w:t>01/</w:t>
            </w:r>
            <w:r>
              <w:rPr>
                <w:rFonts w:ascii="GHEA Grapalat" w:hAnsi="GHEA Grapalat"/>
                <w:color w:val="000000"/>
                <w:shd w:val="clear" w:color="auto" w:fill="FFFFFF"/>
                <w:lang w:val="en-US"/>
              </w:rPr>
              <w:t>34</w:t>
            </w:r>
            <w:r w:rsidR="00C34985" w:rsidRPr="00C34985">
              <w:rPr>
                <w:rFonts w:ascii="GHEA Grapalat" w:hAnsi="GHEA Grapalat"/>
                <w:color w:val="000000"/>
                <w:shd w:val="clear" w:color="auto" w:fill="FFFFFF"/>
              </w:rPr>
              <w:t>-</w:t>
            </w:r>
            <w:r>
              <w:rPr>
                <w:rFonts w:ascii="GHEA Grapalat" w:hAnsi="GHEA Grapalat"/>
                <w:color w:val="000000"/>
                <w:shd w:val="clear" w:color="auto" w:fill="FFFFFF"/>
                <w:lang w:val="en-US"/>
              </w:rPr>
              <w:t>2</w:t>
            </w:r>
            <w:r w:rsidR="00C34985" w:rsidRPr="00C34985">
              <w:rPr>
                <w:rFonts w:ascii="GHEA Grapalat" w:hAnsi="GHEA Grapalat"/>
                <w:color w:val="000000"/>
                <w:shd w:val="clear" w:color="auto" w:fill="FFFFFF"/>
              </w:rPr>
              <w:t>/4</w:t>
            </w:r>
            <w:r>
              <w:rPr>
                <w:rFonts w:ascii="GHEA Grapalat" w:hAnsi="GHEA Grapalat"/>
                <w:color w:val="000000"/>
                <w:shd w:val="clear" w:color="auto" w:fill="FFFFFF"/>
                <w:lang w:val="en-US"/>
              </w:rPr>
              <w:t>356</w:t>
            </w:r>
            <w:r>
              <w:rPr>
                <w:rFonts w:ascii="GHEA Grapalat" w:hAnsi="GHEA Grapalat"/>
                <w:color w:val="000000"/>
                <w:shd w:val="clear" w:color="auto" w:fill="FFFFFF"/>
              </w:rPr>
              <w:t>-202</w:t>
            </w:r>
            <w:r>
              <w:rPr>
                <w:rFonts w:ascii="GHEA Grapalat" w:hAnsi="GHEA Grapalat"/>
                <w:color w:val="000000"/>
                <w:shd w:val="clear" w:color="auto" w:fill="FFFFFF"/>
                <w:lang w:val="en-US"/>
              </w:rPr>
              <w:t>3</w:t>
            </w:r>
          </w:p>
        </w:tc>
      </w:tr>
      <w:tr w:rsidR="00CC4C85" w:rsidRPr="0035662B" w:rsidTr="00C1644B">
        <w:trPr>
          <w:trHeight w:val="1605"/>
          <w:tblCellSpacing w:w="0" w:type="dxa"/>
          <w:jc w:val="center"/>
        </w:trPr>
        <w:tc>
          <w:tcPr>
            <w:tcW w:w="5574" w:type="dxa"/>
            <w:tcBorders>
              <w:top w:val="outset" w:sz="6" w:space="0" w:color="auto"/>
              <w:left w:val="outset" w:sz="6" w:space="0" w:color="auto"/>
              <w:bottom w:val="outset" w:sz="6" w:space="0" w:color="auto"/>
              <w:right w:val="outset" w:sz="6" w:space="0" w:color="auto"/>
            </w:tcBorders>
            <w:shd w:val="clear" w:color="auto" w:fill="auto"/>
            <w:hideMark/>
          </w:tcPr>
          <w:p w:rsidR="00300156" w:rsidRPr="00C34985" w:rsidRDefault="006E4D88" w:rsidP="00A64A5A">
            <w:pPr>
              <w:spacing w:line="360" w:lineRule="auto"/>
              <w:ind w:left="150" w:right="165" w:firstLine="417"/>
              <w:jc w:val="both"/>
              <w:rPr>
                <w:rFonts w:ascii="GHEA Grapalat" w:hAnsi="GHEA Grapalat" w:cs="Sylfaen"/>
                <w:lang w:val="hy-AM"/>
              </w:rPr>
            </w:pPr>
            <w:bookmarkStart w:id="0" w:name="_GoBack" w:colFirst="1" w:colLast="1"/>
            <w:r>
              <w:rPr>
                <w:rFonts w:ascii="GHEA Grapalat" w:hAnsi="GHEA Grapalat"/>
                <w:lang w:val="hy-AM"/>
              </w:rPr>
              <w:t xml:space="preserve">Ուսումնասիրելով Ձեր 01.03.2023թ. N ՆՄ//4801-2023 գրությամբ ներկայացված </w:t>
            </w:r>
            <w:r>
              <w:rPr>
                <w:rFonts w:ascii="Verdana" w:hAnsi="Verdana"/>
                <w:color w:val="000000"/>
                <w:sz w:val="18"/>
                <w:szCs w:val="18"/>
                <w:shd w:val="clear" w:color="auto" w:fill="FFFFFF"/>
                <w:lang w:val="hy-AM"/>
              </w:rPr>
              <w:t> </w:t>
            </w:r>
            <w:r>
              <w:rPr>
                <w:rFonts w:ascii="GHEA Grapalat" w:hAnsi="GHEA Grapalat"/>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կատարելու մասին ՀՀ կառավարության որոշման նախագիծը (այսուհետ՝ Նախագիծ), որով առաջարկվում է ՀՀ 2023թ. պետական բյուջեով հաստատված մի շարք միջոցառումների գծով ծախսերի կատարումն ապահովելու նպատակով իրականացնել 1-ին և 3-րդ եռամսյակներով նախատեսված գումարների գծով միջեռամսյակային տեղաշարժեր՝ հայտնում ենք, որ հաշվի առնելով միջոցառումների կարևորությունը և դրանց կատարման հրատապությունը՝ Նախագծի վերաբերյալ առարկություններ չունենք:</w:t>
            </w: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300156" w:rsidRPr="009E4D83" w:rsidRDefault="00300156" w:rsidP="00A64A5A">
            <w:pPr>
              <w:spacing w:line="360" w:lineRule="auto"/>
              <w:ind w:left="165" w:right="165" w:firstLine="75"/>
              <w:rPr>
                <w:rFonts w:ascii="GHEA Grapalat" w:eastAsia="Calibri" w:hAnsi="GHEA Grapalat"/>
                <w:lang w:val="hy-AM"/>
              </w:rPr>
            </w:pPr>
            <w:r>
              <w:rPr>
                <w:rFonts w:ascii="GHEA Grapalat" w:eastAsia="Calibri" w:hAnsi="GHEA Grapalat"/>
                <w:lang w:val="hy-AM"/>
              </w:rPr>
              <w:t>Ըդունվել է ի գիտություն։</w:t>
            </w:r>
          </w:p>
        </w:tc>
      </w:tr>
      <w:tr w:rsidR="00CC4C85" w:rsidRPr="00087739" w:rsidTr="00C1644B">
        <w:trPr>
          <w:trHeight w:val="1605"/>
          <w:tblCellSpacing w:w="0" w:type="dxa"/>
          <w:jc w:val="center"/>
        </w:trPr>
        <w:tc>
          <w:tcPr>
            <w:tcW w:w="5574" w:type="dxa"/>
            <w:tcBorders>
              <w:top w:val="outset" w:sz="6" w:space="0" w:color="auto"/>
              <w:left w:val="outset" w:sz="6" w:space="0" w:color="auto"/>
              <w:bottom w:val="outset" w:sz="6" w:space="0" w:color="auto"/>
              <w:right w:val="outset" w:sz="6" w:space="0" w:color="auto"/>
            </w:tcBorders>
            <w:shd w:val="clear" w:color="auto" w:fill="auto"/>
          </w:tcPr>
          <w:p w:rsidR="009252EC" w:rsidRDefault="006E4D88" w:rsidP="00A64A5A">
            <w:pPr>
              <w:spacing w:line="360" w:lineRule="auto"/>
              <w:ind w:left="150" w:right="165" w:firstLine="417"/>
              <w:jc w:val="both"/>
              <w:rPr>
                <w:rFonts w:ascii="GHEA Grapalat" w:hAnsi="GHEA Grapalat"/>
                <w:lang w:val="hy-AM"/>
              </w:rPr>
            </w:pPr>
            <w:r>
              <w:rPr>
                <w:rFonts w:ascii="GHEA Grapalat" w:hAnsi="GHEA Grapalat"/>
                <w:lang w:val="hy-AM"/>
              </w:rPr>
              <w:t>Սակայն հարկ ենք համարում նշել, որ ըստ Նախագծի հիմնավորման՝ առաջարկվող միջեռամսյակային տեղաշարժերի անհրաժեշտությունը պայմանավորված է ծախսերի աճման միտումով, կամ օրենսդրական փոփոխություններով: Հետևաբար, հաշվի առնելով, որ արդեն իսկ 2023թ-ի 1-ին եռամսյակի ընթացքում տեղի է ունեցել փաստացի շահառուների աճ՝ պարզ է դառնում, որ նախատեսված միջոցառումների գծով տարվա ընթացքում հավանաբար կառաջանա լրացուցիչ ծախսերի պահանջ, ինչը չի գնահատվել և որի ֆինանսավորման աղբյուրը հստակեցված չէ: Ընդ որում, բացակայում է նաև տեղեկատվությունը, թե այդ վերաբաշխումները ինչպես են ազդելու վերաբաշխվող միջոցառման արդյունքների և արդյունավետության վրա</w:t>
            </w:r>
            <w:r w:rsidRPr="006E4D88">
              <w:rPr>
                <w:rFonts w:ascii="GHEA Grapalat" w:hAnsi="GHEA Grapalat"/>
              </w:rPr>
              <w:t>:</w:t>
            </w:r>
            <w:r w:rsidR="009252EC" w:rsidRPr="00FB2B7D">
              <w:rPr>
                <w:rFonts w:ascii="GHEA Grapalat" w:hAnsi="GHEA Grapalat"/>
                <w:lang w:val="hy-AM"/>
              </w:rPr>
              <w:t xml:space="preserve"> </w:t>
            </w:r>
          </w:p>
          <w:p w:rsidR="009252EC" w:rsidRPr="00FB2B7D" w:rsidRDefault="009252EC" w:rsidP="00A64A5A">
            <w:pPr>
              <w:spacing w:line="360" w:lineRule="auto"/>
              <w:ind w:left="150" w:right="165" w:firstLine="417"/>
              <w:jc w:val="both"/>
              <w:rPr>
                <w:rFonts w:ascii="GHEA Grapalat" w:hAnsi="GHEA Grapalat"/>
                <w:lang w:val="hy-AM"/>
              </w:rPr>
            </w:pPr>
            <w:r w:rsidRPr="00FB2B7D">
              <w:rPr>
                <w:rFonts w:ascii="GHEA Grapalat" w:hAnsi="GHEA Grapalat"/>
                <w:lang w:val="hy-AM"/>
              </w:rPr>
              <w:t>Ուստի, նշված միջոցառումների ֆինանսավորման հետ կապված հետագա խնդիրներից խուսափելու համար, առաջարկում ենք ներկայացնել լրացուցիչ պարզաբանումներ վերոգրյալի կապակցությամբ:</w:t>
            </w:r>
          </w:p>
          <w:p w:rsidR="006E4D88" w:rsidRPr="009252EC" w:rsidRDefault="006E4D88" w:rsidP="00A64A5A">
            <w:pPr>
              <w:spacing w:line="360" w:lineRule="auto"/>
              <w:ind w:left="150" w:right="165" w:firstLine="417"/>
              <w:jc w:val="both"/>
              <w:rPr>
                <w:rFonts w:ascii="GHEA Grapalat" w:hAnsi="GHEA Grapalat"/>
                <w:lang w:val="hy-AM"/>
              </w:rPr>
            </w:pP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6E4D88" w:rsidRDefault="00D05F51" w:rsidP="00A64A5A">
            <w:pPr>
              <w:spacing w:line="360" w:lineRule="auto"/>
              <w:ind w:left="165" w:right="165" w:firstLine="75"/>
              <w:rPr>
                <w:rFonts w:ascii="GHEA Grapalat" w:eastAsia="Calibri" w:hAnsi="GHEA Grapalat"/>
                <w:lang w:val="hy-AM"/>
              </w:rPr>
            </w:pPr>
            <w:r>
              <w:rPr>
                <w:rFonts w:ascii="GHEA Grapalat" w:eastAsia="Calibri" w:hAnsi="GHEA Grapalat"/>
                <w:lang w:val="hy-AM"/>
              </w:rPr>
              <w:t>2023թ</w:t>
            </w:r>
            <w:r>
              <w:rPr>
                <w:rFonts w:ascii="Cambria Math" w:eastAsia="Calibri" w:hAnsi="Cambria Math"/>
                <w:lang w:val="hy-AM"/>
              </w:rPr>
              <w:t xml:space="preserve">․ </w:t>
            </w:r>
            <w:r>
              <w:rPr>
                <w:rFonts w:ascii="GHEA Grapalat" w:eastAsia="Calibri" w:hAnsi="GHEA Grapalat"/>
                <w:lang w:val="hy-AM"/>
              </w:rPr>
              <w:t xml:space="preserve">մարտի 17–ի  դրությամբ փաստացի ծախսերը հաշվի առնելով նախագիծը վերանայվել է ։ Արդյունքում առաջարկվող լրացուցիչ հատկացումները նախատեսվում են հիմնականում </w:t>
            </w:r>
            <w:r w:rsidRPr="00671C45">
              <w:rPr>
                <w:rFonts w:ascii="GHEA Grapalat" w:hAnsi="GHEA Grapalat"/>
                <w:lang w:val="hy-AM"/>
              </w:rPr>
              <w:t></w:t>
            </w:r>
            <w:r w:rsidRPr="00671C45">
              <w:rPr>
                <w:rFonts w:ascii="GHEA Grapalat" w:hAnsi="GHEA Grapalat" w:cs="Cambria Math"/>
                <w:lang w:val="hy-AM"/>
              </w:rPr>
              <w:t>Մինչև</w:t>
            </w:r>
            <w:r w:rsidRPr="00671C45">
              <w:rPr>
                <w:rFonts w:ascii="GHEA Grapalat" w:hAnsi="GHEA Grapalat"/>
                <w:lang w:val="hy-AM"/>
              </w:rPr>
              <w:t xml:space="preserve"> 2 </w:t>
            </w:r>
            <w:r w:rsidRPr="00671C45">
              <w:rPr>
                <w:rFonts w:ascii="GHEA Grapalat" w:hAnsi="GHEA Grapalat" w:cs="Cambria Math"/>
                <w:lang w:val="hy-AM"/>
              </w:rPr>
              <w:t>տարեկան</w:t>
            </w:r>
            <w:r w:rsidRPr="00671C45">
              <w:rPr>
                <w:rFonts w:ascii="GHEA Grapalat" w:hAnsi="GHEA Grapalat"/>
                <w:lang w:val="hy-AM"/>
              </w:rPr>
              <w:t xml:space="preserve"> </w:t>
            </w:r>
            <w:r w:rsidRPr="00671C45">
              <w:rPr>
                <w:rFonts w:ascii="GHEA Grapalat" w:hAnsi="GHEA Grapalat" w:cs="Cambria Math"/>
                <w:lang w:val="hy-AM"/>
              </w:rPr>
              <w:t>երեխայի</w:t>
            </w:r>
            <w:r w:rsidRPr="00671C45">
              <w:rPr>
                <w:rFonts w:ascii="GHEA Grapalat" w:hAnsi="GHEA Grapalat"/>
                <w:lang w:val="hy-AM"/>
              </w:rPr>
              <w:t xml:space="preserve"> </w:t>
            </w:r>
            <w:r w:rsidRPr="00671C45">
              <w:rPr>
                <w:rFonts w:ascii="GHEA Grapalat" w:hAnsi="GHEA Grapalat" w:cs="Cambria Math"/>
                <w:lang w:val="hy-AM"/>
              </w:rPr>
              <w:t>խնամքի</w:t>
            </w:r>
            <w:r w:rsidRPr="00671C45">
              <w:rPr>
                <w:rFonts w:ascii="GHEA Grapalat" w:hAnsi="GHEA Grapalat"/>
                <w:lang w:val="hy-AM"/>
              </w:rPr>
              <w:t xml:space="preserve"> </w:t>
            </w:r>
            <w:r w:rsidRPr="00671C45">
              <w:rPr>
                <w:rFonts w:ascii="GHEA Grapalat" w:hAnsi="GHEA Grapalat" w:cs="Cambria Math"/>
                <w:lang w:val="hy-AM"/>
              </w:rPr>
              <w:t>նպաստի</w:t>
            </w:r>
            <w:r w:rsidRPr="00671C45">
              <w:rPr>
                <w:rFonts w:ascii="GHEA Grapalat" w:hAnsi="GHEA Grapalat"/>
                <w:lang w:val="hy-AM"/>
              </w:rPr>
              <w:t xml:space="preserve"> </w:t>
            </w:r>
            <w:r w:rsidRPr="00671C45">
              <w:rPr>
                <w:rFonts w:ascii="GHEA Grapalat" w:hAnsi="GHEA Grapalat" w:cs="Cambria Math"/>
                <w:lang w:val="hy-AM"/>
              </w:rPr>
              <w:t>տրամադրում</w:t>
            </w:r>
            <w:r w:rsidRPr="00671C45">
              <w:rPr>
                <w:rFonts w:ascii="GHEA Grapalat" w:hAnsi="GHEA Grapalat"/>
                <w:lang w:val="hy-AM"/>
              </w:rPr>
              <w:t>»</w:t>
            </w:r>
            <w:r>
              <w:rPr>
                <w:rFonts w:ascii="GHEA Grapalat" w:hAnsi="GHEA Grapalat"/>
                <w:lang w:val="hy-AM"/>
              </w:rPr>
              <w:t>,</w:t>
            </w:r>
            <w:r w:rsidRPr="00671C45">
              <w:rPr>
                <w:rFonts w:ascii="GHEA Grapalat" w:hAnsi="GHEA Grapalat"/>
                <w:lang w:val="hy-AM"/>
              </w:rPr>
              <w:t xml:space="preserve"> </w:t>
            </w:r>
            <w:r w:rsidRPr="00671C45">
              <w:rPr>
                <w:rFonts w:ascii="GHEA Grapalat" w:hAnsi="GHEA Grapalat" w:cs="Cambria Math"/>
                <w:lang w:val="hy-AM"/>
              </w:rPr>
              <w:t>Դրամական</w:t>
            </w:r>
            <w:r w:rsidRPr="00671C45">
              <w:rPr>
                <w:rFonts w:ascii="GHEA Grapalat" w:hAnsi="GHEA Grapalat"/>
                <w:lang w:val="hy-AM"/>
              </w:rPr>
              <w:t xml:space="preserve"> </w:t>
            </w:r>
            <w:r w:rsidRPr="00671C45">
              <w:rPr>
                <w:rFonts w:ascii="GHEA Grapalat" w:hAnsi="GHEA Grapalat" w:cs="Cambria Math"/>
                <w:lang w:val="hy-AM"/>
              </w:rPr>
              <w:t>աջակցություն</w:t>
            </w:r>
            <w:r w:rsidRPr="00671C45">
              <w:rPr>
                <w:rFonts w:ascii="GHEA Grapalat" w:hAnsi="GHEA Grapalat"/>
                <w:lang w:val="hy-AM"/>
              </w:rPr>
              <w:t xml:space="preserve"> </w:t>
            </w:r>
            <w:r w:rsidRPr="00671C45">
              <w:rPr>
                <w:rFonts w:ascii="GHEA Grapalat" w:hAnsi="GHEA Grapalat" w:cs="Cambria Math"/>
                <w:lang w:val="hy-AM"/>
              </w:rPr>
              <w:t>ընտանիքում</w:t>
            </w:r>
            <w:r w:rsidRPr="00671C45">
              <w:rPr>
                <w:rFonts w:ascii="GHEA Grapalat" w:hAnsi="GHEA Grapalat"/>
                <w:lang w:val="hy-AM"/>
              </w:rPr>
              <w:t xml:space="preserve"> 3 </w:t>
            </w:r>
            <w:r w:rsidRPr="00671C45">
              <w:rPr>
                <w:rFonts w:ascii="GHEA Grapalat" w:hAnsi="GHEA Grapalat" w:cs="Cambria Math"/>
                <w:lang w:val="hy-AM"/>
              </w:rPr>
              <w:t>և</w:t>
            </w:r>
            <w:r w:rsidRPr="00671C45">
              <w:rPr>
                <w:rFonts w:ascii="GHEA Grapalat" w:hAnsi="GHEA Grapalat"/>
                <w:lang w:val="hy-AM"/>
              </w:rPr>
              <w:t xml:space="preserve"> </w:t>
            </w:r>
            <w:r w:rsidRPr="00671C45">
              <w:rPr>
                <w:rFonts w:ascii="GHEA Grapalat" w:hAnsi="GHEA Grapalat" w:cs="Cambria Math"/>
                <w:lang w:val="hy-AM"/>
              </w:rPr>
              <w:t>ավելի</w:t>
            </w:r>
            <w:r w:rsidRPr="00671C45">
              <w:rPr>
                <w:rFonts w:ascii="GHEA Grapalat" w:hAnsi="GHEA Grapalat"/>
                <w:lang w:val="hy-AM"/>
              </w:rPr>
              <w:t xml:space="preserve"> </w:t>
            </w:r>
            <w:r w:rsidRPr="00671C45">
              <w:rPr>
                <w:rFonts w:ascii="GHEA Grapalat" w:hAnsi="GHEA Grapalat" w:cs="Cambria Math"/>
                <w:lang w:val="hy-AM"/>
              </w:rPr>
              <w:t>երեխա</w:t>
            </w:r>
            <w:r w:rsidRPr="00671C45">
              <w:rPr>
                <w:rFonts w:ascii="GHEA Grapalat" w:hAnsi="GHEA Grapalat"/>
                <w:lang w:val="hy-AM"/>
              </w:rPr>
              <w:t xml:space="preserve"> </w:t>
            </w:r>
            <w:r w:rsidRPr="00671C45">
              <w:rPr>
                <w:rFonts w:ascii="GHEA Grapalat" w:hAnsi="GHEA Grapalat" w:cs="Cambria Math"/>
                <w:lang w:val="hy-AM"/>
              </w:rPr>
              <w:t>ունեցող</w:t>
            </w:r>
            <w:r w:rsidRPr="00671C45">
              <w:rPr>
                <w:rFonts w:ascii="GHEA Grapalat" w:hAnsi="GHEA Grapalat"/>
                <w:lang w:val="hy-AM"/>
              </w:rPr>
              <w:t xml:space="preserve"> </w:t>
            </w:r>
            <w:r w:rsidRPr="00671C45">
              <w:rPr>
                <w:rFonts w:ascii="GHEA Grapalat" w:hAnsi="GHEA Grapalat" w:cs="Cambria Math"/>
                <w:lang w:val="hy-AM"/>
              </w:rPr>
              <w:t>ընտանիքներին</w:t>
            </w:r>
            <w:r w:rsidRPr="00671C45">
              <w:rPr>
                <w:rFonts w:ascii="GHEA Grapalat" w:hAnsi="GHEA Grapalat"/>
                <w:lang w:val="hy-AM"/>
              </w:rPr>
              <w:t>»</w:t>
            </w:r>
            <w:r>
              <w:rPr>
                <w:rFonts w:ascii="GHEA Grapalat" w:hAnsi="GHEA Grapalat"/>
                <w:lang w:val="hy-AM"/>
              </w:rPr>
              <w:t xml:space="preserve"> </w:t>
            </w:r>
            <w:r w:rsidRPr="00671C45">
              <w:rPr>
                <w:rFonts w:ascii="GHEA Grapalat" w:hAnsi="GHEA Grapalat" w:cs="Cambria Math"/>
                <w:lang w:val="hy-AM"/>
              </w:rPr>
              <w:t>միջոցառում</w:t>
            </w:r>
            <w:r>
              <w:rPr>
                <w:rFonts w:ascii="GHEA Grapalat" w:hAnsi="GHEA Grapalat" w:cs="Cambria Math"/>
                <w:lang w:val="hy-AM"/>
              </w:rPr>
              <w:t>ների համար, որոնց աճը պայմանավորված է փաստացի ծնելիությամբ, որի հստակ կանխատեսելիության ցածր մակարդակով պայմանավորված՝ տ</w:t>
            </w:r>
            <w:r w:rsidR="006E4D88" w:rsidRPr="006E4D88">
              <w:rPr>
                <w:rFonts w:ascii="GHEA Grapalat" w:eastAsia="Calibri" w:hAnsi="GHEA Grapalat"/>
                <w:lang w:val="hy-AM"/>
              </w:rPr>
              <w:t>արեկան կտրվածքով պակասող կոնկրետ գումարի կանխատեսումներ անել դեռևս վաղ է։</w:t>
            </w:r>
          </w:p>
          <w:p w:rsidR="009252EC" w:rsidRDefault="009252EC" w:rsidP="00A64A5A">
            <w:pPr>
              <w:spacing w:line="360" w:lineRule="auto"/>
              <w:ind w:left="165" w:right="165" w:firstLine="75"/>
              <w:rPr>
                <w:rFonts w:ascii="GHEA Grapalat" w:eastAsia="Calibri" w:hAnsi="GHEA Grapalat"/>
                <w:lang w:val="hy-AM"/>
              </w:rPr>
            </w:pPr>
            <w:r>
              <w:rPr>
                <w:rFonts w:ascii="GHEA Grapalat" w:eastAsia="Calibri" w:hAnsi="GHEA Grapalat"/>
                <w:lang w:val="hy-AM"/>
              </w:rPr>
              <w:t xml:space="preserve">Լրացուցիչ պարզաբանումներ կներկայացվեն ֆինանսների նախարարություն աշխատանքային կարգով։ </w:t>
            </w:r>
          </w:p>
        </w:tc>
      </w:tr>
      <w:tr w:rsidR="00FB2B7D" w:rsidRPr="00D05F51" w:rsidTr="00C1644B">
        <w:trPr>
          <w:trHeight w:val="1605"/>
          <w:tblCellSpacing w:w="0" w:type="dxa"/>
          <w:jc w:val="center"/>
        </w:trPr>
        <w:tc>
          <w:tcPr>
            <w:tcW w:w="5574" w:type="dxa"/>
            <w:tcBorders>
              <w:top w:val="outset" w:sz="6" w:space="0" w:color="auto"/>
              <w:left w:val="outset" w:sz="6" w:space="0" w:color="auto"/>
              <w:bottom w:val="outset" w:sz="6" w:space="0" w:color="auto"/>
              <w:right w:val="outset" w:sz="6" w:space="0" w:color="auto"/>
            </w:tcBorders>
            <w:shd w:val="clear" w:color="auto" w:fill="auto"/>
          </w:tcPr>
          <w:p w:rsidR="00CC4C85" w:rsidRPr="00FB2B7D" w:rsidRDefault="005C44EB" w:rsidP="00A64A5A">
            <w:pPr>
              <w:spacing w:line="360" w:lineRule="auto"/>
              <w:ind w:left="150" w:right="165" w:firstLine="417"/>
              <w:jc w:val="both"/>
              <w:rPr>
                <w:rFonts w:ascii="GHEA Grapalat" w:hAnsi="GHEA Grapalat" w:cs="Arial"/>
                <w:lang w:val="hy-AM"/>
              </w:rPr>
            </w:pPr>
            <w:r w:rsidRPr="00FB2B7D">
              <w:rPr>
                <w:rFonts w:ascii="GHEA Grapalat" w:hAnsi="GHEA Grapalat"/>
                <w:lang w:val="hy-AM"/>
              </w:rPr>
              <w:t>Միաժամանակ, Նախագծում առկա են տեխնիկական բնույթի խնդիրներ և առաջարկում ենք N2 հավելվածում «1102» ծրագրի «12001», «12003», «12004» միջոցառումների նկարագրությունը համապատասխանացնել ՀՀ 2023թ. պետական բյուջեով հաստատված «1102» ծրագրի «12001», «12003», «12004» միջոցառումների</w:t>
            </w:r>
            <w:r w:rsidRPr="00FB2B7D">
              <w:rPr>
                <w:rFonts w:ascii="GHEA Grapalat" w:hAnsi="GHEA Grapalat" w:cs="Arial"/>
                <w:lang w:val="hy-AM"/>
              </w:rPr>
              <w:t xml:space="preserve"> համապատասխան բաժինների նկարագրություններին:</w:t>
            </w:r>
          </w:p>
          <w:p w:rsidR="006E4D88" w:rsidRPr="00FB2B7D" w:rsidRDefault="005C44EB" w:rsidP="00A64A5A">
            <w:pPr>
              <w:spacing w:line="360" w:lineRule="auto"/>
              <w:ind w:left="150" w:right="165" w:firstLine="417"/>
              <w:jc w:val="both"/>
              <w:rPr>
                <w:rFonts w:ascii="GHEA Grapalat" w:hAnsi="GHEA Grapalat"/>
                <w:lang w:val="hy-AM"/>
              </w:rPr>
            </w:pPr>
            <w:r w:rsidRPr="00FB2B7D">
              <w:rPr>
                <w:rFonts w:ascii="GHEA Grapalat" w:hAnsi="GHEA Grapalat" w:cs="Arial"/>
                <w:lang w:val="hy-AM"/>
              </w:rPr>
              <w:t xml:space="preserve"> Հարկ ենք համարում նշել նաև, որ Նախագծի N 2 հավելվածում  նշված </w:t>
            </w:r>
            <w:r w:rsidRPr="00FB2B7D">
              <w:rPr>
                <w:rFonts w:ascii="GHEA Grapalat" w:hAnsi="GHEA Grapalat" w:cs="Sylfaen"/>
                <w:lang w:val="hy-AM"/>
              </w:rPr>
              <w:t xml:space="preserve">«1102» ծրագրի «12003 Սպայական անձնակազմի և նրանց ընտանիքների անդամների կենսաթոշակներ» միջոցառումը պետք է փոխարինել «1102» ծրագրի «12001 Սպայական անձնակազմի և նրանց ընտանիքների անդամների կենսաթոշակներ» միջոցառմամբ, ինչպես նաև </w:t>
            </w:r>
            <w:r w:rsidRPr="00FB2B7D">
              <w:rPr>
                <w:rFonts w:ascii="GHEA Grapalat" w:hAnsi="GHEA Grapalat"/>
                <w:lang w:val="hy-AM"/>
              </w:rPr>
              <w:t xml:space="preserve">անհրաժեշտ է որոշման Նախագծի Հիմնավորման մեջ </w:t>
            </w:r>
            <w:r w:rsidRPr="00FB2B7D">
              <w:rPr>
                <w:rFonts w:ascii="GHEA Grapalat" w:hAnsi="GHEA Grapalat" w:cs="Sylfaen"/>
                <w:lang w:val="hy-AM"/>
              </w:rPr>
              <w:t>վերանայել կատարված հաշվարկները:</w:t>
            </w:r>
          </w:p>
        </w:tc>
        <w:tc>
          <w:tcPr>
            <w:tcW w:w="3960" w:type="dxa"/>
            <w:tcBorders>
              <w:top w:val="outset" w:sz="6" w:space="0" w:color="auto"/>
              <w:left w:val="outset" w:sz="6" w:space="0" w:color="auto"/>
              <w:bottom w:val="outset" w:sz="6" w:space="0" w:color="auto"/>
              <w:right w:val="outset" w:sz="6" w:space="0" w:color="auto"/>
            </w:tcBorders>
            <w:shd w:val="clear" w:color="auto" w:fill="auto"/>
          </w:tcPr>
          <w:p w:rsidR="00CC4C85" w:rsidRDefault="009252EC" w:rsidP="00A64A5A">
            <w:pPr>
              <w:spacing w:line="276" w:lineRule="auto"/>
              <w:ind w:left="165" w:firstLine="75"/>
              <w:rPr>
                <w:rFonts w:ascii="GHEA Grapalat" w:hAnsi="GHEA Grapalat"/>
                <w:lang w:val="hy-AM"/>
              </w:rPr>
            </w:pPr>
            <w:r>
              <w:rPr>
                <w:rFonts w:ascii="GHEA Grapalat" w:hAnsi="GHEA Grapalat"/>
                <w:lang w:val="hy-AM"/>
              </w:rPr>
              <w:t>Ընդունվել է և խմբագրվել։</w:t>
            </w:r>
          </w:p>
          <w:p w:rsidR="006E4D88" w:rsidRPr="00FB2B7D" w:rsidRDefault="006E4D88" w:rsidP="00A64A5A">
            <w:pPr>
              <w:spacing w:line="276" w:lineRule="auto"/>
              <w:ind w:left="165" w:firstLine="75"/>
              <w:rPr>
                <w:rFonts w:ascii="GHEA Grapalat" w:eastAsia="Calibri" w:hAnsi="GHEA Grapalat"/>
                <w:lang w:val="hy-AM"/>
              </w:rPr>
            </w:pPr>
          </w:p>
        </w:tc>
      </w:tr>
      <w:bookmarkEnd w:id="0"/>
    </w:tbl>
    <w:p w:rsidR="00BD18E3" w:rsidRPr="00B64DE6" w:rsidRDefault="00BD18E3" w:rsidP="00D4061F">
      <w:pPr>
        <w:rPr>
          <w:rFonts w:ascii="GHEA Grapalat" w:hAnsi="GHEA Grapalat"/>
          <w:lang w:val="hy-AM"/>
        </w:rPr>
      </w:pPr>
    </w:p>
    <w:sectPr w:rsidR="00BD18E3" w:rsidRPr="00B64DE6" w:rsidSect="00D4061F">
      <w:pgSz w:w="11907" w:h="16840" w:code="9"/>
      <w:pgMar w:top="450" w:right="562" w:bottom="270" w:left="72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0298A"/>
    <w:rsid w:val="0001360A"/>
    <w:rsid w:val="00024539"/>
    <w:rsid w:val="00033228"/>
    <w:rsid w:val="00087739"/>
    <w:rsid w:val="000E123A"/>
    <w:rsid w:val="000F761C"/>
    <w:rsid w:val="0014642B"/>
    <w:rsid w:val="001E1AEB"/>
    <w:rsid w:val="001E799A"/>
    <w:rsid w:val="001F0DE1"/>
    <w:rsid w:val="002C74DF"/>
    <w:rsid w:val="00300156"/>
    <w:rsid w:val="0035662B"/>
    <w:rsid w:val="0038193C"/>
    <w:rsid w:val="003B51FD"/>
    <w:rsid w:val="003E4772"/>
    <w:rsid w:val="003F17DB"/>
    <w:rsid w:val="00420FCD"/>
    <w:rsid w:val="004B4FD9"/>
    <w:rsid w:val="005C44EB"/>
    <w:rsid w:val="00690AAD"/>
    <w:rsid w:val="006C5D7C"/>
    <w:rsid w:val="006E4D88"/>
    <w:rsid w:val="00720430"/>
    <w:rsid w:val="00753195"/>
    <w:rsid w:val="00770AC4"/>
    <w:rsid w:val="007A7BB8"/>
    <w:rsid w:val="00800A92"/>
    <w:rsid w:val="008412E0"/>
    <w:rsid w:val="008A04DF"/>
    <w:rsid w:val="008B4B0C"/>
    <w:rsid w:val="00913768"/>
    <w:rsid w:val="009252EC"/>
    <w:rsid w:val="00932EEE"/>
    <w:rsid w:val="00951295"/>
    <w:rsid w:val="009C3D40"/>
    <w:rsid w:val="009E4D83"/>
    <w:rsid w:val="009E584F"/>
    <w:rsid w:val="00A565CE"/>
    <w:rsid w:val="00A64A5A"/>
    <w:rsid w:val="00AD0D95"/>
    <w:rsid w:val="00B64DE6"/>
    <w:rsid w:val="00B6751A"/>
    <w:rsid w:val="00B769B4"/>
    <w:rsid w:val="00BC3EBD"/>
    <w:rsid w:val="00BD18E3"/>
    <w:rsid w:val="00C113D6"/>
    <w:rsid w:val="00C1644B"/>
    <w:rsid w:val="00C34985"/>
    <w:rsid w:val="00C53B0C"/>
    <w:rsid w:val="00CC4C85"/>
    <w:rsid w:val="00CE199F"/>
    <w:rsid w:val="00D03607"/>
    <w:rsid w:val="00D05571"/>
    <w:rsid w:val="00D05F51"/>
    <w:rsid w:val="00D13A9C"/>
    <w:rsid w:val="00D4061F"/>
    <w:rsid w:val="00D4467A"/>
    <w:rsid w:val="00D71D93"/>
    <w:rsid w:val="00D80CEB"/>
    <w:rsid w:val="00DB0978"/>
    <w:rsid w:val="00E01D18"/>
    <w:rsid w:val="00E412F2"/>
    <w:rsid w:val="00E55782"/>
    <w:rsid w:val="00E63BE2"/>
    <w:rsid w:val="00E71C88"/>
    <w:rsid w:val="00E96E99"/>
    <w:rsid w:val="00E97EA8"/>
    <w:rsid w:val="00F225A4"/>
    <w:rsid w:val="00F76DF7"/>
    <w:rsid w:val="00F8600F"/>
    <w:rsid w:val="00FB2B7D"/>
    <w:rsid w:val="00FC025B"/>
    <w:rsid w:val="00FE0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0B75D"/>
  <w15:docId w15:val="{0CBC9789-9869-45AE-AD76-5C31FB9AC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881824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Gohar.Hayrapetyan</cp:lastModifiedBy>
  <cp:revision>15</cp:revision>
  <dcterms:created xsi:type="dcterms:W3CDTF">2022-03-29T07:42:00Z</dcterms:created>
  <dcterms:modified xsi:type="dcterms:W3CDTF">2023-03-20T06:28:00Z</dcterms:modified>
</cp:coreProperties>
</file>