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625" w:rsidRDefault="00E82625" w:rsidP="00E82625">
      <w:pPr>
        <w:spacing w:after="0" w:line="360" w:lineRule="auto"/>
        <w:jc w:val="center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</w:p>
    <w:p w:rsidR="00E82625" w:rsidRDefault="00E82625" w:rsidP="00E826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Times Armenian"/>
          <w:b/>
          <w:i/>
          <w:sz w:val="24"/>
          <w:szCs w:val="24"/>
          <w:lang w:val="hy-AM"/>
        </w:rPr>
      </w:pPr>
      <w:r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«Հայաստանի Հանրապետության կառավարության 2020 թվականի հուլիսի 16-ի թիվ 1177-Ն որոշման մեջ փոփոխություններ կատարելու </w:t>
      </w:r>
      <w:proofErr w:type="spellStart"/>
      <w:r>
        <w:rPr>
          <w:rFonts w:ascii="GHEA Grapalat" w:hAnsi="GHEA Grapalat" w:cs="Times Armenian"/>
          <w:b/>
          <w:i/>
          <w:sz w:val="24"/>
          <w:szCs w:val="24"/>
          <w:lang w:val="hy-AM"/>
        </w:rPr>
        <w:t>մաuին</w:t>
      </w:r>
      <w:proofErr w:type="spellEnd"/>
      <w:r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ընդունման</w:t>
      </w: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2020 թվականի հուլիսի 16-ի թիվ 1177-Ն որոշման 1-ին կետով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մարտի 3-ի N 461-Ն որոշմամբ ստեղծված «Երեխայի զարգացման կենտրոն»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կազմակերպությունը վերակազմավորման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վերակազմակերպել «Երեխայի զարգացման կենտրոն»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կազմակերպության՝ հիմնադրի լիազորությունները փոխանցելով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համայնքին: Որոշման 5.1-ին կետով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կոմիտեն «Երեխայի զարգացման կենտրոն»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պետական գրանցման աշխատանքներն ավարտելուց հետո երկամսյա ժամկետում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 հետ պետք է կնքեր անշարժ 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պայմանագիր: Որոշման 6-րդ կետի համաձայն`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2022թ. հունիսի 30-ը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քաղաքապետին առաջարկվել է ապահովել «Երեխայի զարգացման կենտրոն»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պետական գրանցումը:</w:t>
      </w: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ավագանու կողմից 2022թ. ապրիլի 19-ին ընդունված թիվ 575-Ա որոշման 1-ին կետի դրույթների համաձայն` «Երեխայի զարգացման կենտրոն» պետական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կազմակերպությունը վերակազմավորվել է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հ.164 մսուր-մանկապարտեզ»</w:t>
      </w:r>
      <w:r>
        <w:rPr>
          <w:rFonts w:ascii="GHEA Grapalat" w:hAnsi="GHEA Grapalat"/>
          <w:sz w:val="24"/>
          <w:szCs w:val="24"/>
          <w:lang w:val="hy-AM"/>
        </w:rPr>
        <w:t xml:space="preserve">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կազմակերպության, և պետական գրանցման ռեգիստրի վկայականում գրանցում է իրականացվել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հ.164 մսուր-մանկապարտեզ» անվանումով:</w:t>
      </w:r>
    </w:p>
    <w:p w:rsidR="00E82625" w:rsidRDefault="00E82625" w:rsidP="00E8262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Այդպիսով անհամապատասխանություն է առաջացել Որոշման և 575-Ա որոշման դրույթների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ինչի արդյունքում Հայաստանի Հանրապետության տարածքային կառավարման և ենթակառուցվածքների նախարարության պետական գույքի կառավարման կոմիտեի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անշարժ 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պայմանագիր չի կնքվել:</w:t>
      </w:r>
    </w:p>
    <w:p w:rsidR="00E82625" w:rsidRDefault="00E82625" w:rsidP="00E8262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Կապը ռազմավարական փաստաթղթերի հետ </w:t>
      </w:r>
    </w:p>
    <w:p w:rsidR="00E82625" w:rsidRDefault="00E82625" w:rsidP="00E8262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չի բխում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ռազմավարական փաստաթղթից:</w:t>
      </w:r>
    </w:p>
    <w:p w:rsidR="00E82625" w:rsidRDefault="00E82625" w:rsidP="00E8262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 բնույթը</w:t>
      </w:r>
    </w:p>
    <w:p w:rsidR="00E82625" w:rsidRDefault="00E82625" w:rsidP="00E8262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Հայաստանի Հանրապետության կառավարության 2020 թվականի հուլիսի 16-ի թիվ 1177-Ն որոշման ամբողջ տեքստում «Երեխայի զարգացման կենտրոն»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կազմակերպություն բառերը փոխարինել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թիվ 164 մսուր-մանկապարտեզ» համայնքային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կազմակերպություն բառերով` այդպիսով երկու որոշումները համապատասխանեցնել միմյանց, որը հնարավորություն կտա ապահովել նաև ՀՀ տարածքային կառավարման և ենթակառուցվածքների նախարարության պետական գույքի կառավարման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կոմիտեիին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 հետ կնքել անշարժ 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պայմանագիր:</w:t>
      </w:r>
    </w:p>
    <w:p w:rsidR="00E82625" w:rsidRDefault="00E82625" w:rsidP="00E82625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4. Լրացուցիչ ֆինանսական միջոցների անհրաժեշտությունը և պետական բյուջեի </w:t>
      </w:r>
      <w:proofErr w:type="spellStart"/>
      <w:r>
        <w:rPr>
          <w:rFonts w:ascii="GHEA Grapalat" w:hAnsi="GHEA Grapalat"/>
          <w:b/>
          <w:color w:val="000000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lang w:val="hy-AM"/>
        </w:rPr>
        <w:t xml:space="preserve"> և ծախսերում սպասվելիք փոփոխությունները</w:t>
      </w:r>
    </w:p>
    <w:p w:rsidR="00E82625" w:rsidRDefault="00E82625" w:rsidP="00E8262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E82625" w:rsidRDefault="00E82625" w:rsidP="00E8262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5. Նախագծի մշակման գործընթացում ներգրավված ինստիտուտները, անձինք և նրանց դիրքորոշումը</w:t>
      </w:r>
    </w:p>
    <w:p w:rsidR="00E82625" w:rsidRDefault="00E82625" w:rsidP="00E8262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lastRenderedPageBreak/>
        <w:t>Նախագիծը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իրավաբանական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վարչության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E82625" w:rsidRDefault="00E82625" w:rsidP="00E82625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6. Ակնկալվող արդյունքը</w:t>
      </w:r>
    </w:p>
    <w:p w:rsidR="00E82625" w:rsidRDefault="00E82625" w:rsidP="00E82625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/>
          <w:b/>
          <w:i/>
          <w:color w:val="FF0000"/>
          <w:sz w:val="24"/>
          <w:szCs w:val="24"/>
          <w:lang w:val="hy-AM"/>
        </w:rPr>
      </w:pP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կվերանան  երկու որոշումների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անհամապատասխանությունը և կապահովվի Հայաստանի Հանրապետության տարածքային կառավարման և ենթակառուցվածքների նախարարության պետական գույքի կառավարման կոմիտեի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անշարժ 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պայմանագիր կնքումը:</w:t>
      </w:r>
    </w:p>
    <w:p w:rsidR="00E82625" w:rsidRDefault="00E82625" w:rsidP="00E8262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E82625" w:rsidRDefault="00E82625" w:rsidP="00E8262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ՀՀ</w:t>
      </w:r>
      <w:r>
        <w:rPr>
          <w:rFonts w:ascii="GHEA Grapalat" w:hAnsi="GHEA Grapalat" w:cs="Times Armenian"/>
          <w:b/>
          <w:bCs/>
          <w:i/>
          <w:i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ոստիկանություն</w:t>
      </w:r>
    </w:p>
    <w:p w:rsidR="00E82625" w:rsidRDefault="00E82625" w:rsidP="00E82625">
      <w:pPr>
        <w:spacing w:after="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8069CD" w:rsidRDefault="008069CD">
      <w:bookmarkStart w:id="0" w:name="_GoBack"/>
      <w:bookmarkEnd w:id="0"/>
    </w:p>
    <w:sectPr w:rsidR="008069C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EE0"/>
    <w:rsid w:val="008069CD"/>
    <w:rsid w:val="00D64EE0"/>
    <w:rsid w:val="00E8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1CF44-E93E-4117-AEFA-96CE63F05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625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2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2023-03-21T06:54:00Z</dcterms:created>
  <dcterms:modified xsi:type="dcterms:W3CDTF">2023-03-21T06:54:00Z</dcterms:modified>
</cp:coreProperties>
</file>