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EA39026" w:rsidR="00A80737" w:rsidRPr="0022167A" w:rsidRDefault="0022167A" w:rsidP="0022167A">
      <w:pPr>
        <w:pStyle w:val="NormalWeb"/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22167A">
        <w:rPr>
          <w:rFonts w:ascii="GHEA Grapalat" w:eastAsia="GHEA Grapalat" w:hAnsi="GHEA Grapalat" w:cs="GHEA Grapalat"/>
          <w:b/>
          <w:color w:val="000000"/>
          <w:lang w:val="hy-AM"/>
        </w:rPr>
        <w:t>«ՀԱՅԱՍՏԱՆԻ ՀԱՆՐԱՊԵՏՈՒԹՅԱՆ 202</w:t>
      </w:r>
      <w:r w:rsidRPr="0022167A">
        <w:rPr>
          <w:rFonts w:ascii="GHEA Grapalat" w:eastAsia="GHEA Grapalat" w:hAnsi="GHEA Grapalat" w:cs="GHEA Grapalat"/>
          <w:b/>
          <w:color w:val="000000"/>
          <w:lang w:val="af-ZA"/>
        </w:rPr>
        <w:t xml:space="preserve">3 </w:t>
      </w:r>
      <w:r w:rsidRPr="0022167A">
        <w:rPr>
          <w:rFonts w:ascii="GHEA Grapalat" w:eastAsia="GHEA Grapalat" w:hAnsi="GHEA Grapalat" w:cs="GHEA Grapalat"/>
          <w:b/>
          <w:color w:val="000000"/>
          <w:lang w:val="hy-AM"/>
        </w:rPr>
        <w:t xml:space="preserve">ԹՎԱԿԱՆԻ ՊԵՏԱԿԱՆ ԲՅՈՒՋԵԻ ՄԱՍԻՆ» ՕՐԵՆՔՈՒՄՎԵՐԱԲԱՇԽՈՒՄ և ՓՈՓՈԽՈՒԹՅՈՒՆՆԵՐ, ՀԱՅԱՍՏԱՆԻ ՀԱՆՐԱՊԵՏՈՒԹՅԱՆ ԿԱՌԱՎԱՐՈՒԹՅԱՆ 2022 ԹՎԱԿԱՆԻ ԴԵԿՏԵՄԲԵՐԻ 29-Ի N 2111-Ն ՈՐՈՇՄԱՆ ՄԵՋ ՓՈՓՈԽՈՒԹՅՈՒՆՆԵՐ ԿԱՏԱՐԵԼՈՒ ՄԱՍԻՆ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6"/>
        <w:gridCol w:w="6115"/>
      </w:tblGrid>
      <w:tr w:rsidR="007C439F" w:rsidRPr="008E53AA" w14:paraId="6CA4CD17" w14:textId="77777777" w:rsidTr="00A1072E">
        <w:trPr>
          <w:trHeight w:val="419"/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4312435" w:rsidR="00A80737" w:rsidRPr="002C0492" w:rsidRDefault="0022167A" w:rsidP="00706B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16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706B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A1072E">
        <w:trPr>
          <w:trHeight w:val="419"/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8F02FC4" w:rsidR="00A80737" w:rsidRPr="002C0492" w:rsidRDefault="0022167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1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01/8-3/4858-2023</w:t>
            </w:r>
          </w:p>
        </w:tc>
      </w:tr>
      <w:tr w:rsidR="007C439F" w:rsidRPr="0022167A" w14:paraId="08AB095C" w14:textId="77777777" w:rsidTr="00A1072E">
        <w:trPr>
          <w:trHeight w:val="694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ABE04" w14:textId="77777777" w:rsidR="0022167A" w:rsidRPr="0022167A" w:rsidRDefault="00132CBB" w:rsidP="0022167A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22167A" w:rsidRPr="0022167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Նախագծով</w:t>
            </w:r>
            <w:r w:rsidR="0022167A" w:rsidRPr="0022167A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22167A" w:rsidRPr="0022167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առաջարկվո</w:t>
            </w:r>
            <w:proofErr w:type="spellStart"/>
            <w:r w:rsidR="0022167A" w:rsidRPr="0022167A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>ւմ</w:t>
            </w:r>
            <w:proofErr w:type="spellEnd"/>
            <w:r w:rsidR="0022167A" w:rsidRPr="0022167A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22167A" w:rsidRPr="0022167A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>է</w:t>
            </w:r>
            <w:r w:rsidR="0022167A" w:rsidRPr="0022167A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հարկադիր կատարողներին հատուկ առաջադրանքների և/կամ որակյալ աշխատանքի համար պարգևատրման </w:t>
            </w:r>
            <w:proofErr w:type="spellStart"/>
            <w:r w:rsidR="0022167A" w:rsidRPr="0022167A">
              <w:rPr>
                <w:rFonts w:ascii="GHEA Grapalat" w:hAnsi="GHEA Grapalat"/>
                <w:sz w:val="24"/>
                <w:szCs w:val="24"/>
                <w:lang w:val="en-US"/>
              </w:rPr>
              <w:t>նպատակով</w:t>
            </w:r>
            <w:proofErr w:type="spellEnd"/>
            <w:r w:rsidR="0022167A"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22167A" w:rsidRPr="0022167A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ՀՀ</w:t>
            </w:r>
            <w:r w:rsidR="0022167A" w:rsidRPr="0022167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2167A" w:rsidRPr="0022167A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="0022167A" w:rsidRPr="0022167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2167A" w:rsidRPr="0022167A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նախարարության</w:t>
            </w:r>
            <w:proofErr w:type="spellEnd"/>
            <w:r w:rsidR="0022167A" w:rsidRPr="0022167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22167A" w:rsidRPr="0022167A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hy-AM"/>
              </w:rPr>
              <w:t>արկադիր կատարումն ապահովող ծառայությանը հատկաց</w:t>
            </w:r>
            <w:proofErr w:type="spellStart"/>
            <w:r w:rsidR="0022167A" w:rsidRPr="0022167A">
              <w:rPr>
                <w:rFonts w:ascii="GHEA Grapalat" w:hAnsi="GHEA Grapalat"/>
                <w:sz w:val="24"/>
                <w:szCs w:val="24"/>
                <w:lang w:val="en-US"/>
              </w:rPr>
              <w:t>նել</w:t>
            </w:r>
            <w:proofErr w:type="spellEnd"/>
            <w:r w:rsidR="0022167A" w:rsidRPr="0022167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hy-AM"/>
              </w:rPr>
              <w:t>400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մլն դրամ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22167A" w:rsidRPr="0022167A">
              <w:rPr>
                <w:rFonts w:ascii="GHEA Grapalat" w:hAnsi="GHEA Grapalat"/>
                <w:sz w:val="24"/>
                <w:szCs w:val="24"/>
                <w:lang w:val="en-US"/>
              </w:rPr>
              <w:t>որից</w:t>
            </w:r>
            <w:proofErr w:type="spellEnd"/>
            <w:r w:rsidR="0022167A"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 120</w:t>
            </w:r>
            <w:r w:rsidR="0022167A" w:rsidRPr="0022167A">
              <w:rPr>
                <w:rFonts w:ascii="GHEA Grapalat" w:hAnsi="GHEA Grapalat" w:hint="eastAsia"/>
                <w:sz w:val="24"/>
                <w:szCs w:val="24"/>
                <w:lang w:val="hy-AM"/>
              </w:rPr>
              <w:t>․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hy-AM"/>
              </w:rPr>
              <w:t>0 մլն դրամը՝ Եվրոպական միությունից ստացված «Աջակցություն Հայաստանում դատական ոլորտի բարեփոխումների իրականացմանը» դրամաշնորհային ծրագրի 2023 թվականի հունվարի 1-ի դրությամբ չօգտագործված մնացորդի հաշվին, իսկ 280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մլն դրամը 1228 ծրագրի 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="0022167A" w:rsidRPr="0022167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31001</w:t>
            </w:r>
            <w:r w:rsidR="0022167A" w:rsidRPr="0022167A">
              <w:rPr>
                <w:rFonts w:ascii="GHEA Grapalat" w:hAnsi="GHEA Grapalat" w:hint="eastAsia"/>
                <w:bCs/>
                <w:sz w:val="24"/>
                <w:szCs w:val="24"/>
                <w:lang w:val="hy-AM"/>
              </w:rPr>
              <w:t>․</w:t>
            </w:r>
            <w:r w:rsidR="0022167A" w:rsidRPr="0022167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Հակակոռուպցիոն կոմիտեի շենքային պայմանների ապահովում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fr-FR"/>
              </w:rPr>
              <w:t>»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2167A" w:rsidRPr="0022167A">
              <w:rPr>
                <w:rFonts w:ascii="GHEA Grapalat" w:hAnsi="GHEA Grapalat"/>
                <w:sz w:val="24"/>
                <w:szCs w:val="24"/>
                <w:lang w:val="en-US"/>
              </w:rPr>
              <w:t>գծով</w:t>
            </w:r>
            <w:proofErr w:type="spellEnd"/>
            <w:r w:rsidR="0022167A"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</w:t>
            </w:r>
            <w:proofErr w:type="spellStart"/>
            <w:r w:rsidR="0022167A" w:rsidRPr="0022167A">
              <w:rPr>
                <w:rFonts w:ascii="GHEA Grapalat" w:hAnsi="GHEA Grapalat"/>
                <w:sz w:val="24"/>
                <w:szCs w:val="24"/>
                <w:lang w:val="en-US"/>
              </w:rPr>
              <w:t>ծախսերի</w:t>
            </w:r>
            <w:proofErr w:type="spellEnd"/>
            <w:r w:rsidR="0022167A"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hy-AM"/>
              </w:rPr>
              <w:t>վերաբաշխմա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="0022167A"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2167A" w:rsidRPr="0022167A">
              <w:rPr>
                <w:rFonts w:ascii="GHEA Grapalat" w:hAnsi="GHEA Grapalat"/>
                <w:sz w:val="24"/>
                <w:szCs w:val="24"/>
                <w:lang w:val="en-US"/>
              </w:rPr>
              <w:t>միջոցով</w:t>
            </w:r>
            <w:proofErr w:type="spellEnd"/>
            <w:r w:rsidR="0022167A"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</w:p>
          <w:p w14:paraId="3D089192" w14:textId="77777777" w:rsidR="0022167A" w:rsidRPr="0022167A" w:rsidRDefault="0022167A" w:rsidP="0022167A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Հարկադիր կատարումն ապահովող ծառայության </w:t>
            </w:r>
            <w:r w:rsidRPr="0022167A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Pr="0022167A">
              <w:rPr>
                <w:rFonts w:ascii="GHEA Grapalat" w:hAnsi="GHEA Grapalat"/>
                <w:sz w:val="24"/>
                <w:szCs w:val="24"/>
                <w:lang w:val="hy-AM"/>
              </w:rPr>
              <w:t>շխատակիցների պարգևատրմանը լրացուցիչ միջոցներ ուղղելու</w:t>
            </w:r>
            <w:r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en-GB"/>
              </w:rPr>
              <w:t>կապակցությամբ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en-GB"/>
              </w:rPr>
              <w:t>հայտնում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en-GB"/>
              </w:rPr>
              <w:t>ենք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en-GB"/>
              </w:rPr>
              <w:t>որ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հանրային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իշխանության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բոլոր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մարմինների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վարձատրության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քաղաքականության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հարցում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կիրառվում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միասնական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սկզբունք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: ՀՀ 2023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թվականին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աշխատավարձի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ֆոնդի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հաշվարկման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հիմքում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բազային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աշխատավարձի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չափ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ընդունվել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83,200.0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դրամը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միաժամանակ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ապահովելով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ընդամենը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աշխատանքի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վարձատրության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գծով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նախատեսվող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ծախսերի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աճ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միջինը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շուրջ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10%-ի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չափով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Աշխատավարձի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բարձրացումն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իրականացվել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պարգևատրման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գումարի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մասնակի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նվազեցման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հաշվին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Բոլոր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մարմինների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կիրառվել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պարգևատրման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ֆոնդի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հաշվարկման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միասնական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դրույքաչափ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հիմնական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աշխատավարձի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տարեկան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ֆոնդի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նկատմամբ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16%-ի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չափով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2167A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r w:rsidRPr="0022167A">
              <w:rPr>
                <w:rFonts w:ascii="GHEA Grapalat" w:hAnsi="GHEA Grapalat"/>
                <w:sz w:val="24"/>
                <w:szCs w:val="24"/>
                <w:lang w:val="hy-AM"/>
              </w:rPr>
              <w:t>ներառյալ պետական ծառայողների պարգևատրումը</w:t>
            </w:r>
            <w:r w:rsidRPr="0022167A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  <w:p w14:paraId="0CC55A18" w14:textId="77777777" w:rsidR="0022167A" w:rsidRPr="0022167A" w:rsidRDefault="0022167A" w:rsidP="0022167A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Նույն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սկզբունքով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հաշվարկվել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նաև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2167A">
              <w:rPr>
                <w:rFonts w:ascii="GHEA Grapalat" w:hAnsi="GHEA Grapalat"/>
                <w:sz w:val="24"/>
                <w:szCs w:val="24"/>
                <w:lang w:val="hy-AM"/>
              </w:rPr>
              <w:t>Հակրադիր կատարումն ապահովող ծառայությ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en-US"/>
              </w:rPr>
              <w:t>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պահպանման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ծախսերում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նախատեսված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պարգևատրման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ֆոնդի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միջոցները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proofErr w:type="gramEnd"/>
          </w:p>
          <w:p w14:paraId="0A1E0C36" w14:textId="77777777" w:rsidR="0022167A" w:rsidRPr="0022167A" w:rsidRDefault="0022167A" w:rsidP="0022167A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Ելնելով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վերոգրյալից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en-US"/>
              </w:rPr>
              <w:t>Նախագծով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en-US"/>
              </w:rPr>
              <w:t>առաջարկվող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ծախսերի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վերաբաշխումը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գտնում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ենք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ոչ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նպատակահարմար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ինչպես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նաև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բացահայտված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>չէ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en-US"/>
              </w:rPr>
              <w:t>առաջարկվող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en-US"/>
              </w:rPr>
              <w:t>վերաբաշխման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2167A">
              <w:rPr>
                <w:rFonts w:ascii="GHEA Grapalat" w:hAnsi="GHEA Grapalat"/>
                <w:sz w:val="24"/>
                <w:szCs w:val="24"/>
                <w:lang w:val="hy-AM"/>
              </w:rPr>
              <w:t>կապը Եվրոպական միությունից ստացված</w:t>
            </w:r>
            <w:proofErr w:type="gramStart"/>
            <w:r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«Աջակցություն</w:t>
            </w:r>
            <w:proofErr w:type="gramEnd"/>
            <w:r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Հայաստանում դատական ոլորտի բարեփոխումների իրականացմանը» դրամաշնորհային ծրագրի նպատակների հետ և Եվրամիության համաձայնությունը </w:t>
            </w:r>
            <w:proofErr w:type="spellStart"/>
            <w:r w:rsidRPr="0022167A">
              <w:rPr>
                <w:rFonts w:ascii="GHEA Grapalat" w:hAnsi="GHEA Grapalat"/>
                <w:sz w:val="24"/>
                <w:szCs w:val="24"/>
                <w:lang w:val="en-US"/>
              </w:rPr>
              <w:t>վերջինիս</w:t>
            </w:r>
            <w:proofErr w:type="spellEnd"/>
            <w:r w:rsidRPr="0022167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22167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վերաբերյալ: </w:t>
            </w:r>
          </w:p>
          <w:p w14:paraId="68AD0053" w14:textId="71FFDA68" w:rsidR="00A1072E" w:rsidRDefault="00A1072E" w:rsidP="0022167A">
            <w:pPr>
              <w:tabs>
                <w:tab w:val="left" w:pos="851"/>
              </w:tabs>
              <w:spacing w:before="120" w:after="0" w:line="240" w:lineRule="auto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12F375B" w14:textId="2B6B6312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1C4682E" w14:textId="76DD80DA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AA52ABA" w14:textId="1D64DB0B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133F4AF" w14:textId="013EC68E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053D50E" w14:textId="0B215F05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A46F519" w14:textId="2F356EFD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FEFAE83" w14:textId="19069FD3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E2E1907" w14:textId="3982DDF0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C890319" w14:textId="79FAC695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4A13C90" w14:textId="75C6FDB5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DFFFC11" w14:textId="77777777" w:rsidR="00BB31C8" w:rsidRDefault="00BB31C8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3BF94D5" w14:textId="67BD57B0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53193AB" w14:textId="38816084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6607C9F" w14:textId="42ED9A4A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044F229" w14:textId="600ACA3C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8FD5A9B" w14:textId="4A89BAFC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0D724C0" w14:textId="78A98CFF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B931C22" w14:textId="75AB03D0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CBE3CFF" w14:textId="6936D4FB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79592EC" w14:textId="40325D99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73D85C7" w14:textId="3E422345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A4FF133" w14:textId="37E4F0EB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4FB3478" w14:textId="1418DC47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8C74CDD" w14:textId="30DC6F30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3A2410F" w14:textId="52A68DE7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A9EAC43" w14:textId="14435BE9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729BDC0" w14:textId="1761733A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08E30F2" w14:textId="39F86238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8DCE1ED" w14:textId="1CD403F0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CA7C291" w14:textId="1ADFE6E1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AA9140A" w14:textId="6372965A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DFEE8EA" w14:textId="773A3A43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FDA13B4" w14:textId="3C32A181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D6AA5C8" w14:textId="7F66D447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6EA93EB" w14:textId="77777777" w:rsidR="005E1BF9" w:rsidRDefault="005E1BF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B83059A" w14:textId="77777777" w:rsidR="005E1BF9" w:rsidRPr="005E1BF9" w:rsidRDefault="008E53AA" w:rsidP="005E1BF9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2․</w:t>
            </w:r>
            <w:r w:rsidR="006A33E5" w:rsidRPr="006A33E5">
              <w:rPr>
                <w:lang w:val="hy-AM"/>
              </w:rPr>
              <w:t xml:space="preserve"> </w:t>
            </w:r>
            <w:r w:rsidR="005E1BF9" w:rsidRPr="005E1BF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Նախագծում առկա խմբագրական բնույթի թերությունների վերաբերյալ առաջարկում ենք՝</w:t>
            </w:r>
          </w:p>
          <w:p w14:paraId="3C7AA59C" w14:textId="77777777" w:rsidR="005E1BF9" w:rsidRPr="005E1BF9" w:rsidRDefault="005E1BF9" w:rsidP="005E1BF9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E1BF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ա) N 4 հավելվածի վերնագրից հանել «ԵՎ ԼՐԱՑՈՒՄՆԵՐԸ» բառերը: </w:t>
            </w:r>
          </w:p>
          <w:p w14:paraId="35505D03" w14:textId="48302225" w:rsidR="003B4BC9" w:rsidRDefault="005E1BF9" w:rsidP="005E1BF9">
            <w:pPr>
              <w:tabs>
                <w:tab w:val="left" w:pos="851"/>
              </w:tabs>
              <w:spacing w:before="120" w:after="0" w:line="240" w:lineRule="auto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</w:pPr>
            <w:r w:rsidRPr="005E1BF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բ) N 10 հավելվածի աղյուսակում 1228 ծրագրի «Հակակոռուպցիոն կոմիտեի շենքային պայմանների ապահովում» միջոցառման «31002» դասիչը փոխարինել «31001» դասիչով:   </w:t>
            </w:r>
            <w:r w:rsidRPr="005E1BF9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14:paraId="61860717" w14:textId="4A932B0F" w:rsidR="008B3B62" w:rsidRPr="008A5967" w:rsidRDefault="008B3B62" w:rsidP="00863FCD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49169BBA" w:rsidR="00132CBB" w:rsidRDefault="00B14EF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5B273C4" w14:textId="1039560C" w:rsidR="00254CAC" w:rsidRDefault="0022167A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1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Հարկադիր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կատարումն ապահովող ծառայության </w:t>
            </w:r>
            <w:r w:rsidRPr="002216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գործունեության արդյունավետության բարձրացման գործում կարևորագույն նշանակություն ունի հարկադիր կատարողի պատշաճ վարձատրությունը, հարկադիր կատարողների համար սոցիալական պատշաճ երաշխիքներ ապահովելը</w:t>
            </w:r>
            <w:r w:rsidR="00254CAC" w:rsidRPr="00254C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: </w:t>
            </w:r>
            <w:r w:rsidR="00254CAC" w:rsidRPr="00254CAC">
              <w:rPr>
                <w:rFonts w:ascii="GHEA Grapalat" w:hAnsi="GHEA Grapalat"/>
                <w:sz w:val="24"/>
                <w:szCs w:val="24"/>
                <w:lang w:val="hy-AM"/>
              </w:rPr>
              <w:t>Մինչ 2022 թվականը հարկադիր կատարողի աշխատանքի վարձատրությունը որևէ կերպ կապված չէր վերջինիս կողմից կատարված փաստացի աշխատանքի արդյունավետության հետ, մինչդեռ հարկադիր կատարողի պատշաճ և արդյունքահեն վարձատրությունը հարկադիր կատարման համակարգի արդյունավետության ամենակարևոր տարրերից է</w:t>
            </w:r>
            <w:r w:rsidR="00254CAC" w:rsidRPr="00254C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54CAC" w:rsidRPr="00254C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 բազմիցս ամրագրվել է նաև հարկադիր կատարմանը վերաբերող միջազգային մի շարք փաստաթղթերում։</w:t>
            </w:r>
          </w:p>
          <w:p w14:paraId="784CE5C3" w14:textId="62E9EB1D" w:rsidR="00254CAC" w:rsidRDefault="00254CAC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CAC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Պարգևատրման համակարգի ներդրման անհրաժեշտությունը բխում է Կառավարության 2021-2026 թվականների գործունեության միջոցառումների ծրագրով ամրագրված՝ հարկադիր կատարման </w:t>
            </w:r>
            <w:r w:rsidRPr="00254CA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համակարգի արդյունավետության բարձրացման, ինչպես նաև Դատական և իրավական բարեփոխումների ռազմավարությունից բխող գործունեության միջոցառումների ծրագրով ամրագրված՝ Հարկադիր կատարումն ապահովող ծառայության նոր մոդելի ներդրման և հարկադիր կատարման ապահովման նոր օրենսդրական փաթեթի մշակման միջոցառումներից, որոնց շրջանակում որպես թիրախային ցուցանիշ նախատեսվել է Ծառայության ընդհանուր միջին աշխատավարձի՝ ելակետային դրության համեմատությամբ առնվազն 50 տոկոսով բարձրացումը։</w:t>
            </w:r>
          </w:p>
          <w:p w14:paraId="445C0A04" w14:textId="77777777" w:rsidR="00254CAC" w:rsidRPr="00254CAC" w:rsidRDefault="00254CAC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նպատակով, </w:t>
            </w:r>
            <w:r w:rsidRPr="00254CAC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նախարարի հրամանով 20</w:t>
            </w:r>
            <w:r w:rsidRPr="00254C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4CAC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Pr="00254C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4CAC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254C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4CA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576-Լ հաստատվել և 26</w:t>
            </w:r>
            <w:r w:rsidRPr="00254C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4CAC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254C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4CAC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254C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4CA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669-Լ փոփոխվել է հարկադիր կատարողներին հատուկ առաջադրանքների և/կամ որակյալ աշխատանքի համար պարգևատրման չափի հաշվարկման մեթոդաբանությունը և կարգը, որով սահմանվել են այն թիրախային արդյունքային ցուցիչները, որոնց հիման վրա յուրաքանչյուր ամսվա համար հաշվարկվում է հարկադիր կատարողի միավորների հանրագումարը և վերջինիս վճարման ենթակա պարգևատրման չափը։ Պարգևատրման ցուցիչներն ընտրվել են՝ հիմքում դնելով կոնկրետ գործողությունների ուղղակի ազդեցությունը կատարողական վարույթի արդյունավետության վրա՝ խրախուսելու համար թիրախային գործողությունների կատարումը, ապահովելու թիմային և անհատական արդյունավետ աշխատանքը։ Հարկ է նշել, որ ցուցիչները տարբերվում են հարկադիր կատարողների կիսամյակային կատարողականի գնահատման համար նախատեսված ցուցիչներից, ինչպիսի պայմաններում բացառվել է </w:t>
            </w:r>
            <w:r w:rsidRPr="00254CA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միևնույն ցուցանիշի հաշվարկման հիման վրա հարկադիր կատարողների կրկնակի պարգևատրումը։</w:t>
            </w:r>
          </w:p>
          <w:p w14:paraId="79B92F61" w14:textId="77777777" w:rsidR="005E1BF9" w:rsidRPr="005E1BF9" w:rsidRDefault="005E1BF9" w:rsidP="005E1BF9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E1BF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օգոստոս ամսին Եվրոպական միությունից ստացված «Աջակցություն Հայաստանում դատական ոլորտի բարեփոխումների իրականացմանը» դրամաշնորհային ծրագրի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գումարներից </w:t>
            </w:r>
            <w:r w:rsidRPr="005E1BF9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բյուջեում կատարված վերաբաշխման արդյունքում Հարկադիր կատարումն ապահովող ծառայությանը հատկացվել է լրացուցիչ 300 միլիոն դրամ՝ հարկադիր կատարողներին հատուկ առաջադրանքների և/կամ որակյալ աշխատանքի համար պարգևատրելու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նպատակով, որի արդյունքներն ակնհայտ են՝ </w:t>
            </w:r>
            <w:r w:rsidRPr="005E1BF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 </w:t>
            </w:r>
            <w:r w:rsidRPr="005E1B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օգոստոս-դեկտեմբեր ամիսներին պահանջատերերի օգտին բռնագանձվել է </w:t>
            </w:r>
            <w:r w:rsidRPr="005E1BF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25.333.971.774 դրամ</w:t>
            </w:r>
            <w:r w:rsidRPr="005E1B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որը </w:t>
            </w:r>
            <w:r w:rsidRPr="005E1BF9">
              <w:rPr>
                <w:rFonts w:ascii="GHEA Grapalat" w:hAnsi="GHEA Grapalat"/>
                <w:bCs/>
                <w:sz w:val="24"/>
                <w:szCs w:val="24"/>
                <w:u w:val="single"/>
                <w:lang w:val="hy-AM"/>
              </w:rPr>
              <w:t>2021թ</w:t>
            </w:r>
            <w:r w:rsidRPr="005E1BF9">
              <w:rPr>
                <w:rFonts w:ascii="Cambria Math" w:hAnsi="Cambria Math" w:cs="Cambria Math"/>
                <w:bCs/>
                <w:sz w:val="24"/>
                <w:szCs w:val="24"/>
                <w:u w:val="single"/>
                <w:lang w:val="hy-AM"/>
              </w:rPr>
              <w:t>․</w:t>
            </w:r>
            <w:r w:rsidRPr="005E1BF9">
              <w:rPr>
                <w:rFonts w:ascii="GHEA Grapalat" w:hAnsi="GHEA Grapalat"/>
                <w:bCs/>
                <w:sz w:val="24"/>
                <w:szCs w:val="24"/>
                <w:u w:val="single"/>
                <w:lang w:val="hy-AM"/>
              </w:rPr>
              <w:t xml:space="preserve"> նույն ժամանակահատվածի ցուցանիշը</w:t>
            </w:r>
            <w:r w:rsidRPr="005E1B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1BF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գերազանցում է 48%-ով</w:t>
            </w:r>
            <w:r w:rsidRPr="005E1B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։ Նույն ժամանակահատվածում որպես </w:t>
            </w:r>
            <w:r w:rsidRPr="005E1BF9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>կատարողական գործողությունների կատարման ծախս</w:t>
            </w:r>
            <w:r w:rsidRPr="005E1B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բռնագանձվել է </w:t>
            </w:r>
            <w:r w:rsidRPr="005E1BF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1.446.175.682 դրամ(փոխանցվել է պետական բյուջե)</w:t>
            </w:r>
            <w:r w:rsidRPr="005E1B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որը 2</w:t>
            </w:r>
            <w:r w:rsidRPr="005E1BF9">
              <w:rPr>
                <w:rFonts w:ascii="GHEA Grapalat" w:hAnsi="GHEA Grapalat"/>
                <w:bCs/>
                <w:sz w:val="24"/>
                <w:szCs w:val="24"/>
                <w:u w:val="single"/>
                <w:lang w:val="hy-AM"/>
              </w:rPr>
              <w:t>021թ</w:t>
            </w:r>
            <w:r w:rsidRPr="005E1BF9">
              <w:rPr>
                <w:rFonts w:ascii="Cambria Math" w:hAnsi="Cambria Math" w:cs="Cambria Math"/>
                <w:bCs/>
                <w:sz w:val="24"/>
                <w:szCs w:val="24"/>
                <w:u w:val="single"/>
                <w:lang w:val="hy-AM"/>
              </w:rPr>
              <w:t>․</w:t>
            </w:r>
            <w:r w:rsidRPr="005E1BF9">
              <w:rPr>
                <w:rFonts w:ascii="GHEA Grapalat" w:hAnsi="GHEA Grapalat"/>
                <w:bCs/>
                <w:sz w:val="24"/>
                <w:szCs w:val="24"/>
                <w:u w:val="single"/>
                <w:lang w:val="hy-AM"/>
              </w:rPr>
              <w:t xml:space="preserve"> նույն ժամանակահատվածի ցուցանիշը գերազանցում է</w:t>
            </w:r>
            <w:r w:rsidRPr="005E1B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E1BF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49%-ով։</w:t>
            </w:r>
            <w:r w:rsidRPr="005E1B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Շեշտակի աճել են հարկադիր կատարողների կողմից կատարված գույքագրումների և գույքագրման արդյունքում բռնագանձման ենթակա գույքի հայտնաբերման ցուցանիշները (1090 դեպք), գույքը հարկադիր էլեկտրոնային աճուրդով իրացնելու մասին որոշումների, փորձագետին գույքի տրամադրման (անշարժ գույքի հասանելիության ապահովման), անշարժ գույքի տարածք հարկադրաբար մուտք գործելու ցուցանիշները։</w:t>
            </w:r>
          </w:p>
          <w:p w14:paraId="7158FAC4" w14:textId="02A6BC44" w:rsidR="00254CAC" w:rsidRDefault="005E1BF9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1912F21" w14:textId="49C9E832" w:rsidR="005E1BF9" w:rsidRDefault="005E1BF9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DDA386" w14:textId="77777777" w:rsidR="005E1BF9" w:rsidRPr="00254CAC" w:rsidRDefault="005E1BF9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1B8023" w14:textId="2B6B9D57" w:rsidR="003B4BC9" w:rsidRPr="003B4BC9" w:rsidRDefault="003B4BC9" w:rsidP="003B4BC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3B4BC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0D82CE3F" w14:textId="402E2B7A" w:rsidR="00172029" w:rsidRPr="005E1BF9" w:rsidRDefault="005E1BF9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E1B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են համապատասխան փոփոխությունները</w:t>
            </w:r>
          </w:p>
          <w:p w14:paraId="1AF730FE" w14:textId="77777777" w:rsidR="00BB31C8" w:rsidRDefault="00BB31C8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B3CF2B2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2322115" w14:textId="77777777" w:rsidR="00BB31C8" w:rsidRDefault="00BB31C8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5C3757DA" w:rsidR="00BB31C8" w:rsidRPr="0059116B" w:rsidRDefault="00BB31C8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B3B62" w:rsidRPr="00863FCD" w14:paraId="5BF00DC3" w14:textId="77777777" w:rsidTr="00A1072E">
        <w:trPr>
          <w:trHeight w:val="419"/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88BF1B" w14:textId="3343EF15" w:rsidR="008B3B62" w:rsidRPr="002C0492" w:rsidRDefault="00607573" w:rsidP="0060757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8B3B6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6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183D2F" w14:textId="2B38EEB2" w:rsidR="008B3B62" w:rsidRPr="002C0492" w:rsidRDefault="00863FCD" w:rsidP="0060757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63F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03</w:t>
            </w:r>
            <w:r w:rsidR="008B3B6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14E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8B3B6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B3B62" w:rsidRPr="00863FCD" w14:paraId="1601B0C5" w14:textId="77777777" w:rsidTr="00A1072E">
        <w:trPr>
          <w:trHeight w:val="419"/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CDBF1" w14:textId="77777777" w:rsidR="008B3B62" w:rsidRPr="002C0492" w:rsidRDefault="008B3B62" w:rsidP="00C942B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9E67D1" w14:textId="3BF878A6" w:rsidR="008B3B62" w:rsidRPr="002C0492" w:rsidRDefault="00863FCD" w:rsidP="00C942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63F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01/16.1/2882-2023</w:t>
            </w:r>
          </w:p>
        </w:tc>
      </w:tr>
      <w:tr w:rsidR="008B3B62" w:rsidRPr="0022167A" w14:paraId="5C8D9706" w14:textId="77777777" w:rsidTr="00863FCD">
        <w:trPr>
          <w:trHeight w:val="1735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BD8CDF" w14:textId="37E47826" w:rsidR="00863FCD" w:rsidRPr="00615D20" w:rsidRDefault="00863FCD" w:rsidP="00863FCD">
            <w:pPr>
              <w:pStyle w:val="BodyText"/>
              <w:spacing w:after="0" w:line="312" w:lineRule="auto"/>
              <w:ind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863FCD">
              <w:rPr>
                <w:rFonts w:ascii="GHEA Grapalat" w:hAnsi="GHEA Grapalat"/>
                <w:szCs w:val="24"/>
                <w:lang w:val="hy-AM"/>
              </w:rPr>
              <w:t>1.</w:t>
            </w:r>
            <w:r w:rsidRPr="00615D20">
              <w:rPr>
                <w:rFonts w:ascii="GHEA Grapalat" w:hAnsi="GHEA Grapalat"/>
                <w:szCs w:val="24"/>
                <w:lang w:val="hy-AM"/>
              </w:rPr>
              <w:t>Հայաստանի Հանրապետության կառավարության որոշման նախագծի վերաբերյալ ՀՀ քաղաքաշինության կոմիտեն դիտողություններ և առաջարկություններ  չունի:</w:t>
            </w:r>
          </w:p>
          <w:p w14:paraId="5DB9F13C" w14:textId="5CD0057E" w:rsidR="008B3B62" w:rsidRPr="00863FCD" w:rsidRDefault="008B3B62" w:rsidP="00863FCD">
            <w:pPr>
              <w:pStyle w:val="ListParagraph"/>
              <w:spacing w:before="100" w:beforeAutospacing="1" w:after="100" w:afterAutospacing="1" w:line="240" w:lineRule="auto"/>
              <w:ind w:left="897" w:right="57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6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68623D" w14:textId="5ED17DA8" w:rsidR="008B3B62" w:rsidRPr="008B3B62" w:rsidRDefault="008B3B62" w:rsidP="00863FC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8B3B62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07</w:t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72029"/>
    <w:rsid w:val="00182059"/>
    <w:rsid w:val="001C02B4"/>
    <w:rsid w:val="0022167A"/>
    <w:rsid w:val="00254CAC"/>
    <w:rsid w:val="002937A9"/>
    <w:rsid w:val="002C0492"/>
    <w:rsid w:val="002D02BC"/>
    <w:rsid w:val="00355FCF"/>
    <w:rsid w:val="003B4BC9"/>
    <w:rsid w:val="003E094C"/>
    <w:rsid w:val="00412749"/>
    <w:rsid w:val="0043702D"/>
    <w:rsid w:val="00476D0B"/>
    <w:rsid w:val="0051577F"/>
    <w:rsid w:val="005377CC"/>
    <w:rsid w:val="0056604B"/>
    <w:rsid w:val="005763FC"/>
    <w:rsid w:val="0059116B"/>
    <w:rsid w:val="005A7706"/>
    <w:rsid w:val="005C1036"/>
    <w:rsid w:val="005E1BF9"/>
    <w:rsid w:val="00607573"/>
    <w:rsid w:val="00663575"/>
    <w:rsid w:val="00666776"/>
    <w:rsid w:val="00672235"/>
    <w:rsid w:val="006A33E5"/>
    <w:rsid w:val="006C6BAD"/>
    <w:rsid w:val="006D1CD6"/>
    <w:rsid w:val="00706BD2"/>
    <w:rsid w:val="007214E3"/>
    <w:rsid w:val="00762C84"/>
    <w:rsid w:val="007B0D2B"/>
    <w:rsid w:val="007B3BD5"/>
    <w:rsid w:val="007C439F"/>
    <w:rsid w:val="007D0E06"/>
    <w:rsid w:val="007E002D"/>
    <w:rsid w:val="008239A1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D2E32"/>
    <w:rsid w:val="00A1072E"/>
    <w:rsid w:val="00A80737"/>
    <w:rsid w:val="00A82682"/>
    <w:rsid w:val="00AB1433"/>
    <w:rsid w:val="00B142F3"/>
    <w:rsid w:val="00B14EFB"/>
    <w:rsid w:val="00B90FD5"/>
    <w:rsid w:val="00BA0225"/>
    <w:rsid w:val="00BB31C8"/>
    <w:rsid w:val="00C34CEA"/>
    <w:rsid w:val="00C360DE"/>
    <w:rsid w:val="00C40A00"/>
    <w:rsid w:val="00C90032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92387-7B38-4AED-AE7A-89B765037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23</cp:revision>
  <dcterms:created xsi:type="dcterms:W3CDTF">2021-04-15T06:46:00Z</dcterms:created>
  <dcterms:modified xsi:type="dcterms:W3CDTF">2023-03-17T08:12:00Z</dcterms:modified>
</cp:coreProperties>
</file>