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2AD" w:rsidRPr="00DE62E6" w:rsidRDefault="00DE62E6">
      <w:pPr>
        <w:rPr>
          <w:rFonts w:ascii="GHEA Grapalat" w:hAnsi="GHEA Grapalat"/>
          <w:b/>
          <w:sz w:val="28"/>
          <w:lang w:val="hy-AM"/>
        </w:rPr>
      </w:pPr>
      <w:r w:rsidRPr="00DE62E6">
        <w:rPr>
          <w:rFonts w:ascii="GHEA Grapalat" w:hAnsi="GHEA Grapalat"/>
          <w:b/>
          <w:sz w:val="28"/>
          <w:lang w:val="hy-AM"/>
        </w:rPr>
        <w:t>ՀԻՄՆԱՎՈՐՈՒՄ</w:t>
      </w:r>
    </w:p>
    <w:p w:rsidR="00DE62E6" w:rsidRPr="00977ED6" w:rsidRDefault="005D6A09" w:rsidP="00977ED6">
      <w:pPr>
        <w:spacing w:line="360" w:lineRule="auto"/>
        <w:rPr>
          <w:rFonts w:ascii="GHEA Grapalat" w:eastAsia="Calibri" w:hAnsi="GHEA Grapalat" w:cs="Times New Roman"/>
          <w:b/>
          <w:sz w:val="24"/>
          <w:szCs w:val="24"/>
          <w:lang w:val="hy-AM"/>
        </w:rPr>
      </w:pPr>
      <w:r w:rsidRPr="005D6A09">
        <w:rPr>
          <w:rFonts w:ascii="GHEA Grapalat" w:eastAsia="Calibri" w:hAnsi="GHEA Grapalat" w:cs="Sylfaen"/>
          <w:b/>
          <w:sz w:val="24"/>
          <w:szCs w:val="24"/>
          <w:lang w:val="hy-AM"/>
        </w:rPr>
        <w:t>««</w:t>
      </w:r>
      <w:r w:rsidRPr="005D6A09">
        <w:rPr>
          <w:rFonts w:ascii="GHEA Grapalat" w:eastAsia="Calibri" w:hAnsi="GHEA Grapalat" w:cs="Times New Roman"/>
          <w:b/>
          <w:sz w:val="24"/>
          <w:szCs w:val="24"/>
          <w:lang w:val="hy-AM"/>
        </w:rPr>
        <w:t>ՍՆԱՆԿՈՒԹՅԱՆ</w:t>
      </w:r>
      <w:r w:rsidRPr="005D6A09">
        <w:rPr>
          <w:rFonts w:ascii="GHEA Grapalat" w:eastAsia="Times New Roman" w:hAnsi="GHEA Grapalat" w:cs="Times New Roman"/>
          <w:b/>
          <w:bCs/>
          <w:color w:val="000000"/>
          <w:spacing w:val="20"/>
          <w:sz w:val="24"/>
          <w:szCs w:val="24"/>
          <w:lang w:val="hy-AM"/>
        </w:rPr>
        <w:t xml:space="preserve"> </w:t>
      </w:r>
      <w:r w:rsidRPr="005D6A09">
        <w:rPr>
          <w:rFonts w:ascii="GHEA Grapalat" w:eastAsia="Calibri" w:hAnsi="GHEA Grapalat" w:cs="Times New Roman"/>
          <w:b/>
          <w:sz w:val="24"/>
          <w:szCs w:val="24"/>
          <w:lang w:val="af-ZA"/>
        </w:rPr>
        <w:t>ՄԱՍԻՆ»</w:t>
      </w:r>
      <w:r w:rsidRPr="005D6A09">
        <w:rPr>
          <w:rFonts w:ascii="GHEA Grapalat" w:eastAsia="Calibri" w:hAnsi="GHEA Grapalat" w:cs="Sylfaen"/>
          <w:b/>
          <w:sz w:val="24"/>
          <w:szCs w:val="24"/>
          <w:lang w:val="hy-AM"/>
        </w:rPr>
        <w:t xml:space="preserve"> ՕՐԵՆՔՈՒՄ </w:t>
      </w:r>
      <w:r w:rsidR="006A7BC4">
        <w:rPr>
          <w:rFonts w:ascii="GHEA Grapalat" w:eastAsia="Calibri" w:hAnsi="GHEA Grapalat" w:cs="Sylfaen"/>
          <w:b/>
          <w:sz w:val="24"/>
          <w:szCs w:val="24"/>
          <w:lang w:val="hy-AM"/>
        </w:rPr>
        <w:t xml:space="preserve">ՓՈՓՈԽՈՒԹՅՈՒՆՆԵՐ ԵՎ </w:t>
      </w:r>
      <w:r w:rsidRPr="005D6A09">
        <w:rPr>
          <w:rFonts w:ascii="GHEA Grapalat" w:eastAsia="Calibri" w:hAnsi="GHEA Grapalat" w:cs="Sylfaen"/>
          <w:b/>
          <w:sz w:val="24"/>
          <w:szCs w:val="24"/>
          <w:lang w:val="hy-AM"/>
        </w:rPr>
        <w:t>ԼՐԱՑՈՒՄՆԵՐ ԿԱՏԱՐԵԼՈՒ ՄԱՍԻՆ»</w:t>
      </w:r>
      <w:r w:rsidR="00E64CF6">
        <w:rPr>
          <w:rFonts w:ascii="GHEA Grapalat" w:eastAsia="Calibri" w:hAnsi="GHEA Grapalat" w:cs="Sylfaen"/>
          <w:b/>
          <w:sz w:val="24"/>
          <w:szCs w:val="24"/>
          <w:lang w:val="hy-AM"/>
        </w:rPr>
        <w:t>,</w:t>
      </w:r>
      <w:r w:rsidRPr="005D6A09">
        <w:rPr>
          <w:rFonts w:ascii="GHEA Grapalat" w:eastAsia="Calibri" w:hAnsi="GHEA Grapalat" w:cs="Sylfaen"/>
          <w:b/>
          <w:sz w:val="24"/>
          <w:szCs w:val="24"/>
          <w:lang w:val="hy-AM"/>
        </w:rPr>
        <w:t xml:space="preserve"> </w:t>
      </w:r>
      <w:r w:rsidR="0056344A" w:rsidRPr="0056344A">
        <w:rPr>
          <w:rFonts w:ascii="GHEA Grapalat" w:eastAsia="Calibri" w:hAnsi="GHEA Grapalat" w:cs="Times New Roman"/>
          <w:b/>
          <w:bCs/>
          <w:sz w:val="24"/>
          <w:szCs w:val="24"/>
          <w:lang w:val="hy-AM"/>
        </w:rPr>
        <w:t>«ՀՐԴԵՀԱՅԻՆ ԱՆՎՏԱՆԳՈՒԹՅԱՆ ՄԱՍԻՆ» ՕՐԵՆՔՈՒՄ ԼՐԱՑՈՒՄ</w:t>
      </w:r>
      <w:r w:rsidR="00977ED6">
        <w:rPr>
          <w:rFonts w:ascii="GHEA Grapalat" w:eastAsia="Calibri" w:hAnsi="GHEA Grapalat" w:cs="Times New Roman"/>
          <w:b/>
          <w:bCs/>
          <w:sz w:val="24"/>
          <w:szCs w:val="24"/>
          <w:lang w:val="hy-AM"/>
        </w:rPr>
        <w:t>ՆԵՐ</w:t>
      </w:r>
      <w:r w:rsidR="0056344A" w:rsidRPr="0056344A">
        <w:rPr>
          <w:rFonts w:ascii="GHEA Grapalat" w:eastAsia="Calibri" w:hAnsi="GHEA Grapalat" w:cs="Times New Roman"/>
          <w:b/>
          <w:bCs/>
          <w:sz w:val="24"/>
          <w:szCs w:val="24"/>
          <w:lang w:val="hy-AM"/>
        </w:rPr>
        <w:t xml:space="preserve"> ԿԱՏԱՐԵԼՈՒ ՄԱՍԻՆ», </w:t>
      </w:r>
      <w:r w:rsidR="0056344A" w:rsidRPr="0056344A">
        <w:rPr>
          <w:rFonts w:ascii="GHEA Grapalat" w:eastAsia="Calibri" w:hAnsi="GHEA Grapalat" w:cs="Times New Roman"/>
          <w:b/>
          <w:bCs/>
          <w:sz w:val="24"/>
          <w:lang w:val="hy-AM"/>
        </w:rPr>
        <w:t>«ՏԵԽՆԻԿԱԿԱՆ ԱՆՎՏԱՆԳՈՒԹՅԱՆ ԱՊԱՀՈՎՄԱՆ ՊԵՏԱԿԱՆ</w:t>
      </w:r>
      <w:r w:rsidR="0056344A" w:rsidRPr="0056344A">
        <w:rPr>
          <w:rFonts w:ascii="Calibri" w:eastAsia="Calibri" w:hAnsi="Calibri" w:cs="Calibri"/>
          <w:b/>
          <w:bCs/>
          <w:sz w:val="24"/>
          <w:lang w:val="hy-AM"/>
        </w:rPr>
        <w:t> </w:t>
      </w:r>
      <w:r w:rsidR="0056344A" w:rsidRPr="0056344A">
        <w:rPr>
          <w:rFonts w:ascii="GHEA Grapalat" w:eastAsia="Calibri" w:hAnsi="GHEA Grapalat" w:cs="Times New Roman"/>
          <w:b/>
          <w:bCs/>
          <w:sz w:val="24"/>
          <w:lang w:val="hy-AM"/>
        </w:rPr>
        <w:t>ԿԱՐԳԱՎՈՐՄԱՆ</w:t>
      </w:r>
      <w:r w:rsidR="0056344A" w:rsidRPr="0056344A">
        <w:rPr>
          <w:rFonts w:ascii="Calibri" w:eastAsia="Calibri" w:hAnsi="Calibri" w:cs="Calibri"/>
          <w:b/>
          <w:bCs/>
          <w:sz w:val="24"/>
          <w:lang w:val="hy-AM"/>
        </w:rPr>
        <w:t> </w:t>
      </w:r>
      <w:r w:rsidR="0056344A" w:rsidRPr="0056344A">
        <w:rPr>
          <w:rFonts w:ascii="GHEA Grapalat" w:eastAsia="Calibri" w:hAnsi="GHEA Grapalat" w:cs="Times New Roman"/>
          <w:b/>
          <w:bCs/>
          <w:sz w:val="24"/>
          <w:lang w:val="hy-AM"/>
        </w:rPr>
        <w:t>ՄԱՍԻՆ» ՕՐԵՆՔՈՒՄ ԼՐԱՑՈՒՄՆԵՐ ԿԱՏԱՐԵԼՈՒ</w:t>
      </w:r>
      <w:r w:rsidR="0056344A" w:rsidRPr="0056344A">
        <w:rPr>
          <w:rFonts w:ascii="Calibri" w:eastAsia="Calibri" w:hAnsi="Calibri" w:cs="Calibri"/>
          <w:b/>
          <w:bCs/>
          <w:sz w:val="24"/>
          <w:lang w:val="hy-AM"/>
        </w:rPr>
        <w:t> </w:t>
      </w:r>
      <w:r w:rsidR="0056344A" w:rsidRPr="0056344A">
        <w:rPr>
          <w:rFonts w:ascii="GHEA Grapalat" w:eastAsia="Calibri" w:hAnsi="GHEA Grapalat" w:cs="Times New Roman"/>
          <w:b/>
          <w:bCs/>
          <w:sz w:val="24"/>
          <w:lang w:val="hy-AM"/>
        </w:rPr>
        <w:t xml:space="preserve">ՄԱՍԻՆ» </w:t>
      </w:r>
      <w:r w:rsidR="0056344A" w:rsidRPr="0056344A">
        <w:rPr>
          <w:rFonts w:ascii="GHEA Grapalat" w:eastAsia="Calibri" w:hAnsi="GHEA Grapalat" w:cs="Times New Roman"/>
          <w:b/>
          <w:bCs/>
          <w:sz w:val="24"/>
          <w:szCs w:val="24"/>
          <w:lang w:val="hy-AM"/>
        </w:rPr>
        <w:t xml:space="preserve">ՕՐԵՆՔՆԵՐԻ </w:t>
      </w:r>
      <w:r w:rsidR="00DE62E6" w:rsidRPr="00DE62E6">
        <w:rPr>
          <w:rFonts w:ascii="GHEA Grapalat" w:hAnsi="GHEA Grapalat"/>
          <w:b/>
          <w:sz w:val="24"/>
          <w:lang w:val="hy-AM"/>
        </w:rPr>
        <w:t xml:space="preserve">ՆԱԽԱԳԾԵՐԻ ՓԱԹԵԹԻ </w:t>
      </w:r>
      <w:r w:rsidR="00A30766">
        <w:rPr>
          <w:rFonts w:ascii="GHEA Grapalat" w:hAnsi="GHEA Grapalat"/>
          <w:b/>
          <w:sz w:val="24"/>
          <w:lang w:val="hy-AM"/>
        </w:rPr>
        <w:t>ԸՆԴՈՒՆՄԱՆ</w:t>
      </w:r>
    </w:p>
    <w:p w:rsidR="00DE62E6" w:rsidRDefault="00DE62E6" w:rsidP="00741667">
      <w:pPr>
        <w:ind w:left="-284" w:firstLine="426"/>
        <w:rPr>
          <w:rFonts w:ascii="GHEA Grapalat" w:hAnsi="GHEA Grapalat"/>
          <w:sz w:val="24"/>
          <w:lang w:val="hy-AM"/>
        </w:rPr>
      </w:pPr>
    </w:p>
    <w:p w:rsidR="00A30766" w:rsidRPr="00587D00" w:rsidRDefault="00AF5837" w:rsidP="00741667">
      <w:pPr>
        <w:spacing w:line="360" w:lineRule="auto"/>
        <w:ind w:left="-284" w:firstLine="426"/>
        <w:jc w:val="both"/>
        <w:rPr>
          <w:rFonts w:ascii="GHEA Grapalat" w:hAnsi="GHEA Grapalat"/>
          <w:b/>
          <w:sz w:val="24"/>
          <w:lang w:val="hy-AM"/>
        </w:rPr>
      </w:pPr>
      <w:r w:rsidRPr="00587D00">
        <w:rPr>
          <w:rFonts w:ascii="GHEA Grapalat" w:hAnsi="GHEA Grapalat"/>
          <w:b/>
          <w:sz w:val="24"/>
          <w:lang w:val="hy-AM"/>
        </w:rPr>
        <w:t>1.Առկա իրավիճակը և իրավական ակտի ընդունման անհրաժեշտությունը.</w:t>
      </w:r>
    </w:p>
    <w:p w:rsidR="00940329" w:rsidRDefault="00587D00" w:rsidP="00741667">
      <w:pPr>
        <w:spacing w:line="360" w:lineRule="auto"/>
        <w:ind w:left="-284" w:firstLine="426"/>
        <w:jc w:val="both"/>
        <w:rPr>
          <w:rFonts w:ascii="GHEA Grapalat" w:hAnsi="GHEA Grapalat"/>
          <w:sz w:val="24"/>
          <w:szCs w:val="24"/>
          <w:lang w:val="hy-AM"/>
        </w:rPr>
      </w:pPr>
      <w:r w:rsidRPr="00587D00">
        <w:rPr>
          <w:rFonts w:ascii="GHEA Grapalat" w:hAnsi="GHEA Grapalat"/>
          <w:sz w:val="24"/>
          <w:lang w:val="hy-AM"/>
        </w:rPr>
        <w:t xml:space="preserve">Հայաստանի Հանրապետության վարչապետի 2018 թվականի հունիսի 11-ի «Հայաստանի Հանրապետության քաղաքաշինության, տեխնիկական և հրդեհային անվտանգության տեսչական մարմնի կանոնադրությունը հաստատելու մասին» №730-Լ որոշմամբ և Հայաստանի Հանրապետության կառավարության 2019 թվականի օգոստոսի 22-ի «Վերահսկողություն իրականացնող լիազոր մարմիններ ճանաչելու մասին» №1071-Ա որոշման 6-րդ կետով իրականացված փոփոխություններով </w:t>
      </w:r>
      <w:r w:rsidR="009457F6">
        <w:rPr>
          <w:rFonts w:ascii="GHEA Grapalat" w:hAnsi="GHEA Grapalat"/>
          <w:sz w:val="24"/>
          <w:lang w:val="hy-AM"/>
        </w:rPr>
        <w:t>Ք</w:t>
      </w:r>
      <w:r w:rsidRPr="00587D00">
        <w:rPr>
          <w:rFonts w:ascii="GHEA Grapalat" w:hAnsi="GHEA Grapalat"/>
          <w:sz w:val="24"/>
          <w:lang w:val="hy-AM"/>
        </w:rPr>
        <w:t>աղաքաշինության, տեխնիկական և հրդեհային անվտանգության</w:t>
      </w:r>
      <w:r>
        <w:rPr>
          <w:rFonts w:ascii="GHEA Grapalat" w:hAnsi="GHEA Grapalat"/>
          <w:sz w:val="24"/>
          <w:lang w:val="hy-AM"/>
        </w:rPr>
        <w:t xml:space="preserve"> տեսչական մարմինը</w:t>
      </w:r>
      <w:r w:rsidR="00B33336">
        <w:rPr>
          <w:rFonts w:ascii="GHEA Grapalat" w:hAnsi="GHEA Grapalat"/>
          <w:sz w:val="24"/>
          <w:lang w:val="hy-AM"/>
        </w:rPr>
        <w:t xml:space="preserve"> (այսուհետ՝ Տեսչական մարմին)</w:t>
      </w:r>
      <w:r>
        <w:rPr>
          <w:rFonts w:ascii="GHEA Grapalat" w:hAnsi="GHEA Grapalat"/>
          <w:sz w:val="24"/>
          <w:lang w:val="hy-AM"/>
        </w:rPr>
        <w:t xml:space="preserve"> սահմանվել է որպես Հայաստանի Հանրապետութունում հրդեհային և տեխնիկական անվտանգության բնագավառներում վերահսկողություն իրականացնող պետա</w:t>
      </w:r>
      <w:r w:rsidR="00B33336">
        <w:rPr>
          <w:rFonts w:ascii="GHEA Grapalat" w:hAnsi="GHEA Grapalat"/>
          <w:sz w:val="24"/>
          <w:lang w:val="hy-AM"/>
        </w:rPr>
        <w:t>կ</w:t>
      </w:r>
      <w:r>
        <w:rPr>
          <w:rFonts w:ascii="GHEA Grapalat" w:hAnsi="GHEA Grapalat"/>
          <w:sz w:val="24"/>
          <w:lang w:val="hy-AM"/>
        </w:rPr>
        <w:t>ան լիազոր մարմին</w:t>
      </w:r>
      <w:r w:rsidRPr="00587D00">
        <w:rPr>
          <w:rFonts w:ascii="GHEA Grapalat" w:hAnsi="GHEA Grapalat"/>
          <w:sz w:val="24"/>
          <w:lang w:val="hy-AM"/>
        </w:rPr>
        <w:t>:</w:t>
      </w:r>
      <w:r w:rsidR="00B33336">
        <w:rPr>
          <w:rFonts w:ascii="GHEA Grapalat" w:hAnsi="GHEA Grapalat"/>
          <w:sz w:val="24"/>
          <w:lang w:val="hy-AM"/>
        </w:rPr>
        <w:t xml:space="preserve"> Տեսչական մարմնի կողմից, օրենքով սահմանված գործառույթներով պայմանավորված, </w:t>
      </w:r>
      <w:r w:rsidR="000918E5">
        <w:rPr>
          <w:rFonts w:ascii="GHEA Grapalat" w:hAnsi="GHEA Grapalat"/>
          <w:sz w:val="24"/>
          <w:lang w:val="hy-AM"/>
        </w:rPr>
        <w:t>վերահսկողություն է</w:t>
      </w:r>
      <w:r w:rsidR="00B33336">
        <w:rPr>
          <w:rFonts w:ascii="GHEA Grapalat" w:hAnsi="GHEA Grapalat"/>
          <w:sz w:val="24"/>
          <w:lang w:val="hy-AM"/>
        </w:rPr>
        <w:t xml:space="preserve"> իրականացվում այնպիսի անձանց նկատմամբ</w:t>
      </w:r>
      <w:r w:rsidR="000918E5">
        <w:rPr>
          <w:rFonts w:ascii="GHEA Grapalat" w:hAnsi="GHEA Grapalat"/>
          <w:sz w:val="24"/>
          <w:lang w:val="hy-AM"/>
        </w:rPr>
        <w:t>,</w:t>
      </w:r>
      <w:r w:rsidR="00B33336">
        <w:rPr>
          <w:rFonts w:ascii="GHEA Grapalat" w:hAnsi="GHEA Grapalat"/>
          <w:sz w:val="24"/>
          <w:lang w:val="hy-AM"/>
        </w:rPr>
        <w:t xml:space="preserve"> որոնք առնչություն ունեն հրդեհային և տեխնիկական անվտանգության ոլորտում ընդունված իրավական ակտերի պահանջների պահպանման հետ։ </w:t>
      </w:r>
      <w:r w:rsidR="00B33336">
        <w:rPr>
          <w:rFonts w:ascii="GHEA Grapalat" w:hAnsi="GHEA Grapalat"/>
          <w:sz w:val="24"/>
          <w:szCs w:val="24"/>
          <w:lang w:val="hy-AM"/>
        </w:rPr>
        <w:t xml:space="preserve">Տեսչական մարմնի կողմից իրականացվող վերահսկողության արդյունքներով ներկայումս սահմանված իրավակարգավորումների շրջանակներում </w:t>
      </w:r>
      <w:r w:rsidR="00977ED6">
        <w:rPr>
          <w:rFonts w:ascii="GHEA Grapalat" w:hAnsi="GHEA Grapalat"/>
          <w:sz w:val="24"/>
          <w:szCs w:val="24"/>
          <w:lang w:val="hy-AM"/>
        </w:rPr>
        <w:t>հնարավոր</w:t>
      </w:r>
      <w:r w:rsidR="00B33336">
        <w:rPr>
          <w:rFonts w:ascii="GHEA Grapalat" w:hAnsi="GHEA Grapalat"/>
          <w:sz w:val="24"/>
          <w:szCs w:val="24"/>
          <w:lang w:val="hy-AM"/>
        </w:rPr>
        <w:t>ություն է ընձեռնված ընդունելու կարգադրագրեր և որոշումներ՝ որոնցով պետք է արգելվեն հրդեհային կամ տեխնիկական անվտանգության բնագավառում իրավական ակտերի պահանջների խախտումներով գործունեություն իրականացնող անձանց գործողությունները, սակայն ոլորտ</w:t>
      </w:r>
      <w:r w:rsidR="00940329">
        <w:rPr>
          <w:rFonts w:ascii="GHEA Grapalat" w:hAnsi="GHEA Grapalat"/>
          <w:sz w:val="24"/>
          <w:szCs w:val="24"/>
          <w:lang w:val="hy-AM"/>
        </w:rPr>
        <w:t>ներ</w:t>
      </w:r>
      <w:r w:rsidR="00B33336">
        <w:rPr>
          <w:rFonts w:ascii="GHEA Grapalat" w:hAnsi="GHEA Grapalat"/>
          <w:sz w:val="24"/>
          <w:szCs w:val="24"/>
          <w:lang w:val="hy-AM"/>
        </w:rPr>
        <w:t>ը կարգավորող իրավական ակտերով</w:t>
      </w:r>
      <w:r w:rsidR="00F511F6">
        <w:rPr>
          <w:rFonts w:ascii="GHEA Grapalat" w:hAnsi="GHEA Grapalat"/>
          <w:sz w:val="24"/>
          <w:szCs w:val="24"/>
          <w:lang w:val="hy-AM"/>
        </w:rPr>
        <w:t xml:space="preserve"> </w:t>
      </w:r>
      <w:r w:rsidR="009457F6">
        <w:rPr>
          <w:rFonts w:ascii="GHEA Grapalat" w:hAnsi="GHEA Grapalat"/>
          <w:sz w:val="24"/>
          <w:szCs w:val="24"/>
          <w:lang w:val="hy-AM"/>
        </w:rPr>
        <w:t xml:space="preserve">սահմանված չեն </w:t>
      </w:r>
      <w:r w:rsidR="00940329">
        <w:rPr>
          <w:rFonts w:ascii="GHEA Grapalat" w:hAnsi="GHEA Grapalat"/>
          <w:sz w:val="24"/>
          <w:szCs w:val="24"/>
          <w:lang w:val="hy-AM"/>
        </w:rPr>
        <w:t xml:space="preserve">նշված օրենքների հիման վրա ընդունվող վարչական ակտերի կատարումն ապահովելու </w:t>
      </w:r>
      <w:r w:rsidR="008971A3">
        <w:rPr>
          <w:rFonts w:ascii="GHEA Grapalat" w:hAnsi="GHEA Grapalat"/>
          <w:sz w:val="24"/>
          <w:szCs w:val="24"/>
          <w:lang w:val="hy-AM"/>
        </w:rPr>
        <w:t xml:space="preserve">ընթացակարգեր այն պարագայում, երբ ստուգվող սուբյեկտի՝ </w:t>
      </w:r>
      <w:r w:rsidR="008971A3">
        <w:rPr>
          <w:rFonts w:ascii="GHEA Grapalat" w:hAnsi="GHEA Grapalat"/>
          <w:bCs/>
          <w:iCs/>
          <w:sz w:val="24"/>
          <w:lang w:val="hy-AM"/>
        </w:rPr>
        <w:t xml:space="preserve">սնանկ ճանաչվելու մասին վճիռն օրինական ուժի մեջ է մտել կամ սկսվել է լուծարման գործընթաց: Նշված պարագայում, ըստ էության, համաձայն գործող կարգավորման անհրաժեշտ է ստանալ դատարանի </w:t>
      </w:r>
      <w:r w:rsidR="003576DB">
        <w:rPr>
          <w:rFonts w:ascii="GHEA Grapalat" w:hAnsi="GHEA Grapalat"/>
          <w:bCs/>
          <w:iCs/>
          <w:sz w:val="24"/>
          <w:lang w:val="hy-AM"/>
        </w:rPr>
        <w:t xml:space="preserve">որոշում, իսկ նշված պարագայում </w:t>
      </w:r>
      <w:r w:rsidR="003576DB">
        <w:rPr>
          <w:rFonts w:ascii="GHEA Grapalat" w:hAnsi="GHEA Grapalat"/>
          <w:bCs/>
          <w:iCs/>
          <w:sz w:val="24"/>
          <w:lang w:val="hy-AM"/>
        </w:rPr>
        <w:lastRenderedPageBreak/>
        <w:t xml:space="preserve">նույնիսկ՝ ստուգման արդյունքում հայտնաբերված խախտումների վերացման համար </w:t>
      </w:r>
      <w:r w:rsidR="00F716EC">
        <w:rPr>
          <w:rFonts w:ascii="GHEA Grapalat" w:hAnsi="GHEA Grapalat"/>
          <w:bCs/>
          <w:iCs/>
          <w:sz w:val="24"/>
          <w:lang w:val="hy-AM"/>
        </w:rPr>
        <w:t xml:space="preserve">անհրաժեշտ </w:t>
      </w:r>
      <w:r w:rsidR="003576DB">
        <w:rPr>
          <w:rFonts w:ascii="GHEA Grapalat" w:hAnsi="GHEA Grapalat"/>
          <w:bCs/>
          <w:iCs/>
          <w:sz w:val="24"/>
          <w:lang w:val="hy-AM"/>
        </w:rPr>
        <w:t>ֆինանսական միջոցների բացակայությունը</w:t>
      </w:r>
      <w:r w:rsidR="00F716EC">
        <w:rPr>
          <w:rFonts w:ascii="GHEA Grapalat" w:hAnsi="GHEA Grapalat"/>
          <w:bCs/>
          <w:iCs/>
          <w:sz w:val="24"/>
          <w:lang w:val="hy-AM"/>
        </w:rPr>
        <w:t xml:space="preserve"> դարձնում է վերահսկողության իրականացումը ոչ արդյունավետ:</w:t>
      </w:r>
      <w:r w:rsidR="003576DB">
        <w:rPr>
          <w:rFonts w:ascii="GHEA Grapalat" w:hAnsi="GHEA Grapalat"/>
          <w:bCs/>
          <w:iCs/>
          <w:sz w:val="24"/>
          <w:lang w:val="hy-AM"/>
        </w:rPr>
        <w:t xml:space="preserve"> </w:t>
      </w:r>
      <w:r w:rsidR="008971A3">
        <w:rPr>
          <w:rFonts w:ascii="GHEA Grapalat" w:hAnsi="GHEA Grapalat"/>
          <w:bCs/>
          <w:iCs/>
          <w:sz w:val="24"/>
          <w:lang w:val="hy-AM"/>
        </w:rPr>
        <w:t xml:space="preserve"> </w:t>
      </w:r>
      <w:r w:rsidR="00940329">
        <w:rPr>
          <w:rFonts w:ascii="GHEA Grapalat" w:hAnsi="GHEA Grapalat"/>
          <w:sz w:val="24"/>
          <w:szCs w:val="24"/>
          <w:lang w:val="hy-AM"/>
        </w:rPr>
        <w:t>Արդյունքում</w:t>
      </w:r>
      <w:r w:rsidR="009457F6">
        <w:rPr>
          <w:rFonts w:ascii="GHEA Grapalat" w:hAnsi="GHEA Grapalat"/>
          <w:sz w:val="24"/>
          <w:szCs w:val="24"/>
          <w:lang w:val="hy-AM"/>
        </w:rPr>
        <w:t>,</w:t>
      </w:r>
      <w:r w:rsidR="00940329">
        <w:rPr>
          <w:rFonts w:ascii="GHEA Grapalat" w:hAnsi="GHEA Grapalat"/>
          <w:sz w:val="24"/>
          <w:szCs w:val="24"/>
          <w:lang w:val="hy-AM"/>
        </w:rPr>
        <w:t xml:space="preserve"> </w:t>
      </w:r>
      <w:r w:rsidR="009457F6">
        <w:rPr>
          <w:rFonts w:ascii="GHEA Grapalat" w:hAnsi="GHEA Grapalat"/>
          <w:sz w:val="24"/>
          <w:szCs w:val="24"/>
          <w:lang w:val="hy-AM"/>
        </w:rPr>
        <w:t>օրենսդրությամբ սահմանվ</w:t>
      </w:r>
      <w:r w:rsidR="009457F6" w:rsidRPr="00F50E94">
        <w:rPr>
          <w:rFonts w:ascii="GHEA Grapalat" w:hAnsi="GHEA Grapalat"/>
          <w:sz w:val="24"/>
          <w:szCs w:val="24"/>
          <w:lang w:val="hy-AM"/>
        </w:rPr>
        <w:t>ած չեն գործուն մեխանիզմներ</w:t>
      </w:r>
      <w:r w:rsidR="00F50E94" w:rsidRPr="00F50E94">
        <w:rPr>
          <w:rFonts w:ascii="GHEA Grapalat" w:hAnsi="GHEA Grapalat"/>
          <w:sz w:val="24"/>
          <w:szCs w:val="24"/>
          <w:lang w:val="hy-AM"/>
        </w:rPr>
        <w:t xml:space="preserve"> հայտնաբերված խախտումների պարագայում տնտեսավարողներին հարկադրելու</w:t>
      </w:r>
      <w:r w:rsidR="009457F6" w:rsidRPr="00F50E94">
        <w:rPr>
          <w:rFonts w:ascii="GHEA Grapalat" w:hAnsi="GHEA Grapalat"/>
          <w:sz w:val="24"/>
          <w:szCs w:val="24"/>
          <w:lang w:val="hy-AM"/>
        </w:rPr>
        <w:t xml:space="preserve"> </w:t>
      </w:r>
      <w:r w:rsidR="00940329" w:rsidRPr="00F50E94">
        <w:rPr>
          <w:rFonts w:ascii="GHEA Grapalat" w:hAnsi="GHEA Grapalat"/>
          <w:sz w:val="24"/>
          <w:szCs w:val="24"/>
          <w:lang w:val="hy-AM"/>
        </w:rPr>
        <w:t xml:space="preserve"> </w:t>
      </w:r>
      <w:r w:rsidR="00F50E94" w:rsidRPr="00F50E94">
        <w:rPr>
          <w:rFonts w:ascii="GHEA Grapalat" w:hAnsi="GHEA Grapalat"/>
          <w:sz w:val="24"/>
          <w:szCs w:val="24"/>
          <w:lang w:val="hy-AM"/>
        </w:rPr>
        <w:t>դրանց վերացման մասով գործողություններ կատարելու</w:t>
      </w:r>
      <w:r w:rsidR="00940329" w:rsidRPr="00F50E94">
        <w:rPr>
          <w:rFonts w:ascii="GHEA Grapalat" w:hAnsi="GHEA Grapalat"/>
          <w:sz w:val="24"/>
          <w:szCs w:val="24"/>
          <w:lang w:val="hy-AM"/>
        </w:rPr>
        <w:t xml:space="preserve">, ինչպես նաև մինչև այդ գործողությունների կատարումը ոչ </w:t>
      </w:r>
      <w:r w:rsidR="00F50E94" w:rsidRPr="00F50E94">
        <w:rPr>
          <w:rFonts w:ascii="GHEA Grapalat" w:hAnsi="GHEA Grapalat"/>
          <w:sz w:val="24"/>
          <w:szCs w:val="24"/>
          <w:lang w:val="hy-AM"/>
        </w:rPr>
        <w:t>իրավաչափ</w:t>
      </w:r>
      <w:r w:rsidR="00940329" w:rsidRPr="00F50E94">
        <w:rPr>
          <w:rFonts w:ascii="GHEA Grapalat" w:hAnsi="GHEA Grapalat"/>
          <w:sz w:val="24"/>
          <w:szCs w:val="24"/>
          <w:lang w:val="hy-AM"/>
        </w:rPr>
        <w:t xml:space="preserve"> գործողությունները դադարեցնելու</w:t>
      </w:r>
      <w:r w:rsidR="009457F6" w:rsidRPr="00F50E94">
        <w:rPr>
          <w:rFonts w:ascii="GHEA Grapalat" w:hAnsi="GHEA Grapalat"/>
          <w:sz w:val="24"/>
          <w:szCs w:val="24"/>
          <w:lang w:val="hy-AM"/>
        </w:rPr>
        <w:t xml:space="preserve"> </w:t>
      </w:r>
      <w:r w:rsidR="00F50E94" w:rsidRPr="00F50E94">
        <w:rPr>
          <w:rFonts w:ascii="GHEA Grapalat" w:hAnsi="GHEA Grapalat"/>
          <w:sz w:val="24"/>
          <w:szCs w:val="24"/>
          <w:lang w:val="hy-AM"/>
        </w:rPr>
        <w:t>համար</w:t>
      </w:r>
      <w:r w:rsidR="009457F6" w:rsidRPr="00F50E94">
        <w:rPr>
          <w:rFonts w:ascii="GHEA Grapalat" w:hAnsi="GHEA Grapalat"/>
          <w:sz w:val="24"/>
          <w:szCs w:val="24"/>
          <w:lang w:val="hy-AM"/>
        </w:rPr>
        <w:t>:</w:t>
      </w:r>
    </w:p>
    <w:p w:rsidR="00E4303E" w:rsidRPr="007D5828" w:rsidRDefault="00E4303E" w:rsidP="007D5828">
      <w:pPr>
        <w:spacing w:line="360" w:lineRule="auto"/>
        <w:ind w:left="-284" w:firstLine="720"/>
        <w:jc w:val="both"/>
        <w:rPr>
          <w:rFonts w:ascii="GHEA Grapalat" w:eastAsia="Calibri" w:hAnsi="GHEA Grapalat" w:cs="Times New Roman"/>
          <w:sz w:val="24"/>
          <w:szCs w:val="24"/>
          <w:lang w:val="hy-AM"/>
        </w:rPr>
      </w:pPr>
      <w:r w:rsidRPr="00E4303E">
        <w:rPr>
          <w:rFonts w:ascii="GHEA Grapalat" w:eastAsia="Calibri" w:hAnsi="GHEA Grapalat" w:cs="Times New Roman"/>
          <w:sz w:val="24"/>
          <w:szCs w:val="24"/>
          <w:lang w:val="hy-AM"/>
        </w:rPr>
        <w:t xml:space="preserve">Ներկայումս համաձայն «Սնանկության մասին» օրենքի 19-րդ հոդվածի 2-րդ մասի՝ պարտապանին սնանկ ճանաչելու մասին վճիռն օրինական ուժի մեջ մտնելու պահից պարտապանի մոտ ստուգում կամ ուսումնասիրություն կարող է իրականացվել միայն դատարանի որոշմամբ, իսկ պարտապանի լուծարման գործընթացը սկսվելուց հետո ստուգում կամ ուսումնասիրություն իրականացնելն արգելվում է: Վերոգրյալ դրույթները տարածվում է նաև տեխնիկական և հրդեհային անվտանգության տեսակետից վտանգավոր/խոցելի գործունեությամբ զբաղվող օրինակ, պայթյունավտանգ (սելիտրա և այլն) արտադրանքներ արտադրող կամ իրացնող ընկերությունների վրա: Վերոնշյալ դրույթը խոչընդոտում է տնտեսվարողների մոտ տեխնիկական և հրդեհային անվտանգության ապահովման ոլորտում վերահսկողություն իրականացնելուն, ինչը կարող է բացասական հետևանքներ ունենալ նաև հանրային առողջության և անվտանգության տեսանկյունից: </w:t>
      </w:r>
    </w:p>
    <w:p w:rsidR="00B33336" w:rsidRDefault="00940329" w:rsidP="00741667">
      <w:pPr>
        <w:spacing w:line="360" w:lineRule="auto"/>
        <w:ind w:left="-284" w:firstLine="426"/>
        <w:jc w:val="both"/>
        <w:rPr>
          <w:rFonts w:ascii="GHEA Grapalat" w:hAnsi="GHEA Grapalat"/>
          <w:sz w:val="24"/>
          <w:lang w:val="hy-AM"/>
        </w:rPr>
      </w:pPr>
      <w:r>
        <w:rPr>
          <w:rFonts w:ascii="GHEA Grapalat" w:hAnsi="GHEA Grapalat"/>
          <w:sz w:val="24"/>
          <w:szCs w:val="24"/>
          <w:lang w:val="hy-AM"/>
        </w:rPr>
        <w:t xml:space="preserve">Ելնելով վերոգրյալից՝ </w:t>
      </w:r>
      <w:r w:rsidR="00741667">
        <w:rPr>
          <w:rFonts w:ascii="GHEA Grapalat" w:hAnsi="GHEA Grapalat"/>
          <w:sz w:val="24"/>
          <w:szCs w:val="24"/>
          <w:lang w:val="hy-AM"/>
        </w:rPr>
        <w:t xml:space="preserve"> ներ</w:t>
      </w:r>
      <w:r w:rsidR="007D5828">
        <w:rPr>
          <w:rFonts w:ascii="GHEA Grapalat" w:hAnsi="GHEA Grapalat"/>
          <w:sz w:val="24"/>
          <w:szCs w:val="24"/>
          <w:lang w:val="hy-AM"/>
        </w:rPr>
        <w:t xml:space="preserve">կայացվող </w:t>
      </w:r>
      <w:r w:rsidRPr="00940329">
        <w:rPr>
          <w:rFonts w:ascii="GHEA Grapalat" w:hAnsi="GHEA Grapalat"/>
          <w:sz w:val="24"/>
          <w:szCs w:val="24"/>
          <w:lang w:val="hy-AM"/>
        </w:rPr>
        <w:t>օրենքների</w:t>
      </w:r>
      <w:r>
        <w:rPr>
          <w:rFonts w:ascii="GHEA Grapalat" w:hAnsi="GHEA Grapalat"/>
          <w:sz w:val="24"/>
          <w:szCs w:val="24"/>
          <w:lang w:val="hy-AM"/>
        </w:rPr>
        <w:t xml:space="preserve"> </w:t>
      </w:r>
      <w:r w:rsidRPr="00940329">
        <w:rPr>
          <w:rFonts w:ascii="GHEA Grapalat" w:hAnsi="GHEA Grapalat"/>
          <w:sz w:val="24"/>
          <w:szCs w:val="24"/>
          <w:lang w:val="hy-AM"/>
        </w:rPr>
        <w:t>նախագծերի փաթեթի ընդունման</w:t>
      </w:r>
      <w:r>
        <w:rPr>
          <w:rFonts w:ascii="GHEA Grapalat" w:hAnsi="GHEA Grapalat"/>
          <w:sz w:val="24"/>
          <w:szCs w:val="24"/>
          <w:lang w:val="hy-AM"/>
        </w:rPr>
        <w:t xml:space="preserve"> անհրաժեշտությունը </w:t>
      </w:r>
      <w:r w:rsidRPr="00F50E94">
        <w:rPr>
          <w:rFonts w:ascii="GHEA Grapalat" w:hAnsi="GHEA Grapalat"/>
          <w:sz w:val="24"/>
          <w:szCs w:val="24"/>
          <w:lang w:val="hy-AM"/>
        </w:rPr>
        <w:t>պայմանավորված է առկա իրավական բացը լրացնել</w:t>
      </w:r>
      <w:r w:rsidR="00F50E94" w:rsidRPr="00F50E94">
        <w:rPr>
          <w:rFonts w:ascii="GHEA Grapalat" w:hAnsi="GHEA Grapalat"/>
          <w:sz w:val="24"/>
          <w:szCs w:val="24"/>
          <w:lang w:val="hy-AM"/>
        </w:rPr>
        <w:t>ու</w:t>
      </w:r>
      <w:r w:rsidRPr="00F50E94">
        <w:rPr>
          <w:rFonts w:ascii="GHEA Grapalat" w:hAnsi="GHEA Grapalat"/>
          <w:sz w:val="24"/>
          <w:szCs w:val="24"/>
          <w:lang w:val="hy-AM"/>
        </w:rPr>
        <w:t xml:space="preserve"> և  մարդկանց անվտանգությանը սպառնացող </w:t>
      </w:r>
      <w:r w:rsidR="00F50E94" w:rsidRPr="00F50E94">
        <w:rPr>
          <w:rFonts w:ascii="GHEA Grapalat" w:hAnsi="GHEA Grapalat"/>
          <w:sz w:val="24"/>
          <w:szCs w:val="24"/>
          <w:lang w:val="hy-AM"/>
        </w:rPr>
        <w:t>խախտումների պարագայում վերահսկողության գործուն իրավական մեխանիզմներ ներդնելու անհրաժեշտությամբ:</w:t>
      </w:r>
    </w:p>
    <w:p w:rsidR="00940329" w:rsidRDefault="00940329" w:rsidP="00741667">
      <w:pPr>
        <w:spacing w:line="360" w:lineRule="auto"/>
        <w:ind w:left="-284" w:firstLine="426"/>
        <w:jc w:val="both"/>
        <w:rPr>
          <w:rFonts w:ascii="GHEA Grapalat" w:hAnsi="GHEA Grapalat"/>
          <w:b/>
          <w:sz w:val="24"/>
          <w:lang w:val="hy-AM"/>
        </w:rPr>
      </w:pPr>
    </w:p>
    <w:p w:rsidR="00AF5837" w:rsidRPr="00587D00" w:rsidRDefault="00AF5837" w:rsidP="00741667">
      <w:pPr>
        <w:spacing w:line="360" w:lineRule="auto"/>
        <w:ind w:left="-284" w:firstLine="426"/>
        <w:jc w:val="both"/>
        <w:rPr>
          <w:rFonts w:ascii="GHEA Grapalat" w:hAnsi="GHEA Grapalat"/>
          <w:b/>
          <w:sz w:val="24"/>
          <w:lang w:val="hy-AM"/>
        </w:rPr>
      </w:pPr>
      <w:r w:rsidRPr="00587D00">
        <w:rPr>
          <w:rFonts w:ascii="GHEA Grapalat" w:hAnsi="GHEA Grapalat"/>
          <w:b/>
          <w:sz w:val="24"/>
          <w:lang w:val="hy-AM"/>
        </w:rPr>
        <w:t>2.Առաջարկվող կարգավորման բնույթը</w:t>
      </w:r>
    </w:p>
    <w:p w:rsidR="003E0E3B" w:rsidRDefault="00741667" w:rsidP="00741667">
      <w:pPr>
        <w:spacing w:line="360" w:lineRule="auto"/>
        <w:ind w:left="-284" w:firstLine="426"/>
        <w:jc w:val="both"/>
        <w:rPr>
          <w:rFonts w:ascii="GHEA Grapalat" w:hAnsi="GHEA Grapalat"/>
          <w:sz w:val="24"/>
          <w:szCs w:val="24"/>
          <w:lang w:val="hy-AM"/>
        </w:rPr>
      </w:pPr>
      <w:r>
        <w:rPr>
          <w:rFonts w:ascii="GHEA Grapalat" w:hAnsi="GHEA Grapalat"/>
          <w:sz w:val="24"/>
          <w:szCs w:val="24"/>
          <w:lang w:val="hy-AM"/>
        </w:rPr>
        <w:t>Օրենքների նախագծերի փաթեթով առաջարկվում է</w:t>
      </w:r>
      <w:r w:rsidR="005E0DAD">
        <w:rPr>
          <w:rFonts w:ascii="GHEA Grapalat" w:hAnsi="GHEA Grapalat"/>
          <w:sz w:val="24"/>
          <w:szCs w:val="24"/>
          <w:lang w:val="hy-AM"/>
        </w:rPr>
        <w:t>՝</w:t>
      </w:r>
      <w:r>
        <w:rPr>
          <w:rFonts w:ascii="GHEA Grapalat" w:hAnsi="GHEA Grapalat"/>
          <w:sz w:val="24"/>
          <w:szCs w:val="24"/>
          <w:lang w:val="hy-AM"/>
        </w:rPr>
        <w:t xml:space="preserve"> </w:t>
      </w:r>
    </w:p>
    <w:p w:rsidR="003E0E3B" w:rsidRDefault="003E0E3B" w:rsidP="00741667">
      <w:pPr>
        <w:spacing w:line="360" w:lineRule="auto"/>
        <w:ind w:left="-284" w:firstLine="426"/>
        <w:jc w:val="both"/>
        <w:rPr>
          <w:rFonts w:ascii="GHEA Grapalat" w:hAnsi="GHEA Grapalat"/>
          <w:sz w:val="24"/>
          <w:szCs w:val="24"/>
          <w:lang w:val="hy-AM"/>
        </w:rPr>
      </w:pPr>
    </w:p>
    <w:p w:rsidR="003E0E3B" w:rsidRPr="003E0E3B" w:rsidRDefault="003E0E3B" w:rsidP="003E0E3B">
      <w:pPr>
        <w:numPr>
          <w:ilvl w:val="0"/>
          <w:numId w:val="3"/>
        </w:numPr>
        <w:spacing w:line="360" w:lineRule="auto"/>
        <w:ind w:left="-284" w:firstLine="423"/>
        <w:jc w:val="both"/>
        <w:rPr>
          <w:rFonts w:ascii="GHEA Grapalat" w:hAnsi="GHEA Grapalat"/>
          <w:sz w:val="24"/>
          <w:szCs w:val="24"/>
          <w:lang w:val="hy-AM"/>
        </w:rPr>
      </w:pPr>
      <w:r w:rsidRPr="003E0E3B">
        <w:rPr>
          <w:rFonts w:ascii="GHEA Grapalat" w:hAnsi="GHEA Grapalat"/>
          <w:sz w:val="24"/>
          <w:szCs w:val="24"/>
          <w:lang w:val="hy-AM"/>
        </w:rPr>
        <w:t xml:space="preserve">լրացում կատարել </w:t>
      </w:r>
      <w:r w:rsidRPr="003E0E3B">
        <w:rPr>
          <w:rFonts w:ascii="GHEA Grapalat" w:hAnsi="GHEA Grapalat" w:hint="eastAsia"/>
          <w:sz w:val="24"/>
          <w:szCs w:val="24"/>
          <w:lang w:val="hy-AM"/>
        </w:rPr>
        <w:t>«</w:t>
      </w:r>
      <w:r w:rsidRPr="003E0E3B">
        <w:rPr>
          <w:rFonts w:ascii="GHEA Grapalat" w:hAnsi="GHEA Grapalat"/>
          <w:sz w:val="24"/>
          <w:szCs w:val="24"/>
          <w:lang w:val="hy-AM"/>
        </w:rPr>
        <w:t>Սնանկության մասին</w:t>
      </w:r>
      <w:r w:rsidRPr="003E0E3B">
        <w:rPr>
          <w:rFonts w:ascii="GHEA Grapalat" w:hAnsi="GHEA Grapalat" w:hint="eastAsia"/>
          <w:sz w:val="24"/>
          <w:szCs w:val="24"/>
          <w:lang w:val="hy-AM"/>
        </w:rPr>
        <w:t>»</w:t>
      </w:r>
      <w:r w:rsidRPr="003E0E3B">
        <w:rPr>
          <w:rFonts w:ascii="GHEA Grapalat" w:hAnsi="GHEA Grapalat"/>
          <w:sz w:val="24"/>
          <w:szCs w:val="24"/>
          <w:lang w:val="hy-AM"/>
        </w:rPr>
        <w:t xml:space="preserve"> օրենքի 19-րդ հոդվածում, ինչը հնարավորություն կընձեռի սնանկության գործընթացում գտնվող կազմակերպություններում, պատշաճ կերպով իրականացնել տեխնիկական և հրդեհային անվտանգության, ինչպես նաև բնապահպանության ոլորտներում  վերահսկողություն, ինչպես նաև ամրագրել, որ մորատորիումը չի տարածվում «Հրդեհային անվտանգության մասին» և «Տեխնիկական </w:t>
      </w:r>
      <w:r w:rsidRPr="003E0E3B">
        <w:rPr>
          <w:rFonts w:ascii="GHEA Grapalat" w:hAnsi="GHEA Grapalat"/>
          <w:sz w:val="24"/>
          <w:szCs w:val="24"/>
          <w:lang w:val="hy-AM"/>
        </w:rPr>
        <w:lastRenderedPageBreak/>
        <w:t>անվտանգության ապահովման պետական կարգավորման մասին» օրենքներով սահմանված՝ արձանագրված խախտումների վերացման արդյունքում լիազոր մարմնի կողմից կատարված ֆինանսական ծախսերի փոխհատուցման պահանջի վրա:</w:t>
      </w:r>
    </w:p>
    <w:p w:rsidR="003E0E3B" w:rsidRPr="003E0E3B" w:rsidRDefault="003E0E3B" w:rsidP="003E0E3B">
      <w:pPr>
        <w:spacing w:line="360" w:lineRule="auto"/>
        <w:ind w:left="-284" w:firstLine="426"/>
        <w:jc w:val="both"/>
        <w:rPr>
          <w:rFonts w:ascii="GHEA Grapalat" w:hAnsi="GHEA Grapalat"/>
          <w:bCs/>
          <w:iCs/>
          <w:sz w:val="24"/>
          <w:szCs w:val="24"/>
          <w:lang w:val="hy-AM"/>
        </w:rPr>
      </w:pPr>
      <w:r w:rsidRPr="003E0E3B">
        <w:rPr>
          <w:rFonts w:ascii="GHEA Grapalat" w:hAnsi="GHEA Grapalat"/>
          <w:sz w:val="24"/>
          <w:szCs w:val="24"/>
          <w:lang w:val="hy-AM"/>
        </w:rPr>
        <w:t>2)</w:t>
      </w:r>
      <w:r w:rsidRPr="003E0E3B">
        <w:rPr>
          <w:rFonts w:ascii="GHEA Grapalat" w:hAnsi="GHEA Grapalat"/>
          <w:sz w:val="24"/>
          <w:szCs w:val="24"/>
          <w:lang w:val="hy-AM"/>
        </w:rPr>
        <w:tab/>
        <w:t>սահմանել, որ Տեսչական մարմնի տված կարգադրագրերի, եզրակացությունների և կայացվող որոշումների</w:t>
      </w:r>
      <w:r w:rsidRPr="003E0E3B">
        <w:rPr>
          <w:rFonts w:ascii="GHEA Grapalat" w:hAnsi="GHEA Grapalat"/>
          <w:bCs/>
          <w:iCs/>
          <w:sz w:val="24"/>
          <w:szCs w:val="24"/>
          <w:lang w:val="hy-AM"/>
        </w:rPr>
        <w:t>՝ դրանցով սահմանված ժամկետում չկատարման դեպքում այն ստուգվող սուբյեկտի կողմից, որի սնանկ ճանաչվելու մասին վճիռն օրինական ուժի մեջ է մտել կամ սկսվել է լուծարման գործընթաց և այն պարագայում, երբ դրա արդյունքում առկա է քաղաքացիների կյանքին, առողջությանը սպառնացող անմիջական վտանգ, ինչպես նաև բնական կամ տեխնածին բնույթի արտակարգ իրավիճակի առաջացման վտանգ՝ Տեսչական մարմինը՝ կարգադրագրերի, եզրակացությունների և կայացվող որոշումների՝ չկատարման փաստը արձանագրելու պահից երեք աշխատանքային օրվա ընթացքում դիմում է լիազորված մարմին՝ վերջինիս ներկայացնելով առաջարկություն Տեսչական մարմնի կողմից իրականացված վերահսկողական գործողությունների  արդյունքում արձանագրված և սահմանված ժամկետում չվերացված խախտումները վերացնելու վերաբերյալ:</w:t>
      </w:r>
    </w:p>
    <w:p w:rsidR="003E0E3B" w:rsidRPr="003E0E3B" w:rsidRDefault="003E0E3B" w:rsidP="003E0E3B">
      <w:pPr>
        <w:spacing w:line="360" w:lineRule="auto"/>
        <w:ind w:left="-284" w:firstLine="426"/>
        <w:jc w:val="both"/>
        <w:rPr>
          <w:rFonts w:ascii="GHEA Grapalat" w:hAnsi="GHEA Grapalat"/>
          <w:sz w:val="24"/>
          <w:szCs w:val="24"/>
          <w:lang w:val="hy-AM"/>
        </w:rPr>
      </w:pPr>
      <w:r w:rsidRPr="003E0E3B">
        <w:rPr>
          <w:rFonts w:ascii="GHEA Grapalat" w:hAnsi="GHEA Grapalat"/>
          <w:sz w:val="24"/>
          <w:szCs w:val="24"/>
          <w:lang w:val="hy-AM"/>
        </w:rPr>
        <w:t>3)</w:t>
      </w:r>
      <w:r w:rsidRPr="003E0E3B">
        <w:rPr>
          <w:rFonts w:ascii="GHEA Grapalat" w:hAnsi="GHEA Grapalat"/>
          <w:sz w:val="24"/>
          <w:szCs w:val="24"/>
          <w:lang w:val="hy-AM"/>
        </w:rPr>
        <w:tab/>
        <w:t xml:space="preserve">ամրագրել, որ </w:t>
      </w:r>
      <w:r w:rsidRPr="003E0E3B">
        <w:rPr>
          <w:rFonts w:ascii="GHEA Grapalat" w:hAnsi="GHEA Grapalat"/>
          <w:bCs/>
          <w:iCs/>
          <w:sz w:val="24"/>
          <w:szCs w:val="24"/>
          <w:lang w:val="hy-AM"/>
        </w:rPr>
        <w:t xml:space="preserve">Լիազորված մարմինը սահմանված առաջարկությունը ստանալու պահից՝ հինգ աշխատանքային օրվա ընթացքում Տեսչական մարմնին ներկայացնում է տեղեկություն՝ Տեսչական մարմնի կողմից իրականացված վերահսկողական գործողությունների  արդյունքում արձանագրված և սահմանված ժամկետում չվերացված խախտումները իր կողմից վերացնելու հնարավորության կամ անհնարինության վերաբերյալ՝ խախտումները իր կողմից վերացնելու հնարավորության պարագայում ներկայացնելով համապատասխան գործողությունների, դրանց կատարման համար անհրաժեշտ ժամկետների, ինչպես նաև դրանց կատարման նախնական ծախսերի  հաշվարկի, իսկ անհնարինության պարագայում՝ անհնարինությունը հիմնավորող փաստերի վերաբերյալ: </w:t>
      </w:r>
    </w:p>
    <w:p w:rsidR="003E0E3B" w:rsidRPr="003E0E3B" w:rsidRDefault="003E0E3B" w:rsidP="003E0E3B">
      <w:pPr>
        <w:spacing w:line="360" w:lineRule="auto"/>
        <w:ind w:left="-284" w:firstLine="426"/>
        <w:jc w:val="both"/>
        <w:rPr>
          <w:rFonts w:ascii="GHEA Grapalat" w:hAnsi="GHEA Grapalat"/>
          <w:bCs/>
          <w:iCs/>
          <w:sz w:val="24"/>
          <w:szCs w:val="24"/>
          <w:lang w:val="hy-AM"/>
        </w:rPr>
      </w:pPr>
      <w:r w:rsidRPr="003E0E3B">
        <w:rPr>
          <w:rFonts w:ascii="GHEA Grapalat" w:hAnsi="GHEA Grapalat"/>
          <w:sz w:val="24"/>
          <w:szCs w:val="24"/>
          <w:lang w:val="hy-AM"/>
        </w:rPr>
        <w:t xml:space="preserve"> 4) սահմանել, որ </w:t>
      </w:r>
      <w:r w:rsidRPr="003E0E3B">
        <w:rPr>
          <w:rFonts w:ascii="GHEA Grapalat" w:hAnsi="GHEA Grapalat"/>
          <w:bCs/>
          <w:iCs/>
          <w:sz w:val="24"/>
          <w:szCs w:val="24"/>
          <w:lang w:val="hy-AM"/>
        </w:rPr>
        <w:t>Լիազորված մարմինը սահմանված՝ գործողությունների կատարման ավարտից հետո՝ երեք աշխատանքային օրվա ընթացքում Տեսչական մարմնին ներկայացնում է տեղեկություն՝ կատարված գործողությունների արդյունքների վերաբերյալ, իսկ ստուգվող սուբյեկտին ներկայացնում է արձանագրված խախտումների վերացման արդյունքում կատարված ֆինանսական ծախսերի փոխհատուցման պահանջ:</w:t>
      </w:r>
    </w:p>
    <w:p w:rsidR="003E0E3B" w:rsidRDefault="003E0E3B" w:rsidP="003E0E3B">
      <w:pPr>
        <w:spacing w:line="360" w:lineRule="auto"/>
        <w:ind w:left="-284" w:firstLine="426"/>
        <w:jc w:val="both"/>
        <w:rPr>
          <w:rFonts w:ascii="GHEA Grapalat" w:hAnsi="GHEA Grapalat"/>
          <w:bCs/>
          <w:iCs/>
          <w:sz w:val="24"/>
          <w:szCs w:val="24"/>
          <w:lang w:val="hy-AM"/>
        </w:rPr>
      </w:pPr>
      <w:r w:rsidRPr="003E0E3B">
        <w:rPr>
          <w:rFonts w:ascii="GHEA Grapalat" w:hAnsi="GHEA Grapalat"/>
          <w:bCs/>
          <w:iCs/>
          <w:sz w:val="24"/>
          <w:szCs w:val="24"/>
          <w:lang w:val="hy-AM"/>
        </w:rPr>
        <w:t xml:space="preserve">5) ամրագրել, որ փոխհատուցման պահանջը ստուգվող սուբյեկտի կողմից մեկամսյա ժամկետում չկատարվելու դեպքում գանձումն իրականացվում է դատական կարգով: </w:t>
      </w:r>
    </w:p>
    <w:p w:rsidR="009D20EC" w:rsidRPr="003E0E3B" w:rsidRDefault="009D20EC" w:rsidP="003E0E3B">
      <w:pPr>
        <w:spacing w:line="360" w:lineRule="auto"/>
        <w:ind w:left="-284" w:firstLine="426"/>
        <w:jc w:val="both"/>
        <w:rPr>
          <w:rFonts w:ascii="GHEA Grapalat" w:hAnsi="GHEA Grapalat"/>
          <w:bCs/>
          <w:iCs/>
          <w:sz w:val="24"/>
          <w:szCs w:val="24"/>
          <w:lang w:val="hy-AM"/>
        </w:rPr>
      </w:pPr>
      <w:bookmarkStart w:id="0" w:name="_GoBack"/>
      <w:bookmarkEnd w:id="0"/>
      <w:r w:rsidRPr="003E0E3B">
        <w:rPr>
          <w:rFonts w:ascii="GHEA Grapalat" w:eastAsia="Calibri" w:hAnsi="GHEA Grapalat" w:cs="Times New Roman"/>
          <w:bCs/>
          <w:iCs/>
          <w:sz w:val="24"/>
          <w:lang w:val="hy-AM"/>
        </w:rPr>
        <w:lastRenderedPageBreak/>
        <w:t xml:space="preserve">Ընդ որում, հարկ է նշել, որ վերոգրյալ կարգավորումները վերաբերելու են միայն այն դեպքերին, երբ </w:t>
      </w:r>
      <w:r w:rsidR="003F7236" w:rsidRPr="003E0E3B">
        <w:rPr>
          <w:rFonts w:ascii="GHEA Grapalat" w:eastAsia="Calibri" w:hAnsi="GHEA Grapalat" w:cs="Times New Roman"/>
          <w:bCs/>
          <w:iCs/>
          <w:sz w:val="24"/>
          <w:lang w:val="hy-AM"/>
        </w:rPr>
        <w:t xml:space="preserve">ստուգվող սուբյեկտի՝ սնանկ ճանաչվելու մասին վճիռն օրինական ուժի մեջ է մտել կամ սկսվել է վերջինիս լուծարման գործընթաց և առկա են </w:t>
      </w:r>
      <w:r w:rsidR="003F7236" w:rsidRPr="003E0E3B">
        <w:rPr>
          <w:rFonts w:ascii="GHEA Grapalat" w:hAnsi="GHEA Grapalat"/>
          <w:bCs/>
          <w:iCs/>
          <w:sz w:val="24"/>
          <w:lang w:val="hy-AM"/>
        </w:rPr>
        <w:t xml:space="preserve">րա արդյունքում քաղաքացիների կյանքին, առողջությանը սպառնացող անմիջական վտանգ, ինչպես նաև բնական կամ տեխնածին բնույթի արտակարգ իրավիճակի առաջացման </w:t>
      </w:r>
      <w:r w:rsidR="00B63C25" w:rsidRPr="003E0E3B">
        <w:rPr>
          <w:rFonts w:ascii="GHEA Grapalat" w:hAnsi="GHEA Grapalat"/>
          <w:bCs/>
          <w:iCs/>
          <w:sz w:val="24"/>
          <w:lang w:val="hy-AM"/>
        </w:rPr>
        <w:t>վտանգ</w:t>
      </w:r>
      <w:r w:rsidR="003F7236" w:rsidRPr="003E0E3B">
        <w:rPr>
          <w:rFonts w:ascii="GHEA Grapalat" w:eastAsia="Calibri" w:hAnsi="GHEA Grapalat" w:cs="Times New Roman"/>
          <w:bCs/>
          <w:iCs/>
          <w:sz w:val="24"/>
          <w:lang w:val="hy-AM"/>
        </w:rPr>
        <w:t>:</w:t>
      </w:r>
    </w:p>
    <w:p w:rsidR="00AF5837" w:rsidRPr="00587D00" w:rsidRDefault="00AF5837" w:rsidP="00741667">
      <w:pPr>
        <w:spacing w:line="360" w:lineRule="auto"/>
        <w:ind w:left="-284" w:firstLine="426"/>
        <w:jc w:val="both"/>
        <w:rPr>
          <w:rFonts w:ascii="GHEA Grapalat" w:hAnsi="GHEA Grapalat"/>
          <w:b/>
          <w:sz w:val="24"/>
          <w:lang w:val="hy-AM"/>
        </w:rPr>
      </w:pPr>
      <w:r w:rsidRPr="00587D00">
        <w:rPr>
          <w:rFonts w:ascii="GHEA Grapalat" w:hAnsi="GHEA Grapalat"/>
          <w:b/>
          <w:sz w:val="24"/>
          <w:lang w:val="hy-AM"/>
        </w:rPr>
        <w:t>3.Նախագծի մշակման գործընթացում ներգրավված ինստիտուտները և անձինք</w:t>
      </w:r>
    </w:p>
    <w:p w:rsidR="00AF5837" w:rsidRDefault="006C320C" w:rsidP="00741667">
      <w:pPr>
        <w:spacing w:line="360" w:lineRule="auto"/>
        <w:ind w:left="-284" w:firstLine="426"/>
        <w:jc w:val="both"/>
        <w:rPr>
          <w:rFonts w:ascii="GHEA Grapalat" w:hAnsi="GHEA Grapalat"/>
          <w:sz w:val="24"/>
          <w:lang w:val="hy-AM"/>
        </w:rPr>
      </w:pPr>
      <w:r>
        <w:rPr>
          <w:rFonts w:ascii="GHEA Grapalat" w:hAnsi="GHEA Grapalat"/>
          <w:sz w:val="24"/>
          <w:lang w:val="hy-AM"/>
        </w:rPr>
        <w:t xml:space="preserve">Նախագիծը մշակվել է </w:t>
      </w:r>
      <w:r w:rsidR="009457F6">
        <w:rPr>
          <w:rFonts w:ascii="GHEA Grapalat" w:hAnsi="GHEA Grapalat"/>
          <w:sz w:val="24"/>
          <w:lang w:val="hy-AM"/>
        </w:rPr>
        <w:t xml:space="preserve">Վարչապետի աշխատակազմի տեսչական մարմինների աշխատանքների համակարգման գրասենյակի </w:t>
      </w:r>
      <w:r>
        <w:rPr>
          <w:rFonts w:ascii="GHEA Grapalat" w:hAnsi="GHEA Grapalat"/>
          <w:sz w:val="24"/>
          <w:lang w:val="hy-AM"/>
        </w:rPr>
        <w:t>կողմից</w:t>
      </w:r>
      <w:r w:rsidR="009457F6">
        <w:rPr>
          <w:rFonts w:ascii="GHEA Grapalat" w:hAnsi="GHEA Grapalat"/>
          <w:sz w:val="24"/>
          <w:lang w:val="hy-AM"/>
        </w:rPr>
        <w:t>:</w:t>
      </w:r>
    </w:p>
    <w:p w:rsidR="006C320C" w:rsidRDefault="006C320C" w:rsidP="00741667">
      <w:pPr>
        <w:spacing w:line="360" w:lineRule="auto"/>
        <w:ind w:left="-284" w:firstLine="426"/>
        <w:jc w:val="both"/>
        <w:rPr>
          <w:rFonts w:ascii="GHEA Grapalat" w:hAnsi="GHEA Grapalat"/>
          <w:sz w:val="24"/>
          <w:lang w:val="hy-AM"/>
        </w:rPr>
      </w:pPr>
    </w:p>
    <w:p w:rsidR="00AF5837" w:rsidRPr="00587D00" w:rsidRDefault="00AF5837" w:rsidP="00741667">
      <w:pPr>
        <w:spacing w:line="360" w:lineRule="auto"/>
        <w:ind w:left="-284" w:firstLine="426"/>
        <w:jc w:val="both"/>
        <w:rPr>
          <w:rFonts w:ascii="GHEA Grapalat" w:hAnsi="GHEA Grapalat"/>
          <w:b/>
          <w:sz w:val="24"/>
          <w:lang w:val="hy-AM"/>
        </w:rPr>
      </w:pPr>
      <w:r w:rsidRPr="00587D00">
        <w:rPr>
          <w:rFonts w:ascii="GHEA Grapalat" w:hAnsi="GHEA Grapalat"/>
          <w:b/>
          <w:sz w:val="24"/>
          <w:lang w:val="hy-AM"/>
        </w:rPr>
        <w:t>4.Ակնկալվող արդյունքը</w:t>
      </w:r>
    </w:p>
    <w:p w:rsidR="00AF5837" w:rsidRDefault="00197BF6" w:rsidP="00741667">
      <w:pPr>
        <w:spacing w:line="360" w:lineRule="auto"/>
        <w:ind w:left="-284" w:firstLine="426"/>
        <w:jc w:val="both"/>
        <w:rPr>
          <w:rFonts w:ascii="GHEA Grapalat" w:hAnsi="GHEA Grapalat"/>
          <w:sz w:val="24"/>
          <w:szCs w:val="24"/>
          <w:lang w:val="hy-AM"/>
        </w:rPr>
      </w:pPr>
      <w:r>
        <w:rPr>
          <w:rFonts w:ascii="GHEA Grapalat" w:hAnsi="GHEA Grapalat"/>
          <w:sz w:val="24"/>
          <w:szCs w:val="24"/>
          <w:lang w:val="hy-AM"/>
        </w:rPr>
        <w:t>Օ</w:t>
      </w:r>
      <w:r w:rsidR="006C320C" w:rsidRPr="00940329">
        <w:rPr>
          <w:rFonts w:ascii="GHEA Grapalat" w:hAnsi="GHEA Grapalat"/>
          <w:sz w:val="24"/>
          <w:szCs w:val="24"/>
          <w:lang w:val="hy-AM"/>
        </w:rPr>
        <w:t>րենքների</w:t>
      </w:r>
      <w:r w:rsidR="006C320C">
        <w:rPr>
          <w:rFonts w:ascii="GHEA Grapalat" w:hAnsi="GHEA Grapalat"/>
          <w:sz w:val="24"/>
          <w:szCs w:val="24"/>
          <w:lang w:val="hy-AM"/>
        </w:rPr>
        <w:t xml:space="preserve"> </w:t>
      </w:r>
      <w:r w:rsidR="006C320C" w:rsidRPr="00940329">
        <w:rPr>
          <w:rFonts w:ascii="GHEA Grapalat" w:hAnsi="GHEA Grapalat"/>
          <w:sz w:val="24"/>
          <w:szCs w:val="24"/>
          <w:lang w:val="hy-AM"/>
        </w:rPr>
        <w:t>նախագծերի փաթեթի ընդունմա</w:t>
      </w:r>
      <w:r w:rsidR="006C320C">
        <w:rPr>
          <w:rFonts w:ascii="GHEA Grapalat" w:hAnsi="GHEA Grapalat"/>
          <w:sz w:val="24"/>
          <w:szCs w:val="24"/>
          <w:lang w:val="hy-AM"/>
        </w:rPr>
        <w:t xml:space="preserve">մբ ակնկալվում է լրացնել առկա իրավական </w:t>
      </w:r>
      <w:r w:rsidR="00F50E94">
        <w:rPr>
          <w:rFonts w:ascii="GHEA Grapalat" w:hAnsi="GHEA Grapalat"/>
          <w:sz w:val="24"/>
          <w:szCs w:val="24"/>
          <w:lang w:val="hy-AM"/>
        </w:rPr>
        <w:t>բացերը</w:t>
      </w:r>
      <w:r w:rsidR="0002742F">
        <w:rPr>
          <w:rFonts w:ascii="GHEA Grapalat" w:hAnsi="GHEA Grapalat"/>
          <w:sz w:val="24"/>
          <w:szCs w:val="24"/>
          <w:lang w:val="hy-AM"/>
        </w:rPr>
        <w:t xml:space="preserve"> ու թերությունները</w:t>
      </w:r>
      <w:r w:rsidR="006C320C">
        <w:rPr>
          <w:rFonts w:ascii="GHEA Grapalat" w:hAnsi="GHEA Grapalat"/>
          <w:sz w:val="24"/>
          <w:szCs w:val="24"/>
          <w:lang w:val="hy-AM"/>
        </w:rPr>
        <w:t xml:space="preserve"> և Տեսչական մարմնի կողմից իրականացվող վերահսկողական գործառույթները դարձնել առավել արդյունավետ՝ բացահայտված </w:t>
      </w:r>
      <w:r w:rsidR="00DB2348">
        <w:rPr>
          <w:rFonts w:ascii="GHEA Grapalat" w:hAnsi="GHEA Grapalat"/>
          <w:sz w:val="24"/>
          <w:szCs w:val="24"/>
          <w:lang w:val="hy-AM"/>
        </w:rPr>
        <w:t>ու</w:t>
      </w:r>
      <w:r w:rsidR="006C320C">
        <w:rPr>
          <w:rFonts w:ascii="GHEA Grapalat" w:hAnsi="GHEA Grapalat"/>
          <w:sz w:val="24"/>
          <w:szCs w:val="24"/>
          <w:lang w:val="hy-AM"/>
        </w:rPr>
        <w:t xml:space="preserve"> չվերացված իրավախախտումներից</w:t>
      </w:r>
      <w:r w:rsidR="00DB2348">
        <w:rPr>
          <w:rFonts w:ascii="GHEA Grapalat" w:hAnsi="GHEA Grapalat"/>
          <w:sz w:val="24"/>
          <w:szCs w:val="24"/>
          <w:lang w:val="hy-AM"/>
        </w:rPr>
        <w:t xml:space="preserve"> խուսափելու և դրանով իսկ </w:t>
      </w:r>
      <w:r w:rsidR="00DB2348" w:rsidRPr="005128B2">
        <w:rPr>
          <w:rFonts w:ascii="GHEA Grapalat" w:hAnsi="GHEA Grapalat"/>
          <w:sz w:val="24"/>
          <w:szCs w:val="24"/>
          <w:lang w:val="hy-AM"/>
        </w:rPr>
        <w:t>մարդկանց անվտանգության</w:t>
      </w:r>
      <w:r w:rsidR="00DB2348">
        <w:rPr>
          <w:rFonts w:ascii="GHEA Grapalat" w:hAnsi="GHEA Grapalat"/>
          <w:sz w:val="24"/>
          <w:szCs w:val="24"/>
          <w:lang w:val="hy-AM"/>
        </w:rPr>
        <w:t>՝ կյանքի և առողջությանը սպառնացող վտանգները բացառելու նպատակով։</w:t>
      </w:r>
    </w:p>
    <w:p w:rsidR="009457F6" w:rsidRDefault="009457F6" w:rsidP="00741667">
      <w:pPr>
        <w:spacing w:line="360" w:lineRule="auto"/>
        <w:ind w:left="-284" w:firstLine="426"/>
        <w:jc w:val="both"/>
        <w:rPr>
          <w:rFonts w:ascii="GHEA Grapalat" w:hAnsi="GHEA Grapalat"/>
          <w:sz w:val="24"/>
          <w:szCs w:val="24"/>
          <w:lang w:val="hy-AM"/>
        </w:rPr>
      </w:pPr>
    </w:p>
    <w:p w:rsidR="009457F6" w:rsidRPr="009457F6" w:rsidRDefault="009457F6" w:rsidP="00741667">
      <w:pPr>
        <w:pStyle w:val="ListParagraph"/>
        <w:numPr>
          <w:ilvl w:val="0"/>
          <w:numId w:val="1"/>
        </w:numPr>
        <w:tabs>
          <w:tab w:val="left" w:pos="993"/>
        </w:tabs>
        <w:spacing w:after="0" w:line="360" w:lineRule="auto"/>
        <w:ind w:left="-284" w:firstLine="426"/>
        <w:jc w:val="both"/>
        <w:rPr>
          <w:rFonts w:ascii="GHEA Grapalat" w:hAnsi="GHEA Grapalat"/>
          <w:b/>
          <w:color w:val="191919"/>
          <w:sz w:val="24"/>
          <w:szCs w:val="24"/>
          <w:shd w:val="clear" w:color="auto" w:fill="FFFFFF"/>
          <w:lang w:val="af-ZA"/>
        </w:rPr>
      </w:pPr>
      <w:r w:rsidRPr="009457F6">
        <w:rPr>
          <w:rFonts w:ascii="GHEA Grapalat" w:hAnsi="GHEA Grapalat" w:cs="Sylfaen"/>
          <w:b/>
          <w:bCs/>
          <w:iCs/>
          <w:color w:val="191919"/>
          <w:sz w:val="24"/>
          <w:szCs w:val="24"/>
          <w:shd w:val="clear" w:color="auto" w:fill="FFFFFF"/>
          <w:lang w:val="hy-AM"/>
        </w:rPr>
        <w:t>Տեղեկատվություն</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լ</w:t>
      </w:r>
      <w:r w:rsidRPr="009457F6">
        <w:rPr>
          <w:rFonts w:ascii="GHEA Grapalat" w:hAnsi="GHEA Grapalat" w:cs="Verdana"/>
          <w:b/>
          <w:bCs/>
          <w:iCs/>
          <w:color w:val="191919"/>
          <w:sz w:val="24"/>
          <w:szCs w:val="24"/>
          <w:shd w:val="clear" w:color="auto" w:fill="FFFFFF"/>
          <w:lang w:val="hy-AM"/>
        </w:rPr>
        <w:t>ր</w:t>
      </w:r>
      <w:r w:rsidRPr="009457F6">
        <w:rPr>
          <w:rFonts w:ascii="GHEA Grapalat" w:hAnsi="GHEA Grapalat" w:cs="Sylfaen"/>
          <w:b/>
          <w:bCs/>
          <w:iCs/>
          <w:color w:val="191919"/>
          <w:sz w:val="24"/>
          <w:szCs w:val="24"/>
          <w:shd w:val="clear" w:color="auto" w:fill="FFFFFF"/>
          <w:lang w:val="hy-AM"/>
        </w:rPr>
        <w:t>ացուցիչ</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ֆինանսական</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միջոցնե</w:t>
      </w:r>
      <w:r w:rsidRPr="009457F6">
        <w:rPr>
          <w:rFonts w:ascii="GHEA Grapalat" w:hAnsi="GHEA Grapalat" w:cs="Verdana"/>
          <w:b/>
          <w:bCs/>
          <w:iCs/>
          <w:color w:val="191919"/>
          <w:sz w:val="24"/>
          <w:szCs w:val="24"/>
          <w:shd w:val="clear" w:color="auto" w:fill="FFFFFF"/>
          <w:lang w:val="hy-AM"/>
        </w:rPr>
        <w:t>ր</w:t>
      </w:r>
      <w:r w:rsidRPr="009457F6">
        <w:rPr>
          <w:rFonts w:ascii="GHEA Grapalat" w:hAnsi="GHEA Grapalat" w:cs="Sylfaen"/>
          <w:b/>
          <w:bCs/>
          <w:iCs/>
          <w:color w:val="191919"/>
          <w:sz w:val="24"/>
          <w:szCs w:val="24"/>
          <w:shd w:val="clear" w:color="auto" w:fill="FFFFFF"/>
          <w:lang w:val="hy-AM"/>
        </w:rPr>
        <w:t>ի</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անհ</w:t>
      </w:r>
      <w:r w:rsidRPr="009457F6">
        <w:rPr>
          <w:rFonts w:ascii="GHEA Grapalat" w:hAnsi="GHEA Grapalat" w:cs="Verdana"/>
          <w:b/>
          <w:bCs/>
          <w:iCs/>
          <w:color w:val="191919"/>
          <w:sz w:val="24"/>
          <w:szCs w:val="24"/>
          <w:shd w:val="clear" w:color="auto" w:fill="FFFFFF"/>
          <w:lang w:val="hy-AM"/>
        </w:rPr>
        <w:t>ր</w:t>
      </w:r>
      <w:r w:rsidRPr="009457F6">
        <w:rPr>
          <w:rFonts w:ascii="GHEA Grapalat" w:hAnsi="GHEA Grapalat" w:cs="Sylfaen"/>
          <w:b/>
          <w:bCs/>
          <w:iCs/>
          <w:color w:val="191919"/>
          <w:sz w:val="24"/>
          <w:szCs w:val="24"/>
          <w:shd w:val="clear" w:color="auto" w:fill="FFFFFF"/>
          <w:lang w:val="hy-AM"/>
        </w:rPr>
        <w:t>աժեշտության</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և</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պետական</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բյուջեի</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եկամուտնե</w:t>
      </w:r>
      <w:r w:rsidRPr="009457F6">
        <w:rPr>
          <w:rFonts w:ascii="GHEA Grapalat" w:hAnsi="GHEA Grapalat" w:cs="Verdana"/>
          <w:b/>
          <w:bCs/>
          <w:iCs/>
          <w:color w:val="191919"/>
          <w:sz w:val="24"/>
          <w:szCs w:val="24"/>
          <w:shd w:val="clear" w:color="auto" w:fill="FFFFFF"/>
          <w:lang w:val="hy-AM"/>
        </w:rPr>
        <w:t>ր</w:t>
      </w:r>
      <w:r w:rsidRPr="009457F6">
        <w:rPr>
          <w:rFonts w:ascii="GHEA Grapalat" w:hAnsi="GHEA Grapalat" w:cs="Sylfaen"/>
          <w:b/>
          <w:bCs/>
          <w:iCs/>
          <w:color w:val="191919"/>
          <w:sz w:val="24"/>
          <w:szCs w:val="24"/>
          <w:shd w:val="clear" w:color="auto" w:fill="FFFFFF"/>
          <w:lang w:val="hy-AM"/>
        </w:rPr>
        <w:t>ում</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և</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ծախսե</w:t>
      </w:r>
      <w:r w:rsidRPr="009457F6">
        <w:rPr>
          <w:rFonts w:ascii="GHEA Grapalat" w:hAnsi="GHEA Grapalat" w:cs="Verdana"/>
          <w:b/>
          <w:bCs/>
          <w:iCs/>
          <w:color w:val="191919"/>
          <w:sz w:val="24"/>
          <w:szCs w:val="24"/>
          <w:shd w:val="clear" w:color="auto" w:fill="FFFFFF"/>
          <w:lang w:val="hy-AM"/>
        </w:rPr>
        <w:t>ր</w:t>
      </w:r>
      <w:r w:rsidRPr="009457F6">
        <w:rPr>
          <w:rFonts w:ascii="GHEA Grapalat" w:hAnsi="GHEA Grapalat" w:cs="Sylfaen"/>
          <w:b/>
          <w:bCs/>
          <w:iCs/>
          <w:color w:val="191919"/>
          <w:sz w:val="24"/>
          <w:szCs w:val="24"/>
          <w:shd w:val="clear" w:color="auto" w:fill="FFFFFF"/>
          <w:lang w:val="hy-AM"/>
        </w:rPr>
        <w:t>ում</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սպասվելիք</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փոփոխություննե</w:t>
      </w:r>
      <w:r w:rsidRPr="009457F6">
        <w:rPr>
          <w:rFonts w:ascii="GHEA Grapalat" w:hAnsi="GHEA Grapalat" w:cs="Verdana"/>
          <w:b/>
          <w:bCs/>
          <w:iCs/>
          <w:color w:val="191919"/>
          <w:sz w:val="24"/>
          <w:szCs w:val="24"/>
          <w:shd w:val="clear" w:color="auto" w:fill="FFFFFF"/>
          <w:lang w:val="hy-AM"/>
        </w:rPr>
        <w:t>ր</w:t>
      </w:r>
      <w:r w:rsidRPr="009457F6">
        <w:rPr>
          <w:rFonts w:ascii="GHEA Grapalat" w:hAnsi="GHEA Grapalat" w:cs="Sylfaen"/>
          <w:b/>
          <w:bCs/>
          <w:iCs/>
          <w:color w:val="191919"/>
          <w:sz w:val="24"/>
          <w:szCs w:val="24"/>
          <w:shd w:val="clear" w:color="auto" w:fill="FFFFFF"/>
          <w:lang w:val="hy-AM"/>
        </w:rPr>
        <w:t>ի</w:t>
      </w:r>
      <w:r w:rsidRPr="009457F6">
        <w:rPr>
          <w:rFonts w:ascii="GHEA Grapalat" w:hAnsi="GHEA Grapalat" w:cs="Verdana"/>
          <w:b/>
          <w:bCs/>
          <w:iCs/>
          <w:color w:val="191919"/>
          <w:sz w:val="24"/>
          <w:szCs w:val="24"/>
          <w:shd w:val="clear" w:color="auto" w:fill="FFFFFF"/>
          <w:lang w:val="af-ZA"/>
        </w:rPr>
        <w:t xml:space="preserve"> </w:t>
      </w:r>
      <w:r w:rsidRPr="009457F6">
        <w:rPr>
          <w:rFonts w:ascii="GHEA Grapalat" w:hAnsi="GHEA Grapalat" w:cs="Sylfaen"/>
          <w:b/>
          <w:bCs/>
          <w:iCs/>
          <w:color w:val="191919"/>
          <w:sz w:val="24"/>
          <w:szCs w:val="24"/>
          <w:shd w:val="clear" w:color="auto" w:fill="FFFFFF"/>
          <w:lang w:val="hy-AM"/>
        </w:rPr>
        <w:t>մասին</w:t>
      </w:r>
    </w:p>
    <w:p w:rsidR="009457F6" w:rsidRDefault="008552CD" w:rsidP="00741667">
      <w:pPr>
        <w:spacing w:line="360" w:lineRule="auto"/>
        <w:ind w:left="-284" w:firstLine="426"/>
        <w:jc w:val="both"/>
        <w:rPr>
          <w:rFonts w:ascii="GHEA Grapalat" w:hAnsi="GHEA Grapalat" w:cs="Sylfaen"/>
          <w:bCs/>
          <w:sz w:val="24"/>
          <w:szCs w:val="24"/>
          <w:lang w:val="hy-AM"/>
        </w:rPr>
      </w:pPr>
      <w:r>
        <w:rPr>
          <w:rFonts w:ascii="GHEA Grapalat" w:hAnsi="GHEA Grapalat"/>
          <w:sz w:val="24"/>
          <w:szCs w:val="24"/>
          <w:lang w:val="hy-AM"/>
        </w:rPr>
        <w:t>Օ</w:t>
      </w:r>
      <w:r w:rsidR="009457F6" w:rsidRPr="00940329">
        <w:rPr>
          <w:rFonts w:ascii="GHEA Grapalat" w:hAnsi="GHEA Grapalat"/>
          <w:sz w:val="24"/>
          <w:szCs w:val="24"/>
          <w:lang w:val="hy-AM"/>
        </w:rPr>
        <w:t>րենքների</w:t>
      </w:r>
      <w:r w:rsidR="009457F6">
        <w:rPr>
          <w:rFonts w:ascii="GHEA Grapalat" w:hAnsi="GHEA Grapalat"/>
          <w:sz w:val="24"/>
          <w:szCs w:val="24"/>
          <w:lang w:val="hy-AM"/>
        </w:rPr>
        <w:t xml:space="preserve"> </w:t>
      </w:r>
      <w:r w:rsidR="009457F6" w:rsidRPr="00940329">
        <w:rPr>
          <w:rFonts w:ascii="GHEA Grapalat" w:hAnsi="GHEA Grapalat"/>
          <w:sz w:val="24"/>
          <w:szCs w:val="24"/>
          <w:lang w:val="hy-AM"/>
        </w:rPr>
        <w:t xml:space="preserve">նախագծերի </w:t>
      </w:r>
      <w:r w:rsidR="009457F6">
        <w:rPr>
          <w:rFonts w:ascii="GHEA Grapalat" w:hAnsi="GHEA Grapalat"/>
          <w:color w:val="000000"/>
          <w:sz w:val="24"/>
          <w:szCs w:val="24"/>
          <w:lang w:val="hy-AM"/>
        </w:rPr>
        <w:t xml:space="preserve">ընդունման դեպքում </w:t>
      </w:r>
      <w:r w:rsidR="009457F6">
        <w:rPr>
          <w:rFonts w:ascii="GHEA Grapalat" w:hAnsi="GHEA Grapalat" w:cs="Sylfaen"/>
          <w:bCs/>
          <w:sz w:val="24"/>
          <w:szCs w:val="24"/>
          <w:lang w:val="hy-AM"/>
        </w:rPr>
        <w:t>ՀՀ պետական բյուջեի ծախսերի կամ եկամուտների ավելացում կամ նվազեցում չի ակնկալվում:</w:t>
      </w:r>
    </w:p>
    <w:p w:rsidR="009457F6" w:rsidRDefault="009457F6" w:rsidP="00741667">
      <w:pPr>
        <w:spacing w:line="360" w:lineRule="auto"/>
        <w:ind w:left="-284" w:firstLine="426"/>
        <w:jc w:val="both"/>
        <w:rPr>
          <w:rFonts w:ascii="GHEA Grapalat" w:hAnsi="GHEA Grapalat" w:cs="Sylfaen"/>
          <w:b/>
          <w:noProof/>
          <w:sz w:val="24"/>
          <w:szCs w:val="24"/>
          <w:lang w:val="hy-AM"/>
        </w:rPr>
      </w:pPr>
    </w:p>
    <w:p w:rsidR="009457F6" w:rsidRPr="009457F6" w:rsidRDefault="009457F6" w:rsidP="00741667">
      <w:pPr>
        <w:pStyle w:val="ListParagraph"/>
        <w:numPr>
          <w:ilvl w:val="0"/>
          <w:numId w:val="1"/>
        </w:numPr>
        <w:spacing w:line="360" w:lineRule="auto"/>
        <w:ind w:left="-284" w:firstLine="426"/>
        <w:jc w:val="both"/>
        <w:rPr>
          <w:rFonts w:ascii="GHEA Grapalat" w:eastAsia="Times New Roman" w:hAnsi="GHEA Grapalat"/>
          <w:b/>
          <w:bCs/>
          <w:iCs/>
          <w:noProof/>
          <w:sz w:val="24"/>
          <w:szCs w:val="24"/>
          <w:lang w:val="hy-AM"/>
        </w:rPr>
      </w:pPr>
      <w:r w:rsidRPr="009457F6">
        <w:rPr>
          <w:rFonts w:ascii="GHEA Grapalat" w:eastAsia="Times New Roman" w:hAnsi="GHEA Grapalat"/>
          <w:b/>
          <w:bCs/>
          <w:iCs/>
          <w:noProof/>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457F6" w:rsidRPr="009457F6" w:rsidRDefault="009457F6" w:rsidP="00741667">
      <w:pPr>
        <w:pStyle w:val="ListParagraph"/>
        <w:tabs>
          <w:tab w:val="left" w:pos="567"/>
        </w:tabs>
        <w:spacing w:line="360" w:lineRule="auto"/>
        <w:ind w:left="-284" w:firstLine="426"/>
        <w:jc w:val="both"/>
        <w:rPr>
          <w:rFonts w:ascii="GHEA Grapalat" w:eastAsia="Times New Roman" w:hAnsi="GHEA Grapalat"/>
          <w:iCs/>
          <w:noProof/>
          <w:sz w:val="10"/>
          <w:szCs w:val="24"/>
          <w:lang w:val="hy-AM"/>
        </w:rPr>
      </w:pPr>
      <w:r>
        <w:rPr>
          <w:rFonts w:ascii="GHEA Grapalat" w:hAnsi="GHEA Grapalat"/>
          <w:sz w:val="24"/>
          <w:lang w:val="hy-AM"/>
        </w:rPr>
        <w:t>Օրենքների նախագծերի փաթեթը չի</w:t>
      </w:r>
      <w:r w:rsidRPr="009457F6">
        <w:rPr>
          <w:rFonts w:ascii="GHEA Grapalat" w:hAnsi="GHEA Grapalat"/>
          <w:sz w:val="24"/>
          <w:lang w:val="hy-AM"/>
        </w:rPr>
        <w:t xml:space="preserve"> բխում «Հայաստանի վերափոխման ռազմավարություն 2050» ռազմավարական փաստաթղթից, Կառավարության 2021-2026 թթ. ծրագրից, ոլորտային և/կամ այլ ռազմավարություններից։</w:t>
      </w:r>
    </w:p>
    <w:p w:rsidR="009457F6" w:rsidRPr="009457F6" w:rsidRDefault="009457F6" w:rsidP="009457F6">
      <w:pPr>
        <w:pStyle w:val="ListParagraph"/>
        <w:jc w:val="both"/>
        <w:rPr>
          <w:rFonts w:ascii="GHEA Grapalat" w:hAnsi="GHEA Grapalat"/>
          <w:sz w:val="24"/>
          <w:lang w:val="hy-AM"/>
        </w:rPr>
      </w:pPr>
    </w:p>
    <w:sectPr w:rsidR="009457F6" w:rsidRPr="009457F6" w:rsidSect="00AE2A81">
      <w:pgSz w:w="11907" w:h="16840" w:code="9"/>
      <w:pgMar w:top="851"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A00F2"/>
    <w:multiLevelType w:val="hybridMultilevel"/>
    <w:tmpl w:val="B92441C2"/>
    <w:lvl w:ilvl="0" w:tplc="63563BBA">
      <w:start w:val="1"/>
      <w:numFmt w:val="decimal"/>
      <w:lvlText w:val="%1)"/>
      <w:lvlJc w:val="left"/>
      <w:pPr>
        <w:ind w:left="3" w:hanging="57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 w15:restartNumberingAfterBreak="0">
    <w:nsid w:val="784E085A"/>
    <w:multiLevelType w:val="hybridMultilevel"/>
    <w:tmpl w:val="9844067C"/>
    <w:lvl w:ilvl="0" w:tplc="2EBC597E">
      <w:start w:val="5"/>
      <w:numFmt w:val="decimal"/>
      <w:lvlText w:val="%1."/>
      <w:lvlJc w:val="left"/>
      <w:pPr>
        <w:ind w:left="720" w:hanging="360"/>
      </w:pPr>
      <w:rPr>
        <w:rFonts w:ascii="GHEA Grapalat" w:hAnsi="GHEA Grapalat" w:cs="Sylfaen" w:hint="default"/>
        <w:b/>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79A80271"/>
    <w:multiLevelType w:val="hybridMultilevel"/>
    <w:tmpl w:val="98DCD2FE"/>
    <w:lvl w:ilvl="0" w:tplc="C2723E8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24F"/>
    <w:rsid w:val="0002742F"/>
    <w:rsid w:val="000918E5"/>
    <w:rsid w:val="00197BF6"/>
    <w:rsid w:val="0028635C"/>
    <w:rsid w:val="003576DB"/>
    <w:rsid w:val="003B6697"/>
    <w:rsid w:val="003D78EF"/>
    <w:rsid w:val="003E0E3B"/>
    <w:rsid w:val="003F7236"/>
    <w:rsid w:val="00432BFD"/>
    <w:rsid w:val="0056344A"/>
    <w:rsid w:val="005800F4"/>
    <w:rsid w:val="00587D00"/>
    <w:rsid w:val="005D6A09"/>
    <w:rsid w:val="005E0DAD"/>
    <w:rsid w:val="00613022"/>
    <w:rsid w:val="006732AD"/>
    <w:rsid w:val="006A7BC4"/>
    <w:rsid w:val="006B0612"/>
    <w:rsid w:val="006C320C"/>
    <w:rsid w:val="00741667"/>
    <w:rsid w:val="007D2620"/>
    <w:rsid w:val="007D5828"/>
    <w:rsid w:val="008552CD"/>
    <w:rsid w:val="008971A3"/>
    <w:rsid w:val="008A1B6C"/>
    <w:rsid w:val="00940329"/>
    <w:rsid w:val="009457F6"/>
    <w:rsid w:val="00977ED6"/>
    <w:rsid w:val="009D20EC"/>
    <w:rsid w:val="009E7044"/>
    <w:rsid w:val="00A30766"/>
    <w:rsid w:val="00AE2A81"/>
    <w:rsid w:val="00AF5837"/>
    <w:rsid w:val="00B33336"/>
    <w:rsid w:val="00B63C25"/>
    <w:rsid w:val="00BA2D9A"/>
    <w:rsid w:val="00BE1C49"/>
    <w:rsid w:val="00BE4530"/>
    <w:rsid w:val="00C42242"/>
    <w:rsid w:val="00C4524F"/>
    <w:rsid w:val="00D62840"/>
    <w:rsid w:val="00DB2348"/>
    <w:rsid w:val="00DE62E6"/>
    <w:rsid w:val="00E3661B"/>
    <w:rsid w:val="00E4303E"/>
    <w:rsid w:val="00E64CF6"/>
    <w:rsid w:val="00F50E94"/>
    <w:rsid w:val="00F511F6"/>
    <w:rsid w:val="00F71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B13AB"/>
  <w15:chartTrackingRefBased/>
  <w15:docId w15:val="{3693AFFA-96B2-44E5-936F-58BB85142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99"/>
    <w:locked/>
    <w:rsid w:val="009457F6"/>
  </w:style>
  <w:style w:type="paragraph" w:styleId="ListParagraph">
    <w:name w:val="List Paragraph"/>
    <w:basedOn w:val="Normal"/>
    <w:link w:val="ListParagraphChar"/>
    <w:uiPriority w:val="99"/>
    <w:qFormat/>
    <w:rsid w:val="009457F6"/>
    <w:pPr>
      <w:spacing w:after="200"/>
      <w:ind w:left="720"/>
      <w:contextualSpacing/>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75789">
      <w:bodyDiv w:val="1"/>
      <w:marLeft w:val="0"/>
      <w:marRight w:val="0"/>
      <w:marTop w:val="0"/>
      <w:marBottom w:val="0"/>
      <w:divBdr>
        <w:top w:val="none" w:sz="0" w:space="0" w:color="auto"/>
        <w:left w:val="none" w:sz="0" w:space="0" w:color="auto"/>
        <w:bottom w:val="none" w:sz="0" w:space="0" w:color="auto"/>
        <w:right w:val="none" w:sz="0" w:space="0" w:color="auto"/>
      </w:divBdr>
    </w:div>
    <w:div w:id="1232695211">
      <w:bodyDiv w:val="1"/>
      <w:marLeft w:val="0"/>
      <w:marRight w:val="0"/>
      <w:marTop w:val="0"/>
      <w:marBottom w:val="0"/>
      <w:divBdr>
        <w:top w:val="none" w:sz="0" w:space="0" w:color="auto"/>
        <w:left w:val="none" w:sz="0" w:space="0" w:color="auto"/>
        <w:bottom w:val="none" w:sz="0" w:space="0" w:color="auto"/>
        <w:right w:val="none" w:sz="0" w:space="0" w:color="auto"/>
      </w:divBdr>
    </w:div>
    <w:div w:id="1332490126">
      <w:bodyDiv w:val="1"/>
      <w:marLeft w:val="0"/>
      <w:marRight w:val="0"/>
      <w:marTop w:val="0"/>
      <w:marBottom w:val="0"/>
      <w:divBdr>
        <w:top w:val="none" w:sz="0" w:space="0" w:color="auto"/>
        <w:left w:val="none" w:sz="0" w:space="0" w:color="auto"/>
        <w:bottom w:val="none" w:sz="0" w:space="0" w:color="auto"/>
        <w:right w:val="none" w:sz="0" w:space="0" w:color="auto"/>
      </w:divBdr>
    </w:div>
    <w:div w:id="1367559288">
      <w:bodyDiv w:val="1"/>
      <w:marLeft w:val="0"/>
      <w:marRight w:val="0"/>
      <w:marTop w:val="0"/>
      <w:marBottom w:val="0"/>
      <w:divBdr>
        <w:top w:val="none" w:sz="0" w:space="0" w:color="auto"/>
        <w:left w:val="none" w:sz="0" w:space="0" w:color="auto"/>
        <w:bottom w:val="none" w:sz="0" w:space="0" w:color="auto"/>
        <w:right w:val="none" w:sz="0" w:space="0" w:color="auto"/>
      </w:divBdr>
    </w:div>
    <w:div w:id="1443645870">
      <w:bodyDiv w:val="1"/>
      <w:marLeft w:val="0"/>
      <w:marRight w:val="0"/>
      <w:marTop w:val="0"/>
      <w:marBottom w:val="0"/>
      <w:divBdr>
        <w:top w:val="none" w:sz="0" w:space="0" w:color="auto"/>
        <w:left w:val="none" w:sz="0" w:space="0" w:color="auto"/>
        <w:bottom w:val="none" w:sz="0" w:space="0" w:color="auto"/>
        <w:right w:val="none" w:sz="0" w:space="0" w:color="auto"/>
      </w:divBdr>
    </w:div>
    <w:div w:id="179956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1136</Words>
  <Characters>6478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Lusine Vahramyan</cp:lastModifiedBy>
  <cp:revision>10</cp:revision>
  <dcterms:created xsi:type="dcterms:W3CDTF">2023-02-15T13:17:00Z</dcterms:created>
  <dcterms:modified xsi:type="dcterms:W3CDTF">2023-03-17T11:54:00Z</dcterms:modified>
</cp:coreProperties>
</file>