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B2C7C" w:rsidRPr="002E297E" w:rsidRDefault="006B2C7C" w:rsidP="00023302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lang w:val="hy-AM"/>
        </w:rPr>
      </w:pPr>
      <w:r w:rsidRPr="002E297E">
        <w:rPr>
          <w:rFonts w:ascii="GHEA Grapalat" w:eastAsia="Times New Roman" w:hAnsi="GHEA Grapalat" w:cs="Times New Roman"/>
          <w:b/>
          <w:bCs/>
          <w:color w:val="000000"/>
          <w:sz w:val="24"/>
        </w:rPr>
        <w:t>ԱՄՓՈՓԱԹԵՐԹ</w:t>
      </w:r>
    </w:p>
    <w:p w:rsidR="006B2C7C" w:rsidRPr="002E297E" w:rsidRDefault="007E750E" w:rsidP="006B2C7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lang w:val="hy-AM"/>
        </w:rPr>
      </w:pPr>
      <w:r w:rsidRPr="007E750E">
        <w:rPr>
          <w:rFonts w:ascii="GHEA Grapalat" w:eastAsia="Times New Roman" w:hAnsi="GHEA Grapalat" w:cs="Times New Roman"/>
          <w:b/>
          <w:color w:val="000000"/>
          <w:sz w:val="24"/>
          <w:lang w:val="hy-AM"/>
        </w:rPr>
        <w:t>«Հայաստանի Հանրապետության բյուջետային համակարգի մասին» օրենքում փոփոխություններ կատարելու մասին, «Տեղական ինքնակառավարման մասին» օրենքում փոփոխություններ կատարելու մասին» և «Երևան քաղաքում տեղական ինքնակառավարման մասին» օրենքում փոփոխություններ և լրացում կատարելու մասին»</w:t>
      </w:r>
      <w:r w:rsidR="005236A2" w:rsidRPr="002E297E">
        <w:rPr>
          <w:rFonts w:ascii="GHEA Grapalat" w:eastAsia="Times New Roman" w:hAnsi="GHEA Grapalat" w:cs="Times New Roman"/>
          <w:b/>
          <w:color w:val="000000"/>
          <w:sz w:val="24"/>
          <w:lang w:val="hy-AM"/>
        </w:rPr>
        <w:t xml:space="preserve"> օրենքների նախագծերի </w:t>
      </w:r>
      <w:r w:rsidR="003D3424" w:rsidRPr="002E297E">
        <w:rPr>
          <w:rFonts w:ascii="GHEA Grapalat" w:eastAsia="Times New Roman" w:hAnsi="GHEA Grapalat" w:cs="Courier New"/>
          <w:b/>
          <w:color w:val="000000"/>
          <w:sz w:val="24"/>
          <w:lang w:val="hy-AM"/>
        </w:rPr>
        <w:t>վեր</w:t>
      </w:r>
      <w:r w:rsidR="005236A2" w:rsidRPr="002E297E">
        <w:rPr>
          <w:rFonts w:ascii="GHEA Grapalat" w:eastAsia="Times New Roman" w:hAnsi="GHEA Grapalat" w:cs="Courier New"/>
          <w:b/>
          <w:color w:val="000000"/>
          <w:sz w:val="24"/>
          <w:lang w:val="hy-AM"/>
        </w:rPr>
        <w:t>ա</w:t>
      </w:r>
      <w:r w:rsidR="003D3424" w:rsidRPr="002E297E">
        <w:rPr>
          <w:rFonts w:ascii="GHEA Grapalat" w:eastAsia="Times New Roman" w:hAnsi="GHEA Grapalat" w:cs="Courier New"/>
          <w:b/>
          <w:color w:val="000000"/>
          <w:sz w:val="24"/>
          <w:lang w:val="hy-AM"/>
        </w:rPr>
        <w:t>բերյալ ստացված առաջարկություններ</w:t>
      </w:r>
    </w:p>
    <w:p w:rsidR="00F27372" w:rsidRPr="00BD392A" w:rsidRDefault="00F27372" w:rsidP="004E0A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38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1"/>
        <w:gridCol w:w="3260"/>
        <w:gridCol w:w="2318"/>
      </w:tblGrid>
      <w:tr w:rsidR="00BA1ADF" w:rsidRPr="007E750E" w:rsidTr="00670A26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BA1ADF" w:rsidRPr="007E750E" w:rsidRDefault="00BD392A" w:rsidP="007E750E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1. </w:t>
            </w:r>
            <w:r w:rsidR="00BA1ADF" w:rsidRPr="00BD392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 </w:t>
            </w:r>
            <w:r w:rsidRPr="00BD392A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ՀՀ </w:t>
            </w:r>
            <w:r w:rsidR="007E750E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ֆինանսների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A73255" w:rsidRDefault="007E750E" w:rsidP="004220A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06.07</w:t>
            </w:r>
            <w:r w:rsidR="008B2807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.2022թ.</w:t>
            </w:r>
          </w:p>
        </w:tc>
      </w:tr>
      <w:tr w:rsidR="00BA1ADF" w:rsidRPr="007E750E" w:rsidTr="00670A26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A1ADF" w:rsidRPr="00A73255" w:rsidRDefault="00BA1ADF" w:rsidP="003946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A73255" w:rsidRDefault="008B2807" w:rsidP="00AC340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№</w:t>
            </w:r>
            <w:r w:rsidR="007E750E">
              <w:t xml:space="preserve"> </w:t>
            </w:r>
            <w:r w:rsidR="007E750E" w:rsidRPr="007E750E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01/8-5/11675-2022</w:t>
            </w:r>
          </w:p>
        </w:tc>
      </w:tr>
      <w:tr w:rsidR="00BA1ADF" w:rsidRPr="0064572A" w:rsidTr="003946AB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50E" w:rsidRPr="007E750E" w:rsidRDefault="007E750E" w:rsidP="007E750E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E750E">
              <w:rPr>
                <w:rFonts w:ascii="GHEA Grapalat" w:eastAsia="Times New Roman" w:hAnsi="GHEA Grapalat" w:cs="Times New Roman"/>
                <w:color w:val="000000"/>
                <w:lang w:val="hy-AM"/>
              </w:rPr>
              <w:t>Նախագծերով նախատեսվում է «Հայաստանի Հանրապետության բյուջետային համակարգի մասին», «Տեղական ինքնակառավարման մասին», «Երևան քաղաքում տեղական ինքնակառավարման մասին» օրենքներից հանել այն դրույթները, որոնց համաձայն՝ համայնքի տարածքում օտարվող հողերից ստացված ֆինանսական միջոցներից համայնքներին մասհանում չի իրականացվում, և որպես համայնքի բյուջեի դեֆիցիտի ֆինանսավորման աղբյուր նախատեսված համայնքի վարչական տարածքում գտնվող անշարժ գույքի, իրավաբանական անձանց կանոնադրական կապիտալում պետական մասնակցության մասնավորեցումից և օտարումից ստացվող մուտքերի՝ համայնքին փոխանցվող ներկայումս սահմանված 30 տոկոսի փոխարեն նախատեսել 50 տոկոս, ինչպես նաև նշված մասհանումները տարածել նաև պետական սեփականություն հանդիսացող հողերի մասնավորեցման և օտարման դեպքերի վրա:</w:t>
            </w:r>
          </w:p>
          <w:p w:rsidR="007E750E" w:rsidRPr="007E750E" w:rsidRDefault="007E750E" w:rsidP="007E750E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E750E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Ըստ նախագծերի ընդունման հիմնավորման՝ պետական գույքի մասնավորեցումից կամ օտարումից ստացված միջոցների տնօրինման հարցում համանքներն իրենց կատարած ծրագրերով ապացուցել են, որ ի զորու են մշակել և իրենց միջոցների համաֆինանսավորմամբ իրականացնել համայնքների և պետության զարգացմանն ուղղված ծրագրեր: Այդ նպատակով համայնքերին հատկացվող ֆինանսական միջոցների համար լրացուցիչ աղբյուր են դիտարկվում համայնքի տարածքում օտարվող հողերից ստացված ֆինանսական միջոցները:</w:t>
            </w:r>
          </w:p>
          <w:p w:rsidR="007E750E" w:rsidRPr="007E750E" w:rsidRDefault="007E750E" w:rsidP="007E750E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E750E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Նախագծերի ընդունման հիմնավորման մեջ նշվում է, որ նշված օբյեկտների մասնավորեցումից և օտարումից ստացված միջոցների 30 տոկոսն ուղղվում է համապատասխան համայնքի բյուջեի ֆոնդային մաս, որից հետո ՀՀ կառավարության 2006 թվականի հուլիսի 27-ի թիվ 1098-Ն որոշմամբ հաստատված կարգին համապատասխան համայնքը ներկայացնում է այդ միջոցների տնօրինման ծրագիր: Ֆինանսական միջոցների արդյունավետ </w:t>
            </w:r>
            <w:r w:rsidRPr="007E750E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 xml:space="preserve">օգտագործումն ապահովելու նպատակով ՀՀ կառավարության քննարկմանը ներկայացվող ծրագրերը պետք է բխեն ՀՀ կառավարության հավանությանն արժանացած մարզային, տարածաշրջանային զարգացման և այլ ծրագրերից, իսկ նախահաշիվները պետք է կազմվեն ՀՀ պետական բյուջեի միջոցների հաշվին իրականացվող կապիտալ շինարարության համար սահմանված նորմատիվների շրջանակներում: Այսինքն, վերոնշյալ միջոցների տնօրինումը համայնքների կողմից պետք է թղթակցվի նաև պետության կողմից ընդունված ռազմավարական ծրագրերի հետ, և այդ առումով ծրագիրը չի դիտարկվում բացառապես համայնքային նշանակության: Նաև այդ նպատակով է փաստացիորեն պետական միջոցների 30 տոկոսը տրամադրվում համայնքներին: </w:t>
            </w:r>
          </w:p>
          <w:p w:rsidR="007E750E" w:rsidRPr="007E750E" w:rsidRDefault="007E750E" w:rsidP="007E750E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E750E">
              <w:rPr>
                <w:rFonts w:ascii="GHEA Grapalat" w:eastAsia="Times New Roman" w:hAnsi="GHEA Grapalat" w:cs="Times New Roman"/>
                <w:color w:val="000000"/>
                <w:lang w:val="hy-AM"/>
              </w:rPr>
              <w:t>Հարկ է նկատել, որ Նախագծերով առաջարկվող կարգավորումների ընդունումը կհանգեցնի պետական բյուջե մուտքագրվող եկամուտների կորստի: Նշենք նաև, որ  համայնքների կողմից իրականացվող առանձին նպատակային ծախսատեսակի (այդ թվում՝ ենթակառուցվածքների զարգացմանն ուղղված ծրագրերի) կատարման նպատակով պետական բյուջեից համայնքների բյուջեներին են ուղղվում նպատակային հատկացումներ (սուբվենցիաներ), որը թույլ է տալիս առավել արդյունավետ տեղաբաշխել բյուջետային միջոցները տարածքային զարգացման ծրագրերի առաջնահերթությունների տեսանկյունից՝ համայնքային նշանակության ծրագրերի ֆինանսավորումը կախվածության մեջ չդնելով տվյալ համայնքի տարածքում ընդգրկված և օտարված հողերի, անշարժ գույքի արժեքից կամ իրավաբանական անձանց կապիտալի մասնավորեցման չափից:</w:t>
            </w:r>
          </w:p>
          <w:p w:rsidR="007C0FDC" w:rsidRPr="00AC340B" w:rsidRDefault="007E750E" w:rsidP="007E750E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E750E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Հարկ է նշել, որ բացակայում է պետական սեփականություն համարվող անշարժ գույքի, պետական մասնակցությամբ իրավաբանական անձանց կանոնադրական կապիտալի մեծության հետ համայնքի մասնակցության կապը: Հետևապես, հաշվի առնելով վերոգրյալը, նպատակահարմար չենք համարում համայնքի վարչական տարածքում գտնվող պետական սեփականություն համարվող անշարժ գույքի, իրավաբանական անձանց կանոնադրական կապիտալում պետական մասնակցության մասնավորեցումից և օտարումից ստացվող մուտքերի՝ համայնքին փոխանցվող ներկայիս գործող 30 տոկոս շեմի բարձրացումը: Միաժամանակ, համայնքի տարածքում ընդգրկված համապատասխան հողերի, անշարժ գույքի և իրավաբանական անձանց կապիտալի մասնավորեցումից և օտարումից ստացվող մուտքերի համայնքի բյուջե փոխանցվող մասհանումների միասնականության սկզբունքի կիրառման նպատակահարմարությունից ելնելով՝ առաջարկում ենք համայնքի վարչական </w:t>
            </w:r>
            <w:r w:rsidRPr="007E750E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տարածքում պետական սեփականություն հանդիսացող հողերի մասնավորեցումից և օտարումից ստացված մուտքերի 30 տոկոսը ևս մասհանել համայնքի բյուջե: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A419F" w:rsidRPr="00C1371E" w:rsidRDefault="0064572A" w:rsidP="007A419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lastRenderedPageBreak/>
              <w:t xml:space="preserve">Ընդունվել է </w:t>
            </w:r>
          </w:p>
          <w:p w:rsidR="00C1371E" w:rsidRPr="00753B24" w:rsidRDefault="004F6203" w:rsidP="00C1371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Հ</w:t>
            </w:r>
            <w:r w:rsidRPr="004F6203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ամայնքի բյուջեի դեֆիցիտի ֆինանսավորման աղբյուր նախատեսված համայնքի վարչական տարածքում գտնվող անշարժ գույքի, իրավաբանական անձանց կանոնադրական կապիտալում պետական մասնակցության մասնավորեցումից և օտարումից ստացվող մուտքերի՝ համայնքին փոխանցվող ներկայումս սահմանված 30 տոկոս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ը </w:t>
            </w:r>
            <w:r w:rsidR="00C022BC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թո</w:t>
            </w:r>
            <w:r w:rsidR="0056697D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ղ</w:t>
            </w:r>
            <w:r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նվել է </w:t>
            </w:r>
            <w:r w:rsidR="009A3A91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անփոփոխ, հողերի օտարումից </w:t>
            </w:r>
            <w:r w:rsidR="0056697D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ստացված ֆինանսական միջոցների </w:t>
            </w:r>
            <w:r w:rsidR="009A3A91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մասհանումները նույնպես սահմանվել է 30 տոկոս</w:t>
            </w:r>
            <w:r w:rsidR="0056697D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ի չափով</w:t>
            </w:r>
            <w:r w:rsidR="009A3A91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:</w:t>
            </w:r>
          </w:p>
        </w:tc>
      </w:tr>
      <w:tr w:rsidR="00BA1ADF" w:rsidRPr="007E750E" w:rsidTr="007E750E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BA1ADF" w:rsidRPr="007E750E" w:rsidRDefault="007E750E" w:rsidP="00A7325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lastRenderedPageBreak/>
              <w:t>2. ՀՀ կադաստրի կոմիտե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7E750E" w:rsidRDefault="007E750E" w:rsidP="00BD39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20.06.2022թ.</w:t>
            </w:r>
          </w:p>
        </w:tc>
      </w:tr>
      <w:tr w:rsidR="00BA1ADF" w:rsidRPr="007E750E" w:rsidTr="007E750E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1ADF" w:rsidRPr="004220A4" w:rsidRDefault="00BA1ADF" w:rsidP="003946AB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A1ADF" w:rsidRPr="007E750E" w:rsidRDefault="007E750E" w:rsidP="003946A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№</w:t>
            </w:r>
            <w:r w:rsidRPr="007E750E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ՍԹ/6519-2022</w:t>
            </w:r>
          </w:p>
        </w:tc>
      </w:tr>
      <w:tr w:rsidR="00BA1ADF" w:rsidRPr="004E0A33" w:rsidTr="003946AB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A1ADF" w:rsidRPr="004220A4" w:rsidRDefault="007E750E" w:rsidP="00AC340B">
            <w:pPr>
              <w:spacing w:after="0" w:line="240" w:lineRule="auto"/>
              <w:ind w:firstLine="64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E750E">
              <w:rPr>
                <w:rFonts w:ascii="GHEA Grapalat" w:eastAsia="Times New Roman" w:hAnsi="GHEA Grapalat" w:cs="Times New Roman"/>
                <w:color w:val="000000"/>
                <w:lang w:val="hy-AM"/>
              </w:rPr>
              <w:t>«Հայաստանի Հանրապետության բյուջետային համակարգի մասին» օրենքում փոփոխություններ կատարելու մասին, «Տեղական ինքնակառավարման մասին» օրենքում փոփոխություններ կատարելու մասին» և «Երևան քաղաքում տեղական ինքնակառավարման մասին» օրենքում փոփոխություններ և լրացում կատարելու մասին» օրենքների նախագծերի վերաբերյալ դիտողություններ և առաջարկություններ չունենք: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A1ADF" w:rsidRPr="007E750E" w:rsidRDefault="007E750E" w:rsidP="000D2D0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ru-RU"/>
              </w:rPr>
              <w:t>Ընդունվել է ի գիտություն</w:t>
            </w:r>
          </w:p>
        </w:tc>
      </w:tr>
      <w:tr w:rsidR="005236A2" w:rsidRPr="00A73255" w:rsidTr="007E750E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5236A2" w:rsidRPr="007E750E" w:rsidRDefault="007E750E" w:rsidP="005236A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3. ՀՀ քաղաքաշինության կոմիտե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236A2" w:rsidRPr="007E750E" w:rsidRDefault="007E750E" w:rsidP="005236A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21.06.2022թ.</w:t>
            </w:r>
          </w:p>
        </w:tc>
      </w:tr>
      <w:tr w:rsidR="005236A2" w:rsidRPr="00A73255" w:rsidTr="007E750E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236A2" w:rsidRPr="00A73255" w:rsidRDefault="005236A2" w:rsidP="00C7561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236A2" w:rsidRPr="007E750E" w:rsidRDefault="007E750E" w:rsidP="00C7561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№</w:t>
            </w:r>
            <w:r w:rsidRPr="007E750E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01/11.3/6460-2022</w:t>
            </w:r>
          </w:p>
        </w:tc>
      </w:tr>
      <w:tr w:rsidR="005236A2" w:rsidRPr="004220A4" w:rsidTr="00C75617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236A2" w:rsidRPr="00AC340B" w:rsidRDefault="007E750E" w:rsidP="00C75617">
            <w:pPr>
              <w:spacing w:before="60" w:after="60" w:line="240" w:lineRule="auto"/>
              <w:ind w:firstLine="709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E750E">
              <w:rPr>
                <w:rFonts w:ascii="GHEA Grapalat" w:eastAsia="Times New Roman" w:hAnsi="GHEA Grapalat" w:cs="Times New Roman"/>
                <w:color w:val="000000"/>
                <w:lang w:val="hy-AM"/>
              </w:rPr>
              <w:t>««Հայաստանի Հանրապետության բյուջետային համակարգի մասին» օրենքում փոփոխություններ կատարելու մասին», ««Տեղական ինքնակառավարման մասին» օրենքում փոփոխություններ կատարելու մասին» և ««Երևան քաղաքում տեղական ինքնակառավարման մասին» օրենքում փոփոխություններ և լրացում կատարելու մասին» օրենքների նախագծերի վերաբերյալ հայտնում եմ, որ ՀՀ քաղաքաշինության կոմիտեն իր գործառույթների մասով առաջարկություններ և դիտողություններ չունի: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236A2" w:rsidRPr="004220A4" w:rsidRDefault="007E750E" w:rsidP="00C7561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ru-RU"/>
              </w:rPr>
              <w:t>Ընդունվել է ի գիտություն</w:t>
            </w:r>
          </w:p>
        </w:tc>
      </w:tr>
      <w:tr w:rsidR="005236A2" w:rsidRPr="004220A4" w:rsidTr="007E750E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5236A2" w:rsidRPr="007E750E" w:rsidRDefault="007E750E" w:rsidP="00742C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4. Երևանի քաղաքապետարան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236A2" w:rsidRPr="007E750E" w:rsidRDefault="007E750E" w:rsidP="00C7561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23.06.2022թ.</w:t>
            </w:r>
          </w:p>
        </w:tc>
      </w:tr>
      <w:tr w:rsidR="005236A2" w:rsidRPr="004220A4" w:rsidTr="007E750E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236A2" w:rsidRPr="004220A4" w:rsidRDefault="005236A2" w:rsidP="00C75617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5236A2" w:rsidRPr="007E750E" w:rsidRDefault="007E750E" w:rsidP="00C7561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№</w:t>
            </w:r>
            <w:r w:rsidRPr="007E750E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ru-RU"/>
              </w:rPr>
              <w:t>01/40322-22</w:t>
            </w:r>
          </w:p>
        </w:tc>
      </w:tr>
      <w:tr w:rsidR="005236A2" w:rsidRPr="007E750E" w:rsidTr="00C75617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236A2" w:rsidRPr="004220A4" w:rsidRDefault="007E750E" w:rsidP="009A4BE2">
            <w:pPr>
              <w:spacing w:after="0" w:line="240" w:lineRule="auto"/>
              <w:ind w:firstLine="641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E750E">
              <w:rPr>
                <w:rFonts w:ascii="GHEA Grapalat" w:eastAsia="Times New Roman" w:hAnsi="GHEA Grapalat" w:cs="Times New Roman"/>
                <w:color w:val="000000"/>
                <w:lang w:val="hy-AM"/>
              </w:rPr>
              <w:t>«Հայաստանի Հանրապետության բյուջետային համակարգի մասին» օրենքում փոփոխություններ կատարելու մասին», «Տեղական ինքնակառավարման մասին» օրենքում փոփոխություններ կատարելու մասին» և «Երևան քաղաքում տեղական ինքնակառավարման մասին» օրենքում փոփոխություններ և լրացում կատարելու մասին» օրենքների նախագծերի վերաբերյալ դիտողություններ և առաջարկություններ չկան: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A4BE2" w:rsidRPr="009A4BE2" w:rsidRDefault="007E750E" w:rsidP="00C7561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lang w:val="ru-RU"/>
              </w:rPr>
              <w:t>Ընդունվել է ի գիտություն</w:t>
            </w:r>
          </w:p>
        </w:tc>
      </w:tr>
      <w:tr w:rsidR="00753B24" w:rsidRPr="004E0A33" w:rsidTr="00F002C8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753B24" w:rsidRPr="00753B24" w:rsidRDefault="00753B24" w:rsidP="00F002C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ՀՀ արդարադատության նախարարություն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53B24" w:rsidRPr="00753B24" w:rsidRDefault="00753B24" w:rsidP="00F002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753B2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11.08.2022թ.</w:t>
            </w:r>
          </w:p>
        </w:tc>
      </w:tr>
      <w:tr w:rsidR="00753B24" w:rsidRPr="004E0A33" w:rsidTr="00F002C8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53B24" w:rsidRPr="004E0A33" w:rsidRDefault="00753B24" w:rsidP="00F002C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53B24" w:rsidRPr="00753B24" w:rsidRDefault="00753B24" w:rsidP="00F002C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</w:pPr>
            <w:r w:rsidRPr="00753B24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</w:rPr>
              <w:t>№01/27.0.01/35255-2022</w:t>
            </w:r>
          </w:p>
        </w:tc>
      </w:tr>
      <w:tr w:rsidR="00753B24" w:rsidRPr="004E0A33" w:rsidTr="00F002C8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53B24" w:rsidRPr="00753B24" w:rsidRDefault="00753B24" w:rsidP="00753B24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r w:rsidRPr="00753B24">
              <w:rPr>
                <w:rFonts w:ascii="GHEA Grapalat" w:eastAsia="Times New Roman" w:hAnsi="GHEA Grapalat" w:cs="Times New Roman"/>
                <w:color w:val="000000"/>
              </w:rPr>
              <w:t>1.</w:t>
            </w:r>
            <w:r w:rsidRPr="00753B24">
              <w:rPr>
                <w:rFonts w:ascii="GHEA Grapalat" w:eastAsia="Times New Roman" w:hAnsi="GHEA Grapalat" w:cs="Times New Roman"/>
                <w:color w:val="000000"/>
              </w:rPr>
              <w:tab/>
              <w:t xml:space="preserve">Նկատի ունենալով «Նորմատիվ իրավական ակտերի մասին» օրենքի 13-րդ հոդվածի 9-րդ մասի դրույթները, համաձայն որոնց՝ նորմատիվ իրավական ակտերում բացառվում են իրավական նորմերի անհիմն կրկնությունները և ներքին հակասությունները, ««Հայաստանի Հանրապետության բյուջետային </w:t>
            </w:r>
            <w:r w:rsidRPr="00753B24">
              <w:rPr>
                <w:rFonts w:ascii="GHEA Grapalat" w:eastAsia="Times New Roman" w:hAnsi="GHEA Grapalat" w:cs="Times New Roman"/>
                <w:color w:val="000000"/>
              </w:rPr>
              <w:lastRenderedPageBreak/>
              <w:t>համակարգի մասին» օրենքում փոփոխություններ կատարելու մասին» օրենքի նախագծի 1-ին հոդվածի 1-ին մասն առաջարկում ենք շարադրել հետևյալ խմբագրությամբ.</w:t>
            </w:r>
          </w:p>
          <w:p w:rsidR="00753B24" w:rsidRPr="00753B24" w:rsidRDefault="00753B24" w:rsidP="00753B24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r w:rsidRPr="00753B24">
              <w:rPr>
                <w:rFonts w:ascii="GHEA Grapalat" w:eastAsia="Times New Roman" w:hAnsi="GHEA Grapalat" w:cs="Times New Roman"/>
                <w:color w:val="000000"/>
              </w:rPr>
              <w:t>«1. առաջին պարբերությունից հանել «(բացառությամբ հողերի)» բառերը, իսկ «այդ թվում՝» բառերից հետո լրացնել «հողերի» բառը:»</w:t>
            </w:r>
          </w:p>
          <w:p w:rsidR="00753B24" w:rsidRPr="00BA1ADF" w:rsidRDefault="00753B24" w:rsidP="00753B24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r w:rsidRPr="00753B24">
              <w:rPr>
                <w:rFonts w:ascii="GHEA Grapalat" w:eastAsia="Times New Roman" w:hAnsi="GHEA Grapalat" w:cs="Times New Roman"/>
                <w:color w:val="000000"/>
              </w:rPr>
              <w:t>Հիշյալ առաջարկությունը վերաբերում է նաև ««Տեղական ինքնակառավարման մասին» օրենքում փոփոխություններ կատարելու մասին» օրենքի նախագծի 1-ին կետին: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53B24" w:rsidRDefault="00753B24" w:rsidP="00753B2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lastRenderedPageBreak/>
              <w:t>Ընդունվել է մասնակի</w:t>
            </w:r>
          </w:p>
          <w:p w:rsidR="00753B24" w:rsidRPr="00753B24" w:rsidRDefault="00753B24" w:rsidP="003E64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Ձեր կողմից առաջարկվում է </w:t>
            </w:r>
            <w:r w:rsidRPr="00753B24">
              <w:rPr>
                <w:rFonts w:ascii="GHEA Grapalat" w:eastAsia="Times New Roman" w:hAnsi="GHEA Grapalat" w:cs="Times New Roman"/>
                <w:b/>
                <w:color w:val="000000"/>
              </w:rPr>
              <w:t>«այդ թվում՝» բառերից հետո լրացնել «հողերի» բառը</w:t>
            </w:r>
            <w:r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: Սակայն գործող օրենքի </w:t>
            </w:r>
            <w:r w:rsidRPr="00753B24"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28.2-րդ հոդվածի 1-ին մասի 2-րդ կետի «գ» </w:t>
            </w:r>
            <w:r w:rsidRPr="00753B24">
              <w:rPr>
                <w:rFonts w:ascii="GHEA Grapalat" w:eastAsia="Times New Roman" w:hAnsi="GHEA Grapalat" w:cs="Times New Roman"/>
                <w:b/>
                <w:color w:val="000000"/>
              </w:rPr>
              <w:lastRenderedPageBreak/>
              <w:t>ենթակետ</w:t>
            </w:r>
            <w:r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ում «այդ թվում» բառեր առկա չեն: </w:t>
            </w:r>
            <w:r w:rsidRPr="00753B24">
              <w:rPr>
                <w:rFonts w:ascii="GHEA Grapalat" w:eastAsia="Times New Roman" w:hAnsi="GHEA Grapalat" w:cs="Times New Roman"/>
                <w:b/>
                <w:color w:val="000000"/>
              </w:rPr>
              <w:t>«Հայաստանի Հանրապետության բյուջետային համակարգի մասին» օրենքում փոփոխություններ կատարելու մասին» օրենք</w:t>
            </w:r>
            <w:r>
              <w:rPr>
                <w:rFonts w:ascii="GHEA Grapalat" w:eastAsia="Times New Roman" w:hAnsi="GHEA Grapalat" w:cs="Times New Roman"/>
                <w:b/>
                <w:color w:val="000000"/>
              </w:rPr>
              <w:t>ի նախագծի 1-ին հոդվածի 1-ին մասը</w:t>
            </w:r>
            <w:r w:rsidR="003E64E0"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 և </w:t>
            </w:r>
            <w:r w:rsidR="003E64E0" w:rsidRPr="003E64E0">
              <w:rPr>
                <w:rFonts w:ascii="GHEA Grapalat" w:eastAsia="Times New Roman" w:hAnsi="GHEA Grapalat" w:cs="Times New Roman"/>
                <w:b/>
                <w:color w:val="000000"/>
              </w:rPr>
              <w:t>««Տեղական ինքնակառավարման մասին» օրենքում փոփոխություններ կատարելու մասին» օրենքի նախագծի 1-ին կետ</w:t>
            </w:r>
            <w:r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 շարա</w:t>
            </w:r>
            <w:r w:rsidR="003E64E0"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դրվել է հետևյալ խմբագրությամբ. </w:t>
            </w:r>
            <w:r w:rsidRPr="00753B24">
              <w:rPr>
                <w:rFonts w:ascii="GHEA Grapalat" w:eastAsia="Times New Roman" w:hAnsi="GHEA Grapalat" w:cs="Times New Roman"/>
                <w:b/>
                <w:color w:val="000000"/>
              </w:rPr>
              <w:t>«բացառությամբ» բառը փոխարինել «այդ թվում» բառերով.</w:t>
            </w:r>
          </w:p>
        </w:tc>
      </w:tr>
      <w:tr w:rsidR="00753B24" w:rsidRPr="004E0A33" w:rsidTr="00F002C8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53B24" w:rsidRPr="00BA1ADF" w:rsidRDefault="003E64E0" w:rsidP="00F002C8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/>
              </w:rPr>
              <w:lastRenderedPageBreak/>
              <w:t xml:space="preserve">2. </w:t>
            </w:r>
            <w:r w:rsidR="00753B24" w:rsidRPr="00753B24">
              <w:rPr>
                <w:rFonts w:ascii="GHEA Grapalat" w:hAnsi="GHEA Grapalat"/>
                <w:lang w:val="hy-AM"/>
              </w:rPr>
              <w:t xml:space="preserve">««Երևան քաղաքում տեղական ինքնակառավարման մասին» օրենքում փոփոխություններ կատարելու մասին» օրենքի նախագծի (այսուհետ՝ Նախագիծ) 2-րդ հոդվածում «հետևյալ բովանդակությամբ նոր նախադասություններ» բառն անհրաժեշտ է փոխարինել «նոր պարբերություն՝ հետևյալ բովանդակությամբ» բառերով, իսկ նույն հոդվածով լրացվող պարբերությունն անհրաժեշտ է համարակալել՝ ելնելով «Նորմատիվ իրավական ակտերի մասին» օրենքի 14-րդ հոդվածի 3-րդ մասի պահանջներից, համաձայն որոնց՝ օրենսդրական ակտերում հոդվածների մասերը կարող են բաժանվել </w:t>
            </w:r>
            <w:r w:rsidR="00753B24" w:rsidRPr="00753B24">
              <w:rPr>
                <w:rFonts w:ascii="GHEA Grapalat" w:hAnsi="GHEA Grapalat"/>
                <w:b/>
                <w:i/>
                <w:lang w:val="hy-AM"/>
              </w:rPr>
              <w:t>միայն համարակալված կետերի, կետերը` միայն համարակալված ենթակետերի: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53B24" w:rsidRDefault="003E64E0" w:rsidP="003E64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Չի ընդունվել</w:t>
            </w:r>
          </w:p>
          <w:p w:rsidR="003E64E0" w:rsidRPr="003E64E0" w:rsidRDefault="003E64E0" w:rsidP="003E64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Համարակալված նոր պարբերություն լրացնելիս կառաջանա թյուրըմբռնում, քանի որ բոլոր համարակալված պարբերությունները հանդիսանում են Օրենքի 73-րդ հոդվածի 1-ին մասի (</w:t>
            </w:r>
            <w:r w:rsidRPr="003E64E0">
              <w:rPr>
                <w:rFonts w:ascii="GHEA Grapalat" w:eastAsia="Times New Roman" w:hAnsi="GHEA Grapalat" w:cs="Times New Roman"/>
                <w:b/>
                <w:color w:val="000000"/>
              </w:rPr>
              <w:t>Երևանի բյուջեն ձևավորվում է Երևանի բյուջեին օրենքով և իրավական այլ ակտերով ամրագրվող մուտքերի աղբյուրներից, ներառյալ՝</w:t>
            </w:r>
            <w:r>
              <w:rPr>
                <w:rFonts w:ascii="GHEA Grapalat" w:eastAsia="Times New Roman" w:hAnsi="GHEA Grapalat" w:cs="Times New Roman"/>
                <w:b/>
                <w:color w:val="000000"/>
              </w:rPr>
              <w:t xml:space="preserve">) տրամաբանական լրացումները, իսկ նախագծով լրացվող նախադասությունները վերաբերելի են </w:t>
            </w:r>
            <w:r w:rsidR="00494DAF">
              <w:rPr>
                <w:rFonts w:ascii="GHEA Grapalat" w:eastAsia="Times New Roman" w:hAnsi="GHEA Grapalat" w:cs="Times New Roman"/>
                <w:b/>
                <w:color w:val="000000"/>
              </w:rPr>
              <w:t>1-ին մասի 24-րդ կետին:</w:t>
            </w:r>
          </w:p>
        </w:tc>
      </w:tr>
      <w:tr w:rsidR="00753B24" w:rsidRPr="004E0A33" w:rsidTr="00F002C8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53B24" w:rsidRPr="00BA1ADF" w:rsidRDefault="00753B24" w:rsidP="00F002C8">
            <w:pPr>
              <w:spacing w:after="0" w:line="240" w:lineRule="auto"/>
              <w:ind w:firstLine="499"/>
              <w:rPr>
                <w:rFonts w:ascii="GHEA Grapalat" w:eastAsia="Times New Roman" w:hAnsi="GHEA Grapalat" w:cs="Times New Roman"/>
                <w:color w:val="000000"/>
              </w:rPr>
            </w:pPr>
            <w:r w:rsidRPr="00753B24">
              <w:rPr>
                <w:rFonts w:ascii="GHEA Grapalat" w:eastAsia="Times New Roman" w:hAnsi="GHEA Grapalat" w:cs="Times New Roman"/>
                <w:color w:val="000000"/>
              </w:rPr>
              <w:t>3.</w:t>
            </w:r>
            <w:r w:rsidRPr="00753B24">
              <w:rPr>
                <w:rFonts w:ascii="GHEA Grapalat" w:eastAsia="Times New Roman" w:hAnsi="GHEA Grapalat" w:cs="Times New Roman"/>
                <w:color w:val="000000"/>
              </w:rPr>
              <w:tab/>
              <w:t>Նախագծի 2-րդ  հոդվածում «վերջին երկու» բառերն անհրաժեշտ է փոխարինել «2-րդ և 3-րդ» բառերով: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53B24" w:rsidRDefault="00494DAF" w:rsidP="00494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Ընդունվել է</w:t>
            </w:r>
          </w:p>
          <w:p w:rsidR="00494DAF" w:rsidRDefault="00494DAF" w:rsidP="00494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</w:rPr>
              <w:t>Առաջարկվող փոփոխությունը կատարվել է</w:t>
            </w:r>
          </w:p>
          <w:p w:rsidR="00E60FAD" w:rsidRDefault="00E60FAD" w:rsidP="00494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</w:p>
          <w:p w:rsidR="00E60FAD" w:rsidRPr="00494DAF" w:rsidRDefault="00E60FAD" w:rsidP="00494DA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</w:rPr>
            </w:pPr>
          </w:p>
        </w:tc>
      </w:tr>
      <w:tr w:rsidR="00CC0BC8" w:rsidRPr="004E0A33" w:rsidTr="00121A89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CC0BC8" w:rsidRPr="00CC0BC8" w:rsidRDefault="00CC0BC8" w:rsidP="00121A8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CC0BC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ՀՀ վարչապետի աշխատակազմի տարածքային զարգացման և շրջակա միջավայրի հարցերի վարչություն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C0BC8" w:rsidRPr="00CC0BC8" w:rsidRDefault="00CC0BC8" w:rsidP="00121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CC0BC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10.10.2022թ.</w:t>
            </w:r>
          </w:p>
        </w:tc>
      </w:tr>
      <w:tr w:rsidR="00CC0BC8" w:rsidRPr="004E0A33" w:rsidTr="00121A89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C0BC8" w:rsidRPr="004E0A33" w:rsidRDefault="00CC0BC8" w:rsidP="00121A8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C0BC8" w:rsidRPr="00CC0BC8" w:rsidRDefault="00CC0BC8" w:rsidP="00121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CC0BC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№</w:t>
            </w:r>
            <w:r w:rsidRPr="00CC0BC8">
              <w:rPr>
                <w:b/>
              </w:rPr>
              <w:t xml:space="preserve"> </w:t>
            </w:r>
            <w:r w:rsidRPr="00CC0BC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02/12.63/33173-2022</w:t>
            </w:r>
          </w:p>
        </w:tc>
      </w:tr>
      <w:tr w:rsidR="00CC0BC8" w:rsidRPr="0064572A" w:rsidTr="00121A89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C0BC8" w:rsidRPr="00CC0BC8" w:rsidRDefault="00CC0BC8" w:rsidP="00CC0B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90" w:firstLine="27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CC0BC8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«Երևան քաղաքում տեղական ինքնակառավարման մասին» օրենքում փոփոխություններ և լրացում կատարելու մասին» օրենքի նախագծի 1-ին հոդվածի 1-ին մասով, ի թիվս այլնի, առաջարկվում է գործող օրենքի 73-րդ հոդվածի 1-ին մասի 24-րդ կետում </w:t>
            </w:r>
            <w:r w:rsidRPr="00CC0BC8">
              <w:rPr>
                <w:rFonts w:ascii="GHEA Grapalat" w:hAnsi="GHEA Grapalat"/>
                <w:b/>
                <w:color w:val="000000"/>
                <w:szCs w:val="24"/>
                <w:u w:val="single"/>
                <w:shd w:val="clear" w:color="auto" w:fill="FFFFFF"/>
                <w:lang w:val="hy-AM"/>
              </w:rPr>
              <w:t>«հողերի»</w:t>
            </w:r>
            <w:r w:rsidRPr="00CC0BC8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բառը փոխարինել </w:t>
            </w:r>
            <w:r w:rsidRPr="00CC0BC8">
              <w:rPr>
                <w:rFonts w:ascii="GHEA Grapalat" w:hAnsi="GHEA Grapalat"/>
                <w:b/>
                <w:color w:val="000000"/>
                <w:szCs w:val="24"/>
                <w:u w:val="single"/>
                <w:shd w:val="clear" w:color="auto" w:fill="FFFFFF"/>
                <w:lang w:val="hy-AM"/>
              </w:rPr>
              <w:t>«այդ թվում»</w:t>
            </w:r>
            <w:r w:rsidRPr="00CC0BC8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բառերով, մինչդեռ նախագծի հիմնավորմամբ դիտարկվել է տվյալ մասում փոխարինել </w:t>
            </w:r>
            <w:r w:rsidRPr="00CC0BC8">
              <w:rPr>
                <w:rFonts w:ascii="GHEA Grapalat" w:hAnsi="GHEA Grapalat"/>
                <w:b/>
                <w:color w:val="000000"/>
                <w:szCs w:val="24"/>
                <w:u w:val="single"/>
                <w:shd w:val="clear" w:color="auto" w:fill="FFFFFF"/>
                <w:lang w:val="hy-AM"/>
              </w:rPr>
              <w:t>«բացառությամբ»</w:t>
            </w:r>
            <w:r w:rsidRPr="00CC0BC8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բառը: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C062A" w:rsidRPr="005C062A" w:rsidRDefault="005C062A" w:rsidP="005C06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5C062A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</w:t>
            </w:r>
          </w:p>
          <w:p w:rsidR="005C062A" w:rsidRPr="005C062A" w:rsidRDefault="005C062A" w:rsidP="005C06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:rsidR="00CC0BC8" w:rsidRPr="005C062A" w:rsidRDefault="005C062A" w:rsidP="005C06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5C062A"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  <w:lang w:val="hy-AM"/>
              </w:rPr>
              <w:t xml:space="preserve">Նախագծի 1-ին հոդվածի 1-ին մասով, ի թիվս այլնի, առաջարկվում է գործող օրենքի 73-րդ հոդվածի 1-ին մասի 24-րդ կետում </w:t>
            </w:r>
            <w:r w:rsidRPr="00E60FAD"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  <w:lang w:val="hy-AM"/>
              </w:rPr>
              <w:t>«հողերի»</w:t>
            </w:r>
            <w:r w:rsidRPr="005C062A">
              <w:rPr>
                <w:rFonts w:ascii="GHEA Grapalat" w:hAnsi="GHEA Grapalat"/>
                <w:b/>
                <w:color w:val="000000"/>
                <w:szCs w:val="24"/>
                <w:shd w:val="clear" w:color="auto" w:fill="FFFFFF"/>
                <w:lang w:val="hy-AM"/>
              </w:rPr>
              <w:t xml:space="preserve"> բառը փոխարինվել է «բացառությամբ» բառով</w:t>
            </w:r>
          </w:p>
        </w:tc>
      </w:tr>
      <w:tr w:rsidR="00CC0BC8" w:rsidRPr="0064572A" w:rsidTr="00121A89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C0BC8" w:rsidRPr="00CC0BC8" w:rsidRDefault="00CC0BC8" w:rsidP="00CC0B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90" w:firstLine="270"/>
              <w:jc w:val="both"/>
              <w:rPr>
                <w:rFonts w:ascii="GHEA Grapalat" w:hAnsi="GHEA Grapalat" w:cs="Arial"/>
                <w:szCs w:val="24"/>
                <w:lang w:val="hy-AM"/>
              </w:rPr>
            </w:pPr>
            <w:r w:rsidRPr="00CC0BC8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«Հայաստանի Հանրապետության բյուջետային համակարգի մասին» օրենքում փոփոխություններ կատարելու մասին» օրենքի նախագծի 1-ին </w:t>
            </w:r>
            <w:r w:rsidRPr="00CC0BC8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lastRenderedPageBreak/>
              <w:t>հոդվածի 1-ին մասով նախատեսվում է գործող օրենքի 28.2-րդ հոդվածի 1-ին մասի 2-րդ կետի գ) ենթակետի առաջին պարբերությունում «բացառությամբ» բառը փոխարինել «այդ թվում» բառերով, մինչդեռ հարկ է նշել, որ այդ նույն պարբերությունում առկա է ևս մեկ «բացառությամբ» բառ: Ուստի, անհրաժեշտ է հստակեցնել:</w:t>
            </w:r>
          </w:p>
          <w:p w:rsidR="00CC0BC8" w:rsidRPr="00CC0BC8" w:rsidRDefault="00CC0BC8" w:rsidP="00CC0BC8">
            <w:pPr>
              <w:spacing w:after="0" w:line="240" w:lineRule="auto"/>
              <w:ind w:left="90" w:firstLine="27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CC0BC8">
              <w:rPr>
                <w:rFonts w:ascii="GHEA Grapalat" w:hAnsi="GHEA Grapalat" w:cs="Arial"/>
                <w:color w:val="000000"/>
                <w:szCs w:val="24"/>
                <w:shd w:val="clear" w:color="auto" w:fill="FFFFFF"/>
                <w:lang w:val="hy-AM"/>
              </w:rPr>
              <w:t>Սույն</w:t>
            </w:r>
            <w:r w:rsidRPr="00CC0BC8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 xml:space="preserve"> կետի նույն դիտարկումը վերաբերվում է նաև «Տեղական ինքնակառավարման մասին» օրենքում փոփոխություններ կատարելու մասին» օրենքների նախագծին: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0BC8" w:rsidRPr="0087026E" w:rsidRDefault="005C062A" w:rsidP="005C06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8702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lastRenderedPageBreak/>
              <w:t>Ընդունվել է</w:t>
            </w:r>
          </w:p>
          <w:p w:rsidR="005C062A" w:rsidRPr="0087026E" w:rsidRDefault="005C062A" w:rsidP="005C062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8702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Առաջարկվող հստակեցումը կատարվել է</w:t>
            </w:r>
          </w:p>
        </w:tc>
      </w:tr>
      <w:tr w:rsidR="00CC0BC8" w:rsidRPr="0064572A" w:rsidTr="00121A89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C0BC8" w:rsidRPr="00CC0BC8" w:rsidRDefault="00CC0BC8" w:rsidP="00CC0B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90" w:firstLine="27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CC0BC8">
              <w:rPr>
                <w:rFonts w:ascii="GHEA Grapalat" w:hAnsi="GHEA Grapalat" w:cs="Arial"/>
                <w:szCs w:val="24"/>
                <w:lang w:val="hy-AM"/>
              </w:rPr>
              <w:t>Նախագծերով նախատեսվում է համայնքի վարչական տարածքում գտնվող պետական սեփականություն հանդիսացող հողամասերի օտարումից ստացված միջոցների 50%-ը հատկացնել համայնքի բյուջե (գործող կարգավորումներով ամբողջը ուղղվում է պետական բյուջե), իսկ մյուս դեպքերում՝ գործող 30%-ի փոխարեն առաջարկվում է 50%-ը ուղղել համայնքի բյուջե: Այսինքն՝ նախագծերով առաջարկվող կարգավորումների համաձայն՝ նախատեսվում է պետական բյուջեի միջոցների նվազում և համայնքային բյուջեի եկամուտների ավելացում: Մինչդեռ, նախագծերի հիմնավորմամբ նշվել է, որ «</w:t>
            </w:r>
            <w:r w:rsidRPr="00CC0BC8">
              <w:rPr>
                <w:rFonts w:ascii="GHEA Grapalat" w:hAnsi="GHEA Grapalat"/>
                <w:b/>
                <w:bCs/>
                <w:color w:val="000000"/>
                <w:szCs w:val="24"/>
                <w:lang w:val="hy-AM"/>
              </w:rPr>
              <w:t xml:space="preserve">օրենքների նախագծերի 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hy-AM"/>
              </w:rPr>
              <w:t>ընդունման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pt-BR"/>
              </w:rPr>
              <w:t xml:space="preserve"> 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hy-AM"/>
              </w:rPr>
              <w:t>կապակցությամբ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pt-BR"/>
              </w:rPr>
              <w:t xml:space="preserve"> 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hy-AM"/>
              </w:rPr>
              <w:t>պետական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pt-BR"/>
              </w:rPr>
              <w:t xml:space="preserve"> 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hy-AM"/>
              </w:rPr>
              <w:t>կամ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pt-BR"/>
              </w:rPr>
              <w:t xml:space="preserve"> 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hy-AM"/>
              </w:rPr>
              <w:t>տեղական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pt-BR"/>
              </w:rPr>
              <w:t xml:space="preserve"> 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hy-AM"/>
              </w:rPr>
              <w:t>ինքնակառավարման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pt-BR"/>
              </w:rPr>
              <w:t xml:space="preserve"> 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hy-AM"/>
              </w:rPr>
              <w:t>մարմինների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pt-BR"/>
              </w:rPr>
              <w:t xml:space="preserve"> 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hy-AM"/>
              </w:rPr>
              <w:t>բյուջեներում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pt-BR"/>
              </w:rPr>
              <w:t xml:space="preserve"> 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hy-AM"/>
              </w:rPr>
              <w:t>ծախսերի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pt-BR"/>
              </w:rPr>
              <w:t xml:space="preserve"> 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hy-AM"/>
              </w:rPr>
              <w:t>և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pt-BR"/>
              </w:rPr>
              <w:t xml:space="preserve"> 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hy-AM"/>
              </w:rPr>
              <w:t>եկամուտների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pt-BR"/>
              </w:rPr>
              <w:t xml:space="preserve"> 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hy-AM"/>
              </w:rPr>
              <w:t>ավելացում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pt-BR"/>
              </w:rPr>
              <w:t xml:space="preserve"> 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hy-AM"/>
              </w:rPr>
              <w:t>կամ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pt-BR"/>
              </w:rPr>
              <w:t xml:space="preserve"> 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hy-AM"/>
              </w:rPr>
              <w:t>նվազեցում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pt-BR"/>
              </w:rPr>
              <w:t xml:space="preserve"> 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hy-AM"/>
              </w:rPr>
              <w:t>չի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pt-BR"/>
              </w:rPr>
              <w:t xml:space="preserve"> </w:t>
            </w:r>
            <w:r w:rsidRPr="00CC0BC8">
              <w:rPr>
                <w:rFonts w:ascii="GHEA Grapalat" w:hAnsi="GHEA Grapalat"/>
                <w:b/>
                <w:noProof/>
                <w:szCs w:val="24"/>
                <w:lang w:val="hy-AM"/>
              </w:rPr>
              <w:t>նախատեսվում</w:t>
            </w:r>
            <w:r w:rsidRPr="00CC0BC8">
              <w:rPr>
                <w:rFonts w:ascii="GHEA Grapalat" w:hAnsi="GHEA Grapalat"/>
                <w:noProof/>
                <w:szCs w:val="24"/>
                <w:lang w:val="pt-BR"/>
              </w:rPr>
              <w:t>:</w:t>
            </w:r>
            <w:r w:rsidRPr="00CC0BC8">
              <w:rPr>
                <w:rFonts w:ascii="GHEA Grapalat" w:hAnsi="GHEA Grapalat" w:cs="Arial"/>
                <w:szCs w:val="24"/>
                <w:lang w:val="hy-AM"/>
              </w:rPr>
              <w:t>» Ուստի, գտնում ենք, որ անհրաժեշտ է լրամշակել նախագծերի հիմնավորումը: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0BC8" w:rsidRPr="0087026E" w:rsidRDefault="0053161C" w:rsidP="005316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8702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</w:t>
            </w:r>
          </w:p>
          <w:p w:rsidR="0053161C" w:rsidRPr="0087026E" w:rsidRDefault="0053161C" w:rsidP="005316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:rsidR="0053161C" w:rsidRPr="0087026E" w:rsidRDefault="0053161C" w:rsidP="005316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8702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Հիմնավորումը լրամշակվել է</w:t>
            </w:r>
          </w:p>
        </w:tc>
      </w:tr>
      <w:tr w:rsidR="00CC0BC8" w:rsidRPr="0064572A" w:rsidTr="00121A89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C0BC8" w:rsidRPr="00CC0BC8" w:rsidRDefault="00CC0BC8" w:rsidP="00CC0BC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90" w:firstLine="27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CC0BC8">
              <w:rPr>
                <w:rFonts w:ascii="GHEA Grapalat" w:hAnsi="GHEA Grapalat" w:cs="Arial"/>
                <w:szCs w:val="24"/>
                <w:lang w:val="hy-AM"/>
              </w:rPr>
              <w:t xml:space="preserve">Առաջարկում ենք հիմնավորել </w:t>
            </w:r>
            <w:r w:rsidRPr="00CC0BC8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«Տեղական ինքնակառավարման մասին» օրենքում փոփոխություններ կատարելու մասին» օրենքի նախագծի 1-ին հոդվածի 2-րդ մասի անհրաժեշտությունը, հաշվի առնելով, որ «Հայաստանի Հանրապետության բյուջետային համակարգի մասին» օրենքում փոփոխություններ կատարելու մասին» օրենքի նախագծով նշված դրույթը (</w:t>
            </w:r>
            <w:r w:rsidRPr="00CC0BC8">
              <w:rPr>
                <w:rFonts w:ascii="GHEA Grapalat" w:eastAsia="Times New Roman" w:hAnsi="GHEA Grapalat" w:cs="Times New Roman"/>
                <w:szCs w:val="24"/>
                <w:lang w:val="hy-AM"/>
              </w:rPr>
              <w:t xml:space="preserve">«Հայաստանի Հանրապետության բյուջետային համակարգի մասին» 1997 թվականի հունիսի 24-ի ՀՕ-137 օրենքի 28.2-րդ հոդվածի 1-ին մասի 2-րդ կետի «գ» </w:t>
            </w:r>
            <w:r w:rsidRPr="00CC0BC8">
              <w:rPr>
                <w:rFonts w:ascii="GHEA Grapalat" w:hAnsi="GHEA Grapalat"/>
                <w:szCs w:val="24"/>
                <w:lang w:val="hy-AM"/>
              </w:rPr>
              <w:t>ենթակետի երկրորդ պարբերություն</w:t>
            </w:r>
            <w:r w:rsidRPr="00CC0BC8">
              <w:rPr>
                <w:rFonts w:ascii="GHEA Grapalat" w:hAnsi="GHEA Grapalat"/>
                <w:color w:val="000000"/>
                <w:szCs w:val="24"/>
                <w:shd w:val="clear" w:color="auto" w:fill="FFFFFF"/>
                <w:lang w:val="hy-AM"/>
              </w:rPr>
              <w:t>) պահպանվում է։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0BC8" w:rsidRPr="0087026E" w:rsidRDefault="00152F69" w:rsidP="00152F6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8702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</w:t>
            </w:r>
          </w:p>
          <w:p w:rsidR="00152F69" w:rsidRPr="0087026E" w:rsidRDefault="00152F69" w:rsidP="00152F6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:rsidR="00152F69" w:rsidRPr="0087026E" w:rsidRDefault="00152F69" w:rsidP="00152F6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8702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Հիմնավորումը լրամշակվել է</w:t>
            </w:r>
          </w:p>
        </w:tc>
      </w:tr>
      <w:tr w:rsidR="00CC0BC8" w:rsidRPr="00CC0BC8" w:rsidTr="00121A89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:rsidR="00CC0BC8" w:rsidRPr="00CC0BC8" w:rsidRDefault="00CC0BC8" w:rsidP="00CC0BC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CC0BC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ՀՀ վարչապետի աշխատակազմի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ֆինանսատնտեսագիտական</w:t>
            </w:r>
            <w:r w:rsidRPr="00CC0BC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 վարչություն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C0BC8" w:rsidRPr="00CC0BC8" w:rsidRDefault="00CC0BC8" w:rsidP="00121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CC0BC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10.10.2022թ.</w:t>
            </w:r>
          </w:p>
        </w:tc>
      </w:tr>
      <w:tr w:rsidR="00CC0BC8" w:rsidRPr="00CC0BC8" w:rsidTr="00121A89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C0BC8" w:rsidRPr="00CC0BC8" w:rsidRDefault="00CC0BC8" w:rsidP="00121A8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C0BC8" w:rsidRPr="00CC0BC8" w:rsidRDefault="00CC0BC8" w:rsidP="00121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CC0BC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№</w:t>
            </w:r>
            <w:r w:rsidRPr="00CC0BC8">
              <w:rPr>
                <w:b/>
              </w:rPr>
              <w:t xml:space="preserve"> </w:t>
            </w:r>
            <w:r w:rsidRPr="00CC0BC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02/12.63/33173-2022</w:t>
            </w:r>
          </w:p>
        </w:tc>
      </w:tr>
      <w:tr w:rsidR="00CC0BC8" w:rsidRPr="0064572A" w:rsidTr="00121A89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C0BC8" w:rsidRPr="00CC0BC8" w:rsidRDefault="00CC0BC8" w:rsidP="00CC0BC8">
            <w:pPr>
              <w:pStyle w:val="ListParagraph"/>
              <w:numPr>
                <w:ilvl w:val="0"/>
                <w:numId w:val="2"/>
              </w:numPr>
              <w:spacing w:after="0"/>
              <w:ind w:left="0" w:firstLine="45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CC0BC8">
              <w:rPr>
                <w:rFonts w:ascii="GHEA Grapalat" w:hAnsi="GHEA Grapalat"/>
                <w:szCs w:val="24"/>
                <w:lang w:val="hy-AM"/>
              </w:rPr>
              <w:t>Նախագծերի փաթեթին կից ներկայացված հիմնավորման համաձայն՝ «...</w:t>
            </w:r>
            <w:r w:rsidRPr="00CC0BC8">
              <w:rPr>
                <w:rFonts w:ascii="GHEA Grapalat" w:hAnsi="GHEA Grapalat"/>
                <w:i/>
                <w:szCs w:val="24"/>
                <w:lang w:val="hy-AM"/>
              </w:rPr>
              <w:t xml:space="preserve">2021 թվականին ՀՀ բոլոր մարզերում հիմնականում ավարտվեց համայնքների միավորման գործընթացը, ինչին հետևելու է լիազորությունների ապակենտրոնացման ռեֆորմը (ՀՀ կառավարության 2021 թվականի օգոստոսի </w:t>
            </w:r>
            <w:r w:rsidRPr="00CC0BC8">
              <w:rPr>
                <w:rFonts w:ascii="GHEA Grapalat" w:hAnsi="GHEA Grapalat"/>
                <w:i/>
                <w:szCs w:val="24"/>
                <w:lang w:val="hy-AM"/>
              </w:rPr>
              <w:lastRenderedPageBreak/>
              <w:t>18-ի №1363-Ա որոշմամբ հաստատված հավելվածի 6.6-րդ բաժին): Համայնքների ՏԻՄ-երին փոխանցվելու են նոր լիազորություններ, որոնց իրականացման համար պետությունը պարտավոր է սահմանել ֆինանսական եկամուտների աղբյուրներ:</w:t>
            </w:r>
            <w:r w:rsidRPr="00CC0BC8">
              <w:rPr>
                <w:rFonts w:ascii="GHEA Grapalat" w:hAnsi="GHEA Grapalat"/>
                <w:szCs w:val="24"/>
                <w:lang w:val="hy-AM"/>
              </w:rPr>
              <w:t>»:</w:t>
            </w:r>
          </w:p>
          <w:p w:rsidR="00CC0BC8" w:rsidRPr="00CC0BC8" w:rsidRDefault="00CC0BC8" w:rsidP="00CC0BC8">
            <w:pPr>
              <w:spacing w:after="0"/>
              <w:jc w:val="both"/>
              <w:rPr>
                <w:rFonts w:ascii="GHEA Grapalat" w:hAnsi="GHEA Grapalat"/>
                <w:b/>
                <w:i/>
                <w:szCs w:val="24"/>
                <w:lang w:val="hy-AM"/>
              </w:rPr>
            </w:pPr>
            <w:r w:rsidRPr="00CC0BC8">
              <w:rPr>
                <w:rFonts w:ascii="GHEA Grapalat" w:hAnsi="GHEA Grapalat"/>
                <w:szCs w:val="24"/>
                <w:lang w:val="hy-AM"/>
              </w:rPr>
              <w:t xml:space="preserve">      «Տեղական ինքնակառավարման մասին» օրենքի 86-րդ հոդվածի 1-ին մասի 3-րդ կետի «ը.» ենթակետի համաձայն՝ </w:t>
            </w:r>
            <w:r w:rsidRPr="00CC0BC8">
              <w:rPr>
                <w:rFonts w:ascii="GHEA Grapalat" w:hAnsi="GHEA Grapalat"/>
                <w:b/>
                <w:i/>
                <w:szCs w:val="24"/>
                <w:lang w:val="hy-AM"/>
              </w:rPr>
              <w:t>«1. Համայնքի բյուջեն ձևավորվում է համայնքների բյուջեներին օրենքով և իրավական այլ ակտերով ամրագրվող մուտքերից, այդ թվում` այլ եկամուտներից, այդ թվում` պետության կողմից տեղական ինքնակառավարման մարմիններին պատվիրակված լիազորությունների իրականացման համար համայնքների բյուջեներից` ծախսերի ֆինանսավորման նպատակով պետական բյուջեից տրամադրվող հատկացումներից.»:</w:t>
            </w:r>
          </w:p>
          <w:p w:rsidR="00CC0BC8" w:rsidRPr="00CC0BC8" w:rsidRDefault="00CC0BC8" w:rsidP="00CC0BC8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CC0BC8">
              <w:rPr>
                <w:rFonts w:ascii="GHEA Grapalat" w:hAnsi="GHEA Grapalat"/>
                <w:szCs w:val="24"/>
                <w:lang w:val="hy-AM"/>
              </w:rPr>
              <w:t xml:space="preserve">     Այս կապակցությամբ գտնում ենք, որ համայքների ՏԻՄ-երին նոր լիազորությունների փոխանցման  համար ՀՀ պետական բյուջեից նախատեսվում են առանձին հատկացումներ և  օրենքի նախագծով նախատեսվող համայնքի վարչական տարածքում գտնվող անշարժ գույքի, իրավաբանական անձանց կանոնադրական կապիտալում պետական մասնակցության մասնավորեցումից և օտարումից ստացվող մուտքերի 30 (50) տոկոս հատկացումը չի կարող ուղղվել այդ նպատակին, քանի որ այն պետք է ուղղվի համայնքի բյուջեի դեֆիցիտի ֆինանսավորմանը («Տեղական ինքնակառավարման մասին» օրենքի 86-րդ հոդվածի 1-ին մասի 6-րդ կետի «գ.» ենթակետի 2-րդ պարբերություն):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0BC8" w:rsidRPr="0087026E" w:rsidRDefault="00152F69" w:rsidP="00121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8702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lastRenderedPageBreak/>
              <w:t>Ընդունվել է ի գ</w:t>
            </w:r>
            <w:r w:rsidR="008702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ի</w:t>
            </w:r>
            <w:r w:rsidRPr="008702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տություն</w:t>
            </w:r>
          </w:p>
          <w:p w:rsidR="00152F69" w:rsidRPr="0087026E" w:rsidRDefault="00152F69" w:rsidP="00121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:rsidR="00152F69" w:rsidRPr="0087026E" w:rsidRDefault="00152F69" w:rsidP="00152F6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8702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ՀՀ կառավարության 2006 թվականի</w:t>
            </w:r>
          </w:p>
          <w:p w:rsidR="00152F69" w:rsidRPr="0087026E" w:rsidRDefault="00152F69" w:rsidP="00152F6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8702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հուլիսի 27-ի N 1098-Ն որոշմամբ հաստատված կարգով կարգավորվում է համայնքների վարչական </w:t>
            </w:r>
            <w:r w:rsidRPr="008702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lastRenderedPageBreak/>
              <w:t>տարածքում գտնվող` պետական սեփականություն համարվող անշարժ գույքի (բացառությամբ հողերի), այդ թվում` անավարտ շինարարության օբյեկտների, ինչպես նաև իրավաբանական անձանց կանոնադրական կապիտալում պետական մասնակցության մասնավորեցումից ստացվող մուտքերի` 30 տոկոս կազմող ֆինանսական միջոցների տնօրինման գործընթացը:</w:t>
            </w:r>
          </w:p>
          <w:p w:rsidR="00152F69" w:rsidRPr="0087026E" w:rsidRDefault="00152F69" w:rsidP="00152F6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8702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Այդ կարգի 2-րդ կետով նախատեսվում է, որ վերոնշյալ ֆինանսական միջոցների օգտագործման վերաբերյալ առաջարկությունները Կառավարության քննարկմանն են ներկայացվում կապիտալ ծախսերի ծրագրերի (այսուհետ` ծրագիր) տեսքով, որոնց իրականացմամբ մասամբ կամ ամբողջապես լուծվում են համայնքի բնակչության խմելու և ոռոգման ջրի, համայնքային նշանակության ճանապարհների, մանկապարտեզների, ինչպես նաև այլ ենթակառուցվածքների հիմնախնդիրները:</w:t>
            </w:r>
          </w:p>
          <w:p w:rsidR="00152F69" w:rsidRPr="0087026E" w:rsidRDefault="00B532CB" w:rsidP="00B532C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8702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Արդյունքում՝ նշված մի</w:t>
            </w:r>
            <w:r w:rsidR="00152F69" w:rsidRPr="008702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ջոցնե</w:t>
            </w:r>
            <w:r w:rsidRPr="008702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րն այդուհանդերձ ուղղվում են ՏԻՄ-երի լիազորությունների իրականացման ֆինանսավորմանը: </w:t>
            </w:r>
          </w:p>
        </w:tc>
      </w:tr>
      <w:tr w:rsidR="00CC0BC8" w:rsidRPr="0064572A" w:rsidTr="00121A89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C0BC8" w:rsidRPr="00CC0BC8" w:rsidRDefault="00CC0BC8" w:rsidP="00CC0BC8">
            <w:pPr>
              <w:pStyle w:val="ListParagraph"/>
              <w:numPr>
                <w:ilvl w:val="0"/>
                <w:numId w:val="3"/>
              </w:numPr>
              <w:spacing w:after="0"/>
              <w:ind w:left="112" w:firstLine="248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CC0BC8">
              <w:rPr>
                <w:rFonts w:ascii="GHEA Grapalat" w:hAnsi="GHEA Grapalat"/>
                <w:szCs w:val="24"/>
                <w:lang w:val="hy-AM"/>
              </w:rPr>
              <w:lastRenderedPageBreak/>
              <w:t xml:space="preserve">Գտնում ենք բավարար հիմնավորված չէ օրենքների նախագծերով նախատեսվող </w:t>
            </w:r>
            <w:r w:rsidRPr="00CC0BC8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համայնքին փոխանցվող ներկայիս գործող 30 </w:t>
            </w:r>
            <w:r w:rsidRPr="00CC0BC8">
              <w:rPr>
                <w:rFonts w:ascii="GHEA Grapalat" w:hAnsi="GHEA Grapalat"/>
                <w:szCs w:val="24"/>
                <w:lang w:val="hy-AM"/>
              </w:rPr>
              <w:t>տոկոս</w:t>
            </w:r>
            <w:r w:rsidRPr="00CC0BC8">
              <w:rPr>
                <w:rFonts w:ascii="GHEA Grapalat" w:eastAsia="Times New Roman" w:hAnsi="GHEA Grapalat" w:cs="Times New Roman"/>
                <w:color w:val="000000"/>
                <w:szCs w:val="24"/>
                <w:lang w:val="hy-AM"/>
              </w:rPr>
              <w:t xml:space="preserve"> շեմի բարձրացումը: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0BC8" w:rsidRPr="0087026E" w:rsidRDefault="00B532CB" w:rsidP="00121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8702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Ընդունվել է </w:t>
            </w:r>
          </w:p>
          <w:p w:rsidR="00E60FAD" w:rsidRPr="0087026E" w:rsidRDefault="00E60FAD" w:rsidP="00121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:rsidR="00B532CB" w:rsidRPr="0087026E" w:rsidRDefault="00E60FAD" w:rsidP="00E60FA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702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Հիմնավորումը լրամշակվել է</w:t>
            </w:r>
          </w:p>
        </w:tc>
      </w:tr>
      <w:tr w:rsidR="00CC0BC8" w:rsidRPr="00CC0BC8" w:rsidTr="00121A89">
        <w:trPr>
          <w:tblCellSpacing w:w="0" w:type="dxa"/>
          <w:jc w:val="center"/>
        </w:trPr>
        <w:tc>
          <w:tcPr>
            <w:tcW w:w="1157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C0BC8" w:rsidRPr="00CC0BC8" w:rsidRDefault="00CC0BC8" w:rsidP="00CC0BC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 w:rsidRPr="00CC0BC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ՀՀ վարչապետի աշխատակազմի 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իրավաբանական</w:t>
            </w:r>
            <w:r w:rsidRPr="00CC0BC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 xml:space="preserve"> վարչություն</w:t>
            </w: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C0BC8" w:rsidRPr="00CC0BC8" w:rsidRDefault="00CC0BC8" w:rsidP="00121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</w:pPr>
            <w:r w:rsidRPr="00CC0BC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10.10.2022թ.</w:t>
            </w:r>
          </w:p>
        </w:tc>
      </w:tr>
      <w:tr w:rsidR="00CC0BC8" w:rsidRPr="00CC0BC8" w:rsidTr="00121A89">
        <w:trPr>
          <w:tblCellSpacing w:w="0" w:type="dxa"/>
          <w:jc w:val="center"/>
        </w:trPr>
        <w:tc>
          <w:tcPr>
            <w:tcW w:w="1157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0BC8" w:rsidRPr="00CC0BC8" w:rsidRDefault="00CC0BC8" w:rsidP="00121A8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2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C0BC8" w:rsidRPr="00CC0BC8" w:rsidRDefault="00CC0BC8" w:rsidP="00121A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CC0BC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№</w:t>
            </w:r>
            <w:r w:rsidRPr="00CC0BC8">
              <w:rPr>
                <w:b/>
              </w:rPr>
              <w:t xml:space="preserve"> </w:t>
            </w:r>
            <w:r w:rsidRPr="00CC0BC8">
              <w:rPr>
                <w:rFonts w:ascii="GHEA Grapalat" w:eastAsia="Times New Roman" w:hAnsi="GHEA Grapalat" w:cs="Times New Roman"/>
                <w:b/>
                <w:color w:val="000000"/>
                <w:sz w:val="21"/>
                <w:szCs w:val="21"/>
                <w:lang w:val="hy-AM"/>
              </w:rPr>
              <w:t>02/12.63/33173-2022</w:t>
            </w:r>
          </w:p>
        </w:tc>
      </w:tr>
      <w:tr w:rsidR="00CC0BC8" w:rsidRPr="0064572A" w:rsidTr="00E60FAD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C0BC8" w:rsidRPr="00CC0BC8" w:rsidRDefault="00DE2F0F" w:rsidP="00DE2F0F">
            <w:pPr>
              <w:pStyle w:val="ListParagraph"/>
              <w:numPr>
                <w:ilvl w:val="0"/>
                <w:numId w:val="4"/>
              </w:numPr>
              <w:spacing w:after="0"/>
              <w:ind w:left="-180" w:firstLine="63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DE2F0F">
              <w:rPr>
                <w:rFonts w:ascii="GHEA Grapalat" w:hAnsi="GHEA Grapalat"/>
                <w:szCs w:val="24"/>
                <w:lang w:val="hy-AM"/>
              </w:rPr>
              <w:t xml:space="preserve">Նախագծի 1-ին հոդվածով նախատեսվում է, որ Երևանի ավագանին սույն կետում նշված միջոցները կարող է ուղղել բացառապես ՀՀ կառավարության հետ </w:t>
            </w:r>
            <w:r w:rsidRPr="00DE2F0F">
              <w:rPr>
                <w:rFonts w:ascii="GHEA Grapalat" w:hAnsi="GHEA Grapalat"/>
                <w:i/>
                <w:szCs w:val="24"/>
                <w:lang w:val="hy-AM"/>
              </w:rPr>
              <w:t>համաձայնեցված ծրագրերի ֆինանսավորմանը</w:t>
            </w:r>
            <w:r w:rsidRPr="00DE2F0F">
              <w:rPr>
                <w:rFonts w:ascii="GHEA Grapalat" w:hAnsi="GHEA Grapalat"/>
                <w:szCs w:val="24"/>
                <w:lang w:val="hy-AM"/>
              </w:rPr>
              <w:t>, սակայն հասկանալի չէ, թե ինչ ընթացակարգ է իրենից ենթադրում ծրագրի համաձայնեցումը, ինչը խնդրահարույց է Սահմանադրության որոշակիության սկզբունքի տեսանկյունից: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60FAD" w:rsidRPr="0087026E" w:rsidRDefault="00E60FAD" w:rsidP="00E60FAD">
            <w:pPr>
              <w:spacing w:after="0" w:line="240" w:lineRule="auto"/>
              <w:ind w:firstLine="126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8702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 ի գիտություն</w:t>
            </w:r>
          </w:p>
          <w:p w:rsidR="00E60FAD" w:rsidRPr="0087026E" w:rsidRDefault="00E60FAD" w:rsidP="00E60FAD">
            <w:pPr>
              <w:spacing w:after="0" w:line="240" w:lineRule="auto"/>
              <w:ind w:firstLine="126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:rsidR="00E60FAD" w:rsidRPr="0087026E" w:rsidRDefault="00E60FAD" w:rsidP="00E60FAD">
            <w:pPr>
              <w:spacing w:after="0" w:line="240" w:lineRule="auto"/>
              <w:ind w:firstLine="126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87026E">
              <w:rPr>
                <w:rFonts w:ascii="GHEA Grapalat" w:hAnsi="GHEA Grapalat"/>
                <w:b/>
                <w:szCs w:val="24"/>
                <w:lang w:val="hy-AM"/>
              </w:rPr>
              <w:t>Ծ</w:t>
            </w:r>
            <w:r w:rsidRPr="00E60FAD">
              <w:rPr>
                <w:rFonts w:ascii="GHEA Grapalat" w:hAnsi="GHEA Grapalat"/>
                <w:b/>
                <w:szCs w:val="24"/>
                <w:lang w:val="hy-AM"/>
              </w:rPr>
              <w:t>րագր</w:t>
            </w:r>
            <w:r w:rsidRPr="0087026E">
              <w:rPr>
                <w:rFonts w:ascii="GHEA Grapalat" w:hAnsi="GHEA Grapalat"/>
                <w:b/>
                <w:szCs w:val="24"/>
                <w:lang w:val="hy-AM"/>
              </w:rPr>
              <w:t>եր</w:t>
            </w:r>
            <w:r w:rsidRPr="00E60FAD">
              <w:rPr>
                <w:rFonts w:ascii="GHEA Grapalat" w:hAnsi="GHEA Grapalat"/>
                <w:b/>
                <w:szCs w:val="24"/>
                <w:lang w:val="hy-AM"/>
              </w:rPr>
              <w:t>ի համաձայնեցումը</w:t>
            </w:r>
            <w:r w:rsidRPr="008702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 xml:space="preserve"> նկարագրված է ՀՀ կառավարության 2006 թվականի</w:t>
            </w:r>
          </w:p>
          <w:p w:rsidR="00E60FAD" w:rsidRPr="0087026E" w:rsidRDefault="00E60FAD" w:rsidP="00E60FAD">
            <w:pPr>
              <w:spacing w:after="0" w:line="240" w:lineRule="auto"/>
              <w:ind w:firstLine="126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8702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հուլիսի 27-ի N 1098-Ն որոշմամբ հաստատված կարգում</w:t>
            </w:r>
          </w:p>
        </w:tc>
      </w:tr>
      <w:tr w:rsidR="00CC0BC8" w:rsidRPr="0064572A" w:rsidTr="00E60FAD">
        <w:trPr>
          <w:tblCellSpacing w:w="0" w:type="dxa"/>
          <w:jc w:val="center"/>
        </w:trPr>
        <w:tc>
          <w:tcPr>
            <w:tcW w:w="8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C0BC8" w:rsidRPr="00DE2F0F" w:rsidRDefault="00DE2F0F" w:rsidP="00DE2F0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0" w:firstLine="27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DE2F0F">
              <w:rPr>
                <w:rFonts w:ascii="GHEA Grapalat" w:hAnsi="GHEA Grapalat" w:cs="Sylfaen"/>
                <w:bCs/>
                <w:szCs w:val="24"/>
                <w:lang w:val="hy-AM"/>
              </w:rPr>
              <w:lastRenderedPageBreak/>
              <w:t>Նախագծից</w:t>
            </w:r>
            <w:r w:rsidRPr="00DE2F0F">
              <w:rPr>
                <w:rFonts w:ascii="GHEA Grapalat" w:hAnsi="GHEA Grapalat"/>
                <w:bCs/>
                <w:szCs w:val="24"/>
                <w:lang w:val="hy-AM"/>
              </w:rPr>
              <w:t xml:space="preserve"> բխում է, որ համապատասխան փոփոխություններ կատարելու անհրաժեշտություն է առաջանալու նաև ենթաօրենսդրական իրավական ակտի մեջ (օրինակ՝ կառավարության 2006 թվականի հուլիսի 27-ի N 1098-Ն որոշման մեջ), մինչդեռ նախագծում բացակայում են դրանում փոփոխություններ կատարելու համար նախատեսվող ժամկետները, ինչը չի բխում «Նորմատիվ իրավական ակտերի մասին» ՀՀ օրենքի 13-րդ հոդվածի 5-րդ մասի պահանջներից:</w:t>
            </w:r>
          </w:p>
        </w:tc>
        <w:tc>
          <w:tcPr>
            <w:tcW w:w="5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C0BC8" w:rsidRPr="0087026E" w:rsidRDefault="00E60FAD" w:rsidP="00E60FAD">
            <w:pPr>
              <w:spacing w:after="0" w:line="240" w:lineRule="auto"/>
              <w:ind w:firstLine="126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87026E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Ընդունվել է ի գիտություն</w:t>
            </w:r>
          </w:p>
          <w:p w:rsidR="00E60FAD" w:rsidRPr="0087026E" w:rsidRDefault="00E60FAD" w:rsidP="00E60FAD">
            <w:pPr>
              <w:spacing w:after="0" w:line="240" w:lineRule="auto"/>
              <w:ind w:firstLine="126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  <w:p w:rsidR="00E60FAD" w:rsidRPr="0087026E" w:rsidRDefault="00C61C42" w:rsidP="00E60FAD">
            <w:pPr>
              <w:spacing w:after="0" w:line="240" w:lineRule="auto"/>
              <w:ind w:firstLine="126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  <w:r w:rsidRPr="00C61C42"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  <w:t>«Երևան քաղաքում տեղական ինքնակառավարման մասին» օրենքում փոփոխություններ և լրացում կատարելու մասին» օրենքի նախագծում նշվել է ենթաօրենսդրական իրավական ակտում փոփոխություններ կատարելու անհրաժեշտության և ընդունման ժամկետի մասին:</w:t>
            </w:r>
          </w:p>
          <w:p w:rsidR="00E60FAD" w:rsidRPr="0087026E" w:rsidRDefault="00E60FAD" w:rsidP="00E60FAD">
            <w:pPr>
              <w:spacing w:after="0" w:line="240" w:lineRule="auto"/>
              <w:ind w:firstLine="126"/>
              <w:jc w:val="center"/>
              <w:rPr>
                <w:rFonts w:ascii="GHEA Grapalat" w:eastAsia="Times New Roman" w:hAnsi="GHEA Grapalat" w:cs="Times New Roman"/>
                <w:b/>
                <w:color w:val="000000"/>
                <w:lang w:val="hy-AM"/>
              </w:rPr>
            </w:pPr>
          </w:p>
        </w:tc>
      </w:tr>
    </w:tbl>
    <w:p w:rsidR="005A2681" w:rsidRPr="00CC0BC8" w:rsidRDefault="005A2681">
      <w:pPr>
        <w:rPr>
          <w:rFonts w:ascii="GHEA Grapalat" w:hAnsi="GHEA Grapalat"/>
          <w:lang w:val="hy-AM"/>
        </w:rPr>
      </w:pPr>
    </w:p>
    <w:sectPr w:rsidR="005A2681" w:rsidRPr="00CC0BC8" w:rsidSect="007C0FDC">
      <w:pgSz w:w="15840" w:h="12240" w:orient="landscape"/>
      <w:pgMar w:top="709" w:right="851" w:bottom="709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94C91"/>
    <w:multiLevelType w:val="hybridMultilevel"/>
    <w:tmpl w:val="9C0887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84111"/>
    <w:multiLevelType w:val="hybridMultilevel"/>
    <w:tmpl w:val="9C0887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0D4699"/>
    <w:multiLevelType w:val="hybridMultilevel"/>
    <w:tmpl w:val="48E29E5C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72CD6478"/>
    <w:multiLevelType w:val="hybridMultilevel"/>
    <w:tmpl w:val="E95AADC2"/>
    <w:lvl w:ilvl="0" w:tplc="9266B53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1985779">
    <w:abstractNumId w:val="3"/>
  </w:num>
  <w:num w:numId="2" w16cid:durableId="731076006">
    <w:abstractNumId w:val="0"/>
  </w:num>
  <w:num w:numId="3" w16cid:durableId="567959939">
    <w:abstractNumId w:val="1"/>
  </w:num>
  <w:num w:numId="4" w16cid:durableId="4002579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0F26"/>
    <w:rsid w:val="00023302"/>
    <w:rsid w:val="0008294E"/>
    <w:rsid w:val="000868A5"/>
    <w:rsid w:val="00093F9E"/>
    <w:rsid w:val="000D2D0D"/>
    <w:rsid w:val="00115453"/>
    <w:rsid w:val="00120F26"/>
    <w:rsid w:val="00130100"/>
    <w:rsid w:val="00130F69"/>
    <w:rsid w:val="00152F69"/>
    <w:rsid w:val="001A2CC0"/>
    <w:rsid w:val="001F42E6"/>
    <w:rsid w:val="0024241E"/>
    <w:rsid w:val="00270C89"/>
    <w:rsid w:val="002847BB"/>
    <w:rsid w:val="002A2C53"/>
    <w:rsid w:val="002E297E"/>
    <w:rsid w:val="00302918"/>
    <w:rsid w:val="00334886"/>
    <w:rsid w:val="003946AB"/>
    <w:rsid w:val="003D3424"/>
    <w:rsid w:val="003E64E0"/>
    <w:rsid w:val="004220A4"/>
    <w:rsid w:val="00463F54"/>
    <w:rsid w:val="00484D66"/>
    <w:rsid w:val="00494DAF"/>
    <w:rsid w:val="004A3B13"/>
    <w:rsid w:val="004E0A33"/>
    <w:rsid w:val="004F6203"/>
    <w:rsid w:val="005236A2"/>
    <w:rsid w:val="0053161C"/>
    <w:rsid w:val="0056697D"/>
    <w:rsid w:val="005A2681"/>
    <w:rsid w:val="005C062A"/>
    <w:rsid w:val="005D43A0"/>
    <w:rsid w:val="0064572A"/>
    <w:rsid w:val="00670A26"/>
    <w:rsid w:val="00694EBD"/>
    <w:rsid w:val="006B2C7C"/>
    <w:rsid w:val="006F048B"/>
    <w:rsid w:val="007424B9"/>
    <w:rsid w:val="00742C85"/>
    <w:rsid w:val="007479E1"/>
    <w:rsid w:val="00753B24"/>
    <w:rsid w:val="007A419F"/>
    <w:rsid w:val="007C0FDC"/>
    <w:rsid w:val="007E750E"/>
    <w:rsid w:val="00802096"/>
    <w:rsid w:val="00803A7C"/>
    <w:rsid w:val="00851D33"/>
    <w:rsid w:val="0087026E"/>
    <w:rsid w:val="008B2807"/>
    <w:rsid w:val="008C1C66"/>
    <w:rsid w:val="008D2718"/>
    <w:rsid w:val="00902C2A"/>
    <w:rsid w:val="009102EE"/>
    <w:rsid w:val="009A3A91"/>
    <w:rsid w:val="009A4BE2"/>
    <w:rsid w:val="009B7BBA"/>
    <w:rsid w:val="00A35CD5"/>
    <w:rsid w:val="00A42DEF"/>
    <w:rsid w:val="00A73255"/>
    <w:rsid w:val="00AC340B"/>
    <w:rsid w:val="00B30C5B"/>
    <w:rsid w:val="00B532CB"/>
    <w:rsid w:val="00B5347A"/>
    <w:rsid w:val="00B71C33"/>
    <w:rsid w:val="00BA1ADF"/>
    <w:rsid w:val="00BD392A"/>
    <w:rsid w:val="00C022BC"/>
    <w:rsid w:val="00C1371E"/>
    <w:rsid w:val="00C5136D"/>
    <w:rsid w:val="00C61C42"/>
    <w:rsid w:val="00CC0BC8"/>
    <w:rsid w:val="00CC512A"/>
    <w:rsid w:val="00D00E04"/>
    <w:rsid w:val="00DA2D04"/>
    <w:rsid w:val="00DA7D44"/>
    <w:rsid w:val="00DD5AF3"/>
    <w:rsid w:val="00DE2F0F"/>
    <w:rsid w:val="00DF59CE"/>
    <w:rsid w:val="00DF740A"/>
    <w:rsid w:val="00E242CC"/>
    <w:rsid w:val="00E24952"/>
    <w:rsid w:val="00E34BAE"/>
    <w:rsid w:val="00E60FAD"/>
    <w:rsid w:val="00E655D0"/>
    <w:rsid w:val="00EA03A8"/>
    <w:rsid w:val="00EB4B1F"/>
    <w:rsid w:val="00F256C9"/>
    <w:rsid w:val="00F260CB"/>
    <w:rsid w:val="00F27372"/>
    <w:rsid w:val="00F570AB"/>
    <w:rsid w:val="00FA5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8116E"/>
  <w15:docId w15:val="{2621C0D0-F1E1-4262-B6D7-9BD3F377B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E0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E0A33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B7BBA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CC0BC8"/>
    <w:pPr>
      <w:ind w:left="720"/>
      <w:contextualSpacing/>
    </w:pPr>
    <w:rPr>
      <w:rFonts w:eastAsiaTheme="minorEastAsia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CC0BC8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2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43977-5D28-481E-B1FE-7A2EB23E0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2209</Words>
  <Characters>12597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Support</dc:creator>
  <cp:lastModifiedBy>Karen Bakoyan</cp:lastModifiedBy>
  <cp:revision>34</cp:revision>
  <cp:lastPrinted>2022-10-14T06:16:00Z</cp:lastPrinted>
  <dcterms:created xsi:type="dcterms:W3CDTF">2022-03-09T04:55:00Z</dcterms:created>
  <dcterms:modified xsi:type="dcterms:W3CDTF">2023-03-13T12:18:00Z</dcterms:modified>
</cp:coreProperties>
</file>