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92592" w14:textId="77777777" w:rsidR="00D066E9" w:rsidRPr="00D066E9" w:rsidRDefault="00D066E9" w:rsidP="008823EA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066E9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3E43359F" w14:textId="4364662E" w:rsidR="00D066E9" w:rsidRDefault="00D066E9" w:rsidP="008823EA">
      <w:pPr>
        <w:spacing w:after="0" w:line="360" w:lineRule="auto"/>
        <w:ind w:firstLine="720"/>
        <w:contextualSpacing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B620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«ՀԱՅԱՍՏԱՆԻ ՀԱՆՐԱՊԵՏՈՒԹՅԱՆ 2023 ԹՎԱԿԱՆԻ ՊԵՏԱԿԱՆ ԲՅՈՒՋԵԻ ՄԱՍԻՆ» ՕՐԵՆՔՈՒՄ </w:t>
      </w:r>
      <w:r w:rsidRPr="00D066E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Pr="00B620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066E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B620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066E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B620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 ՀԱՅԱՍՏԱՆԻ ՀԱՆՐԱՊԵՏՈՒԹՅԱՆ ԿԱՌԱՎԱՐՈՒԹՅԱՆ 2022 ԹՎԱԿԱՆԻ ԴԵԿՏԵՄԲԵՐԻ 29-Ի N 2111-Ն ՈՐՈՇՄԱՆ ՄԵՋ ՓՈՓՈԽՈՒԹՅՈՒՆՆԵՐ ՈՒ ԼՐԱՑՈՒՄՆԵՐ ԿԱՏԱՐԵԼՈՒ</w:t>
      </w:r>
      <w:r w:rsidRPr="00B6206A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066E9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ԵՎ</w:t>
      </w:r>
      <w:r w:rsidRPr="00B6206A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6206A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ՀԱՅԱՍՏԱՆԻ ՀԱՆՐԱՊԵՏՈՒԹՅԱՆ ԱԶԳԱՅԻՆ ԱՆՎՏԱՆԳՈՒԹՅԱՆ ԾԱՌԱՅՈՒԹՅԱՆԸ ԳՈՒՄԱՐ ՀԱՏԿԱՑՆԵԼՈՒ </w:t>
      </w:r>
      <w:r w:rsidRPr="00D066E9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Pr="00D066E9">
        <w:rPr>
          <w:rFonts w:ascii="GHEA Grapalat" w:hAnsi="GHEA Grapalat" w:cs="Arial"/>
          <w:b/>
          <w:bCs/>
          <w:sz w:val="24"/>
          <w:szCs w:val="24"/>
          <w:lang w:val="hy-AM"/>
        </w:rPr>
        <w:t>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D51B4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 ՈՐՈՇՄԱՆ ՆԱԽԱԳԾԻ ՎԵՐԱԲԵՐՅԱԼ</w:t>
      </w:r>
    </w:p>
    <w:p w14:paraId="27FEB3F0" w14:textId="77777777" w:rsidR="008823EA" w:rsidRDefault="008823EA" w:rsidP="008823EA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14:paraId="336CE336" w14:textId="2929145B" w:rsidR="00D066E9" w:rsidRPr="00B6206A" w:rsidRDefault="00D066E9" w:rsidP="008823EA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B6206A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73556F46" w14:textId="0F8D154F" w:rsidR="00D066E9" w:rsidRPr="00B6206A" w:rsidRDefault="00D066E9" w:rsidP="008823EA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6206A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B6206A">
        <w:rPr>
          <w:rFonts w:ascii="GHEA Grapalat" w:hAnsi="GHEA Grapalat" w:cs="Arial"/>
          <w:sz w:val="24"/>
          <w:szCs w:val="24"/>
          <w:lang w:val="fr-FR"/>
        </w:rPr>
        <w:t>«Հ</w:t>
      </w:r>
      <w:r w:rsidRPr="00B6206A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2023 </w:t>
      </w:r>
      <w:r w:rsidRPr="00B6206A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B6206A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վերաբաշխում և փոփոխություններ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Pr="00B6206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2022 </w:t>
      </w:r>
      <w:r w:rsidRPr="00B6206A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29</w:t>
      </w:r>
      <w:r w:rsidRPr="00B6206A">
        <w:rPr>
          <w:rFonts w:ascii="GHEA Grapalat" w:hAnsi="GHEA Grapalat" w:cs="Arial"/>
          <w:sz w:val="24"/>
          <w:szCs w:val="24"/>
          <w:lang w:val="fr-FR"/>
        </w:rPr>
        <w:t>-</w:t>
      </w:r>
      <w:r w:rsidRPr="00B6206A">
        <w:rPr>
          <w:rFonts w:ascii="GHEA Grapalat" w:hAnsi="GHEA Grapalat" w:cs="Arial"/>
          <w:sz w:val="24"/>
          <w:szCs w:val="24"/>
          <w:lang w:val="hy-AM"/>
        </w:rPr>
        <w:t>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N 2111-</w:t>
      </w:r>
      <w:r w:rsidRPr="00B6206A">
        <w:rPr>
          <w:rFonts w:ascii="GHEA Grapalat" w:hAnsi="GHEA Grapalat" w:cs="Arial"/>
          <w:sz w:val="24"/>
          <w:szCs w:val="24"/>
          <w:lang w:val="hy-AM"/>
        </w:rPr>
        <w:t>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մեջ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ու լրացումներ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և </w:t>
      </w:r>
      <w:r w:rsidRPr="00B6206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ազգային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անվտանգության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ծառայությանը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գումար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հատկացնելու մասին Կառավարության որոշման նախագծի ընդունումը  պայմա</w:t>
      </w:r>
      <w:r w:rsidRPr="00B6206A">
        <w:rPr>
          <w:rFonts w:ascii="GHEA Grapalat" w:hAnsi="GHEA Grapalat" w:cs="Arial"/>
          <w:sz w:val="24"/>
          <w:szCs w:val="24"/>
          <w:lang w:val="hy-AM"/>
        </w:rPr>
        <w:softHyphen/>
        <w:t>նավորված է ՀՀ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ազ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 ստորաբաժանումների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վարչական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շենքերի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կառուցման, օբյեկտների վերանորոգման հետ կապված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նա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խագծահետա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զոտական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փաստաթղթերի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պատրաստման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 բնականոն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Pr="00B6206A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D5495DC" w14:textId="77777777" w:rsidR="00D066E9" w:rsidRPr="00B6206A" w:rsidRDefault="00D066E9" w:rsidP="008823EA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B6206A">
        <w:rPr>
          <w:rFonts w:ascii="GHEA Grapalat" w:hAnsi="GHEA Grapalat" w:cs="Arial"/>
          <w:sz w:val="24"/>
          <w:szCs w:val="24"/>
          <w:lang w:val="hy-AM"/>
        </w:rPr>
        <w:tab/>
      </w:r>
      <w:r w:rsidRPr="00B6206A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B6206A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B6206A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11061036" w14:textId="4794C724" w:rsidR="00D066E9" w:rsidRDefault="00D066E9" w:rsidP="008823EA">
      <w:pPr>
        <w:pStyle w:val="BodyText3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B6206A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Հայաստանի Հանրապետության ազգային անվտանգության ծառայությանը 2023 թվականի պետական բյուջեով նախատեսված ՀՀ կառավարության պահուստային ֆոնդից հատկացնել </w:t>
      </w:r>
      <w:r w:rsidR="00EC5EBF">
        <w:rPr>
          <w:rFonts w:ascii="GHEA Grapalat" w:hAnsi="GHEA Grapalat" w:cs="Arial"/>
          <w:sz w:val="24"/>
          <w:szCs w:val="24"/>
          <w:lang w:val="fr-FR"/>
        </w:rPr>
        <w:t>576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,439.8 հազ. դրամ </w:t>
      </w:r>
      <w:r w:rsidRPr="00B6206A">
        <w:rPr>
          <w:rFonts w:ascii="GHEA Grapalat" w:hAnsi="GHEA Grapalat"/>
          <w:sz w:val="24"/>
          <w:szCs w:val="24"/>
          <w:lang w:val="hy-AM"/>
        </w:rPr>
        <w:t>ՀՀ</w:t>
      </w:r>
      <w:r w:rsidRPr="00B6206A">
        <w:rPr>
          <w:rFonts w:ascii="GHEA Grapalat" w:hAnsi="GHEA Grapalat"/>
          <w:sz w:val="24"/>
          <w:szCs w:val="24"/>
          <w:lang w:val="fr-FR"/>
        </w:rPr>
        <w:t xml:space="preserve"> </w:t>
      </w:r>
      <w:r w:rsidR="00B610A1"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ազ</w:t>
      </w:r>
      <w:r w:rsidR="00B610A1"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B610A1"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="00B610A1"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610A1"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="00B610A1"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610A1"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</w:t>
      </w:r>
      <w:r w:rsidRPr="00B6206A">
        <w:rPr>
          <w:rFonts w:ascii="GHEA Grapalat" w:hAnsi="GHEA Grapalat"/>
          <w:sz w:val="24"/>
          <w:szCs w:val="24"/>
          <w:lang w:val="fr-FR"/>
        </w:rPr>
        <w:t xml:space="preserve"> բնականոն գործունեության իրականացման նպատակով:</w:t>
      </w:r>
    </w:p>
    <w:p w14:paraId="504FAE02" w14:textId="77777777" w:rsidR="00D066E9" w:rsidRPr="00B6206A" w:rsidRDefault="00D066E9" w:rsidP="008823EA">
      <w:pPr>
        <w:pStyle w:val="BodyText3"/>
        <w:spacing w:after="0" w:line="360" w:lineRule="auto"/>
        <w:ind w:firstLine="63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B6206A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1BD37119" w14:textId="665D347B" w:rsidR="00D066E9" w:rsidRPr="00B6206A" w:rsidRDefault="00D066E9" w:rsidP="008823EA">
      <w:pPr>
        <w:spacing w:line="360" w:lineRule="auto"/>
        <w:ind w:firstLine="63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Նախագծի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2023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բյուջեով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նախատեսված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8823EA">
        <w:rPr>
          <w:rFonts w:ascii="GHEA Grapalat" w:eastAsia="Times New Roman" w:hAnsi="GHEA Grapalat" w:cs="Arial"/>
          <w:sz w:val="24"/>
          <w:szCs w:val="24"/>
          <w:lang w:val="hy-AM"/>
        </w:rPr>
        <w:t>Կ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առավարության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պահուստային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ֆոնդից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ՀՀ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lastRenderedPageBreak/>
        <w:t>ծառայությանը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կհատկացվի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EC5EBF">
        <w:rPr>
          <w:rFonts w:ascii="GHEA Grapalat" w:hAnsi="GHEA Grapalat" w:cs="Arial"/>
          <w:sz w:val="24"/>
          <w:szCs w:val="24"/>
          <w:lang w:val="fr-FR"/>
        </w:rPr>
        <w:t>576</w:t>
      </w:r>
      <w:r w:rsidR="00EC5EBF" w:rsidRPr="00B6206A">
        <w:rPr>
          <w:rFonts w:ascii="GHEA Grapalat" w:hAnsi="GHEA Grapalat" w:cs="Arial"/>
          <w:sz w:val="24"/>
          <w:szCs w:val="24"/>
          <w:lang w:val="fr-FR"/>
        </w:rPr>
        <w:t xml:space="preserve">,439.8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հազ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.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դրամ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որի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առավել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արդյունավետ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կիրականացվեն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ծառայության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առջև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դրված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խնդիրների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լուծման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աշխատանքները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14:paraId="4F4092EF" w14:textId="77777777" w:rsidR="008823EA" w:rsidRPr="00D240A2" w:rsidRDefault="008823EA" w:rsidP="008823EA">
      <w:pPr>
        <w:spacing w:after="0" w:line="360" w:lineRule="auto"/>
        <w:ind w:right="-90"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րություն 2050, Կառավարության 2021-2026թթ. ծրագիր, ոլորտային և/կամ այլ ռազ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րություններ</w:t>
      </w:r>
    </w:p>
    <w:p w14:paraId="7B51C66B" w14:textId="77777777" w:rsidR="008823EA" w:rsidRDefault="008823EA" w:rsidP="008823EA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t>Նախագծի ընդունումը բխում է Ազգային ժողովի 2021 թվականի օգոստոսի 26-ի             N ԱԺՈ-002-Ն որոշմամբ հաստատված Հայաստանի Հանրապետության կառավա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t>րության (2021-2026թթ.) ծրագրի 1-ին գլխի «Ազգային անվտանգության մարմինների կայուն համա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կարգը» կետից: Համաձայն նշված կետի` ՀՀ ներքին և արտաքին անվտանգության, կայունու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թյան, հասարակության բնականոն գործունեության կարևորագույն նախապայմաններից է մշտապես կատարելագործվող, արդի մարտահրավերներին դիմակայելու ունակ, տեխնիկական զարգացումներին համընթաց արդիականացվող, համապատասխան որակյալ կադրերով հա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մալրվող և հասարա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t>կու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t>թյան վստահությունը վայելող ազգային անվտանգության մարմինների առ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կայությունը: Հետախուզության, հակահետախուզության և ահաբեկչության դեմ պայքարի ուղղու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թյուններով տեսանելի և գոհացուցիչ արդյունքների հասնելու համար գերակա խնդիր է ազգային անվտանգության մարմինները տեխնիկապես վերազինելը, որակյալ նոր կադրերով, անհրաժեշտ մասնագետներով համալրելը:</w:t>
      </w:r>
    </w:p>
    <w:p w14:paraId="0B35F0C8" w14:textId="77777777" w:rsidR="008823EA" w:rsidRDefault="008823EA" w:rsidP="008823EA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14:paraId="20D029FE" w14:textId="2F62F084" w:rsidR="00D066E9" w:rsidRPr="00B6206A" w:rsidRDefault="008823EA" w:rsidP="00B610A1">
      <w:pPr>
        <w:spacing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D240A2">
        <w:rPr>
          <w:rFonts w:ascii="GHEA Grapalat" w:hAnsi="GHEA Grapalat" w:cs="Sylfaen"/>
          <w:sz w:val="24"/>
          <w:szCs w:val="24"/>
        </w:rPr>
        <w:t>Ազգային</w:t>
      </w:r>
      <w:r w:rsidRPr="00D24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D240A2">
        <w:rPr>
          <w:rFonts w:ascii="GHEA Grapalat" w:hAnsi="GHEA Grapalat" w:cs="Sylfaen"/>
          <w:sz w:val="24"/>
          <w:szCs w:val="24"/>
        </w:rPr>
        <w:t>անվտանգության</w:t>
      </w:r>
      <w:r w:rsidRPr="00D24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D240A2">
        <w:rPr>
          <w:rFonts w:ascii="GHEA Grapalat" w:hAnsi="GHEA Grapalat" w:cs="Sylfaen"/>
          <w:sz w:val="24"/>
          <w:szCs w:val="24"/>
        </w:rPr>
        <w:t>ծառայություն</w:t>
      </w:r>
    </w:p>
    <w:p w14:paraId="0D839572" w14:textId="77777777" w:rsidR="00B06E04" w:rsidRPr="00D066E9" w:rsidRDefault="00B06E04" w:rsidP="008823EA">
      <w:pPr>
        <w:spacing w:line="360" w:lineRule="auto"/>
        <w:rPr>
          <w:lang w:val="fr-FR"/>
        </w:rPr>
      </w:pPr>
    </w:p>
    <w:sectPr w:rsidR="00B06E04" w:rsidRPr="00D066E9" w:rsidSect="008823EA">
      <w:headerReference w:type="default" r:id="rId6"/>
      <w:pgSz w:w="12240" w:h="15840"/>
      <w:pgMar w:top="810" w:right="108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0C710" w14:textId="77777777" w:rsidR="0060073A" w:rsidRDefault="0060073A" w:rsidP="008823EA">
      <w:pPr>
        <w:spacing w:after="0" w:line="240" w:lineRule="auto"/>
      </w:pPr>
      <w:r>
        <w:separator/>
      </w:r>
    </w:p>
  </w:endnote>
  <w:endnote w:type="continuationSeparator" w:id="0">
    <w:p w14:paraId="591028D7" w14:textId="77777777" w:rsidR="0060073A" w:rsidRDefault="0060073A" w:rsidP="00882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9753B" w14:textId="77777777" w:rsidR="0060073A" w:rsidRDefault="0060073A" w:rsidP="008823EA">
      <w:pPr>
        <w:spacing w:after="0" w:line="240" w:lineRule="auto"/>
      </w:pPr>
      <w:r>
        <w:separator/>
      </w:r>
    </w:p>
  </w:footnote>
  <w:footnote w:type="continuationSeparator" w:id="0">
    <w:p w14:paraId="5CF5FBED" w14:textId="77777777" w:rsidR="0060073A" w:rsidRDefault="0060073A" w:rsidP="00882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54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77DEECA" w14:textId="407614D9" w:rsidR="008823EA" w:rsidRDefault="008823E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F9FFA" w14:textId="77777777" w:rsidR="008823EA" w:rsidRDefault="008823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852"/>
    <w:rsid w:val="00033278"/>
    <w:rsid w:val="00053BF6"/>
    <w:rsid w:val="000764C3"/>
    <w:rsid w:val="00157527"/>
    <w:rsid w:val="001943F9"/>
    <w:rsid w:val="00211F7E"/>
    <w:rsid w:val="002D5031"/>
    <w:rsid w:val="00321ADB"/>
    <w:rsid w:val="003661E2"/>
    <w:rsid w:val="003705F4"/>
    <w:rsid w:val="005039F3"/>
    <w:rsid w:val="005E541F"/>
    <w:rsid w:val="0060073A"/>
    <w:rsid w:val="00666BA4"/>
    <w:rsid w:val="006A036B"/>
    <w:rsid w:val="006D546E"/>
    <w:rsid w:val="00702D3D"/>
    <w:rsid w:val="00721D5A"/>
    <w:rsid w:val="0072599F"/>
    <w:rsid w:val="0078536F"/>
    <w:rsid w:val="007A2603"/>
    <w:rsid w:val="007E72B2"/>
    <w:rsid w:val="0084635F"/>
    <w:rsid w:val="00876D67"/>
    <w:rsid w:val="008823EA"/>
    <w:rsid w:val="00995C1C"/>
    <w:rsid w:val="009B5921"/>
    <w:rsid w:val="00A17F5F"/>
    <w:rsid w:val="00A81852"/>
    <w:rsid w:val="00AC133B"/>
    <w:rsid w:val="00B06E04"/>
    <w:rsid w:val="00B378D6"/>
    <w:rsid w:val="00B610A1"/>
    <w:rsid w:val="00B6206A"/>
    <w:rsid w:val="00B954D2"/>
    <w:rsid w:val="00C8291E"/>
    <w:rsid w:val="00CA37E3"/>
    <w:rsid w:val="00CA7725"/>
    <w:rsid w:val="00CD75A1"/>
    <w:rsid w:val="00D066E9"/>
    <w:rsid w:val="00D4654F"/>
    <w:rsid w:val="00D957F1"/>
    <w:rsid w:val="00DE6C1B"/>
    <w:rsid w:val="00EC5EBF"/>
    <w:rsid w:val="00F6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9C4BC"/>
  <w15:docId w15:val="{99619EB9-64FC-429A-8E09-9C7E76DAC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823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3EA"/>
  </w:style>
  <w:style w:type="paragraph" w:styleId="Footer">
    <w:name w:val="footer"/>
    <w:basedOn w:val="Normal"/>
    <w:link w:val="FooterChar"/>
    <w:uiPriority w:val="99"/>
    <w:unhideWhenUsed/>
    <w:rsid w:val="008823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https://mul2.gov.am/tasks/762168/oneclick/95571ae52af00a9b679f14331b93824f1212b9c2d31c6ddffcd0b435a84a48ef.docx?token=59a8cc97bf1679dea8e5bc1e591b1fcc</cp:keywords>
  <dc:description/>
  <cp:lastModifiedBy>User</cp:lastModifiedBy>
  <cp:revision>38</cp:revision>
  <cp:lastPrinted>2022-02-01T05:44:00Z</cp:lastPrinted>
  <dcterms:created xsi:type="dcterms:W3CDTF">2022-01-26T12:52:00Z</dcterms:created>
  <dcterms:modified xsi:type="dcterms:W3CDTF">2023-03-04T00:28:00Z</dcterms:modified>
</cp:coreProperties>
</file>