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83E4629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01D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ՏԱՎՈՒՇ ՏԵՔՍՏԻԼ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D61B92B" w:rsidR="0077537C" w:rsidRPr="00BC55FB" w:rsidRDefault="00E01D6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74EE871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</w:rPr>
              <w:t>01/2-1/3553-2023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B9C58E" w14:textId="77777777" w:rsidR="00E01D69" w:rsidRPr="00E01D69" w:rsidRDefault="005032E7" w:rsidP="00E01D6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ներառված՝ ԵԱՏՄ ԱՏԳ ԱԱ 3904 10 009 0 ծածկագիրը չի համա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այսու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հետ՝ Որոշում սահմանված ապրանքային անվանացանկին, իսկ Նախա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ներառ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ված՝ ԵԱՏՄ ԱՏԳ ԱԱ 3204 17 000 0 ծածկագրով ապրանքի ներմուծման համար Որոշմամբ արդեն իսկ սահման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է մաքսատուրքի 0 տոկոս դրույքաչափ։</w:t>
            </w:r>
          </w:p>
          <w:p w14:paraId="15DCBF9E" w14:textId="77777777" w:rsidR="00E01D69" w:rsidRPr="00E01D69" w:rsidRDefault="00E01D69" w:rsidP="00E01D6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ժամանակ, հայտնում ենք նաև, որ Նախագծում ներառված՝ ԵԱՏՄ ԱՏԳ ԱԱ 6116 92 000 0 ծածկագրով ապրանքի չափման միա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վորն անհրա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ժեշտ է համատասխանեցնել Որոշ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մամբ սահմանված չափման միավորին։</w:t>
            </w:r>
          </w:p>
          <w:p w14:paraId="50AFBA95" w14:textId="77777777" w:rsidR="00E01D69" w:rsidRPr="00E01D69" w:rsidRDefault="00E01D69" w:rsidP="00E01D6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հայտնում ենք, որ անհրաժեշտ է Նախագծում կատարել համապատասխան փոփոխություններ:</w:t>
            </w:r>
          </w:p>
          <w:p w14:paraId="04328472" w14:textId="0095CA16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2E46CF6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2BF72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</w:rPr>
              <w:t>01/3-2/12062-2023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C7ACFD" w14:textId="77777777" w:rsidR="00E01D69" w:rsidRPr="00E01D69" w:rsidRDefault="00556951" w:rsidP="00E01D6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«ՏԱՎՈՒՇ ՏԵՔՍՏԻԼ»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63ED152C" w14:textId="0E4425C1" w:rsidR="0077537C" w:rsidRPr="00231541" w:rsidRDefault="00E01D69" w:rsidP="00E01D6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«ՏԱՎՈՒՇ ՏԵՔՍՏԻԼ»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07617709, գրանցված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16.02.2015թ</w:t>
            </w:r>
            <w:r w:rsidRPr="00E01D6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հունվար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669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162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,697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տեղեկատվությունը հանդիսանում է հարկային գաղտնիք և ենթակա չէ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տրամադրման,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23.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.2023թ</w:t>
            </w:r>
            <w:r w:rsidRPr="00E01D6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ունի հարկային մարմնի կողմից վերահսկվող եկամուտների գծով ժամկետանց 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4492E23" w:rsidR="00571130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ED076E3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1D69" w:rsidRPr="00E01D69">
              <w:rPr>
                <w:rFonts w:ascii="GHEA Grapalat" w:eastAsia="Times New Roman" w:hAnsi="GHEA Grapalat" w:cs="Times New Roman"/>
                <w:sz w:val="24"/>
                <w:szCs w:val="24"/>
              </w:rPr>
              <w:t>01/27.2/9850-2023</w:t>
            </w:r>
          </w:p>
        </w:tc>
      </w:tr>
      <w:tr w:rsidR="00571130" w:rsidRPr="00BC55FB" w14:paraId="03ED280E" w14:textId="77777777" w:rsidTr="00E01D69">
        <w:trPr>
          <w:trHeight w:val="100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1434"/>
    <w:rsid w:val="000A558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E01D69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C4B86-E6C6-4B88-8294-ADBCD550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https://mul2.gov.am/tasks/761563/oneclick/ampopatert.docx?token=14d686eda9a57424968efa68ebdd1c82</cp:keywords>
  <dc:description/>
  <cp:lastModifiedBy>Gohar H. Harutyunyan</cp:lastModifiedBy>
  <cp:revision>14</cp:revision>
  <dcterms:created xsi:type="dcterms:W3CDTF">2021-11-10T11:33:00Z</dcterms:created>
  <dcterms:modified xsi:type="dcterms:W3CDTF">2023-03-13T12:11:00Z</dcterms:modified>
</cp:coreProperties>
</file>