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955E1" w14:textId="77777777" w:rsidR="00717C7E" w:rsidRPr="00221CCD" w:rsidRDefault="00717C7E" w:rsidP="00717C7E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lang w:val="en-US" w:eastAsia="en-US"/>
        </w:rPr>
      </w:pPr>
      <w:r w:rsidRPr="00221CCD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1E607234" w14:textId="77777777" w:rsidR="00717C7E" w:rsidRPr="00422670" w:rsidRDefault="00717C7E" w:rsidP="00717C7E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133A97">
        <w:rPr>
          <w:rFonts w:ascii="GHEA Grapalat" w:hAnsi="GHEA Grapalat"/>
          <w:b/>
          <w:bCs/>
          <w:color w:val="000000" w:themeColor="text1"/>
          <w:lang w:val="hy-AM"/>
        </w:rPr>
        <w:t>«ՀԱՅԱՍ</w:t>
      </w:r>
      <w:r w:rsidRPr="00133A97">
        <w:rPr>
          <w:rFonts w:ascii="GHEA Grapalat" w:hAnsi="GHEA Grapalat"/>
          <w:b/>
          <w:bCs/>
          <w:color w:val="000000" w:themeColor="text1"/>
          <w:lang w:val="hy-AM"/>
        </w:rPr>
        <w:softHyphen/>
        <w:t>ՏԱՆԻ ՀԱՆՐԱՊԵՏՈՒԹՅԱՆ ԿԱՌԱՎԱՐՈՒԹՅԱՆ 2002 ԹՎԱԿԱՆԻ ՀՈԿՏԵՄԲԵՐԻ 3-Ի ԹԻՎ 1584-Ն ՈՐՈՇ</w:t>
      </w:r>
      <w:r w:rsidRPr="00133A97">
        <w:rPr>
          <w:rFonts w:ascii="GHEA Grapalat" w:hAnsi="GHEA Grapalat"/>
          <w:b/>
          <w:bCs/>
          <w:color w:val="000000" w:themeColor="text1"/>
          <w:lang w:val="hy-AM"/>
        </w:rPr>
        <w:softHyphen/>
        <w:t>ՄԱՆ ՄԵՋ ԼՐԱՑՈՒՄ ԿԱՏԱՐԵԼՈՒ</w:t>
      </w:r>
      <w:r w:rsidRPr="00133A97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Pr="00133A97">
        <w:rPr>
          <w:rFonts w:ascii="GHEA Grapalat" w:hAnsi="GHEA Grapalat"/>
          <w:b/>
          <w:bCs/>
          <w:color w:val="000000" w:themeColor="text1"/>
          <w:lang w:val="hy-AM"/>
        </w:rPr>
        <w:t>ՄԱՍԻՆ</w:t>
      </w:r>
      <w:r w:rsidRPr="00133A97">
        <w:rPr>
          <w:rFonts w:ascii="GHEA Grapalat" w:hAnsi="GHEA Grapalat"/>
          <w:b/>
          <w:bCs/>
          <w:color w:val="000000" w:themeColor="text1"/>
          <w:lang w:val="af-ZA"/>
        </w:rPr>
        <w:t>»</w:t>
      </w:r>
      <w:r w:rsidRPr="00133A97">
        <w:rPr>
          <w:rFonts w:ascii="GHEA Grapalat" w:hAnsi="GHEA Grapalat"/>
          <w:b/>
          <w:bCs/>
          <w:color w:val="000000" w:themeColor="text1"/>
          <w:lang w:val="hy-AM"/>
        </w:rPr>
        <w:t xml:space="preserve"> ՀՀ ԿԱՌԱՎԱՐՈՒԹՅԱՆ ՈՐՈՇՄԱՆ</w:t>
      </w:r>
      <w:r w:rsidRPr="00133A97">
        <w:rPr>
          <w:rFonts w:ascii="GHEA Grapalat" w:hAnsi="GHEA Grapalat"/>
          <w:b/>
          <w:bCs/>
          <w:color w:val="000000" w:themeColor="text1"/>
          <w:lang w:val="pt-PT"/>
        </w:rPr>
        <w:t xml:space="preserve"> </w:t>
      </w:r>
      <w:r>
        <w:rPr>
          <w:rFonts w:ascii="GHEA Grapalat" w:hAnsi="GHEA Grapalat"/>
          <w:b/>
          <w:bCs/>
          <w:color w:val="000000" w:themeColor="text1"/>
          <w:lang w:val="hy-AM"/>
        </w:rPr>
        <w:t>ՆԱԽԱԳԾԻ</w:t>
      </w:r>
    </w:p>
    <w:tbl>
      <w:tblPr>
        <w:tblpPr w:leftFromText="180" w:rightFromText="180" w:vertAnchor="text" w:tblpY="1"/>
        <w:tblOverlap w:val="never"/>
        <w:tblW w:w="1297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7"/>
        <w:gridCol w:w="5163"/>
      </w:tblGrid>
      <w:tr w:rsidR="00717C7E" w:rsidRPr="00133A97" w14:paraId="1711877B" w14:textId="77777777" w:rsidTr="00A73A78">
        <w:trPr>
          <w:tblCellSpacing w:w="0" w:type="dxa"/>
        </w:trPr>
        <w:tc>
          <w:tcPr>
            <w:tcW w:w="7807" w:type="dxa"/>
            <w:vMerge w:val="restart"/>
            <w:shd w:val="clear" w:color="auto" w:fill="D0D0D0"/>
            <w:vAlign w:val="center"/>
            <w:hideMark/>
          </w:tcPr>
          <w:p w14:paraId="750A0A15" w14:textId="77777777" w:rsidR="00717C7E" w:rsidRPr="001428D0" w:rsidRDefault="00717C7E" w:rsidP="00A73A78">
            <w:pPr>
              <w:spacing w:line="276" w:lineRule="auto"/>
              <w:ind w:firstLine="375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 w:rsidRPr="001428D0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1. </w:t>
            </w:r>
            <w:r w:rsidRPr="00133A97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133A97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5163" w:type="dxa"/>
            <w:shd w:val="clear" w:color="auto" w:fill="D0D0D0"/>
            <w:hideMark/>
          </w:tcPr>
          <w:p w14:paraId="1D31B5A0" w14:textId="77777777" w:rsidR="00717C7E" w:rsidRPr="00133A97" w:rsidRDefault="00717C7E" w:rsidP="00A73A78">
            <w:pPr>
              <w:spacing w:line="276" w:lineRule="auto"/>
              <w:ind w:firstLine="375"/>
              <w:jc w:val="center"/>
              <w:rPr>
                <w:rFonts w:ascii="GHEA Grapalat" w:hAnsi="GHEA Grapalat"/>
                <w:b/>
                <w:color w:val="000000" w:themeColor="text1"/>
                <w:lang w:val="hy-AM" w:eastAsia="en-US"/>
              </w:rPr>
            </w:pPr>
            <w:r w:rsidRPr="00133A97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28.12.2022թ.</w:t>
            </w:r>
          </w:p>
        </w:tc>
      </w:tr>
      <w:tr w:rsidR="00717C7E" w:rsidRPr="00133A97" w14:paraId="0FD2B7EE" w14:textId="77777777" w:rsidTr="00A73A78">
        <w:trPr>
          <w:trHeight w:val="308"/>
          <w:tblCellSpacing w:w="0" w:type="dxa"/>
        </w:trPr>
        <w:tc>
          <w:tcPr>
            <w:tcW w:w="7807" w:type="dxa"/>
            <w:vMerge/>
            <w:shd w:val="clear" w:color="auto" w:fill="FFFFFF"/>
            <w:vAlign w:val="center"/>
            <w:hideMark/>
          </w:tcPr>
          <w:p w14:paraId="168730AF" w14:textId="77777777" w:rsidR="00717C7E" w:rsidRPr="00133A97" w:rsidRDefault="00717C7E" w:rsidP="00A73A78">
            <w:pPr>
              <w:spacing w:line="276" w:lineRule="auto"/>
              <w:ind w:firstLine="375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5163" w:type="dxa"/>
            <w:shd w:val="clear" w:color="auto" w:fill="D0D0D0"/>
            <w:hideMark/>
          </w:tcPr>
          <w:p w14:paraId="5B63697D" w14:textId="77777777" w:rsidR="00717C7E" w:rsidRPr="002F6748" w:rsidRDefault="00717C7E" w:rsidP="00A73A78">
            <w:pPr>
              <w:spacing w:line="276" w:lineRule="auto"/>
              <w:ind w:firstLine="375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133A9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 xml:space="preserve">N </w:t>
            </w:r>
            <w:r w:rsidRPr="00133A97">
              <w:rPr>
                <w:rFonts w:ascii="GHEA Grapalat" w:hAnsi="GHEA Grapalat"/>
                <w:b/>
                <w:bCs/>
                <w:color w:val="000000" w:themeColor="text1"/>
              </w:rPr>
              <w:t>01/2-3/22890-2022</w:t>
            </w:r>
          </w:p>
        </w:tc>
      </w:tr>
      <w:tr w:rsidR="00717C7E" w:rsidRPr="002F6748" w14:paraId="57574827" w14:textId="77777777" w:rsidTr="00A73A78">
        <w:trPr>
          <w:trHeight w:val="2169"/>
          <w:tblCellSpacing w:w="0" w:type="dxa"/>
        </w:trPr>
        <w:tc>
          <w:tcPr>
            <w:tcW w:w="7807" w:type="dxa"/>
            <w:shd w:val="clear" w:color="auto" w:fill="FFFFFF"/>
          </w:tcPr>
          <w:p w14:paraId="21E6DEEF" w14:textId="77777777" w:rsidR="00717C7E" w:rsidRPr="0088497E" w:rsidRDefault="00717C7E" w:rsidP="00A73A78">
            <w:pPr>
              <w:spacing w:line="360" w:lineRule="auto"/>
              <w:jc w:val="both"/>
              <w:rPr>
                <w:rFonts w:ascii="GHEA Grapalat" w:hAnsi="GHEA Grapalat" w:cs="Calibri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hy-AM"/>
              </w:rPr>
              <w:t>1.</w:t>
            </w:r>
            <w:r>
              <w:rPr>
                <w:rFonts w:ascii="GHEA Grapalat" w:hAnsi="GHEA Grapalat" w:cs="Calibri"/>
                <w:lang w:val="hy-AM"/>
              </w:rPr>
              <w:t>Ս.թ. դեկտեմբերի 16-ի Ձեր թիվ 01/17/10564-2022 գրությամբ ներկայացված՝ «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Հայաս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  <w:t>տանի Հանրապետության կառավարության 2002 թվականի հոկտեմբերի 3-ի թիվ 1584-Ն որոշ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  <w:t>ման մեջ լրացում կատարելու</w:t>
            </w:r>
            <w:r>
              <w:rPr>
                <w:rFonts w:ascii="GHEA Grapalat" w:eastAsia="NSimSun" w:hAnsi="GHEA Grapalat" w:cs="Sylfaen"/>
                <w:kern w:val="2"/>
                <w:lang w:val="af-ZA" w:eastAsia="zh-CN" w:bidi="hi-IN"/>
              </w:rPr>
              <w:t xml:space="preserve"> 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մասին</w:t>
            </w:r>
            <w:r>
              <w:rPr>
                <w:rFonts w:ascii="GHEA Grapalat" w:eastAsia="NSimSun" w:hAnsi="GHEA Grapalat" w:cs="Sylfaen"/>
                <w:kern w:val="2"/>
                <w:lang w:val="af-ZA" w:eastAsia="zh-CN" w:bidi="hi-IN"/>
              </w:rPr>
              <w:t>»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 xml:space="preserve"> ՀՀ կառավարության որոշման</w:t>
            </w:r>
            <w:r>
              <w:rPr>
                <w:rFonts w:ascii="GHEA Grapalat" w:eastAsia="NSimSun" w:hAnsi="GHEA Grapalat" w:cs="Sylfaen"/>
                <w:kern w:val="2"/>
                <w:lang w:val="pt-PT" w:eastAsia="zh-CN" w:bidi="hi-IN"/>
              </w:rPr>
              <w:t xml:space="preserve"> 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t>նախագծի վերա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  <w:t>բեր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  <w:t>յալ հայտ</w:t>
            </w:r>
            <w:r>
              <w:rPr>
                <w:rFonts w:ascii="GHEA Grapalat" w:eastAsia="NSimSun" w:hAnsi="GHEA Grapalat" w:cs="Sylfaen"/>
                <w:kern w:val="2"/>
                <w:lang w:val="hy-AM" w:eastAsia="zh-CN" w:bidi="hi-IN"/>
              </w:rPr>
              <w:softHyphen/>
              <w:t xml:space="preserve">նում ենք, որ դիտողություններ և առաջարկություններ չկան: </w:t>
            </w:r>
          </w:p>
        </w:tc>
        <w:tc>
          <w:tcPr>
            <w:tcW w:w="5163" w:type="dxa"/>
            <w:shd w:val="clear" w:color="auto" w:fill="FFFFFF"/>
          </w:tcPr>
          <w:p w14:paraId="31033684" w14:textId="77777777" w:rsidR="00717C7E" w:rsidRPr="00133A97" w:rsidRDefault="00717C7E" w:rsidP="00A73A78">
            <w:pPr>
              <w:spacing w:line="360" w:lineRule="auto"/>
              <w:ind w:right="174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  <w:r w:rsidRPr="00195868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 xml:space="preserve">Ընդունվել 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է</w:t>
            </w:r>
          </w:p>
          <w:p w14:paraId="634F2890" w14:textId="77777777" w:rsidR="00717C7E" w:rsidRDefault="00717C7E" w:rsidP="00A73A78">
            <w:pPr>
              <w:spacing w:line="360" w:lineRule="auto"/>
              <w:ind w:left="165" w:right="174" w:firstLine="375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ED40882" w14:textId="77777777" w:rsidR="00717C7E" w:rsidRPr="00195868" w:rsidRDefault="00717C7E" w:rsidP="00A73A78">
            <w:pPr>
              <w:spacing w:line="360" w:lineRule="auto"/>
              <w:ind w:right="174"/>
              <w:jc w:val="both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</w:p>
        </w:tc>
      </w:tr>
      <w:tr w:rsidR="00717C7E" w:rsidRPr="00133A97" w14:paraId="29FE7CD5" w14:textId="77777777" w:rsidTr="00A73A78">
        <w:trPr>
          <w:tblCellSpacing w:w="0" w:type="dxa"/>
        </w:trPr>
        <w:tc>
          <w:tcPr>
            <w:tcW w:w="7807" w:type="dxa"/>
            <w:vMerge w:val="restart"/>
            <w:shd w:val="clear" w:color="auto" w:fill="D0D0D0"/>
            <w:vAlign w:val="center"/>
            <w:hideMark/>
          </w:tcPr>
          <w:p w14:paraId="4A77F3C8" w14:textId="77777777" w:rsidR="00717C7E" w:rsidRPr="001428D0" w:rsidRDefault="00717C7E" w:rsidP="00A73A78">
            <w:pPr>
              <w:spacing w:line="276" w:lineRule="auto"/>
              <w:ind w:firstLine="375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t>2</w:t>
            </w:r>
            <w:r w:rsidRPr="001428D0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. </w:t>
            </w:r>
            <w:r w:rsidRPr="00133A97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133A97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>պետական եկամուտների կոմիտե</w:t>
            </w:r>
          </w:p>
        </w:tc>
        <w:tc>
          <w:tcPr>
            <w:tcW w:w="5163" w:type="dxa"/>
            <w:shd w:val="clear" w:color="auto" w:fill="D0D0D0"/>
            <w:hideMark/>
          </w:tcPr>
          <w:p w14:paraId="76D023E8" w14:textId="77777777" w:rsidR="00717C7E" w:rsidRPr="00133A97" w:rsidRDefault="00717C7E" w:rsidP="00A73A78">
            <w:pPr>
              <w:spacing w:line="276" w:lineRule="auto"/>
              <w:ind w:firstLine="375"/>
              <w:jc w:val="center"/>
              <w:rPr>
                <w:rFonts w:ascii="GHEA Grapalat" w:hAnsi="GHEA Grapalat"/>
                <w:b/>
                <w:color w:val="000000" w:themeColor="text1"/>
                <w:lang w:val="hy-AM" w:eastAsia="en-US"/>
              </w:rPr>
            </w:pPr>
            <w:r w:rsidRPr="00133A97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2</w:t>
            </w: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9</w:t>
            </w:r>
            <w:r w:rsidRPr="00133A97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.12.2022թ.</w:t>
            </w:r>
          </w:p>
        </w:tc>
      </w:tr>
      <w:tr w:rsidR="00717C7E" w:rsidRPr="002F6748" w14:paraId="39769290" w14:textId="77777777" w:rsidTr="00A73A78">
        <w:trPr>
          <w:trHeight w:val="308"/>
          <w:tblCellSpacing w:w="0" w:type="dxa"/>
        </w:trPr>
        <w:tc>
          <w:tcPr>
            <w:tcW w:w="7807" w:type="dxa"/>
            <w:vMerge/>
            <w:shd w:val="clear" w:color="auto" w:fill="FFFFFF"/>
            <w:vAlign w:val="center"/>
            <w:hideMark/>
          </w:tcPr>
          <w:p w14:paraId="2307D378" w14:textId="77777777" w:rsidR="00717C7E" w:rsidRPr="00133A97" w:rsidRDefault="00717C7E" w:rsidP="00A73A78">
            <w:pPr>
              <w:spacing w:line="276" w:lineRule="auto"/>
              <w:ind w:firstLine="375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5163" w:type="dxa"/>
            <w:shd w:val="clear" w:color="auto" w:fill="D0D0D0"/>
            <w:hideMark/>
          </w:tcPr>
          <w:p w14:paraId="7E485F22" w14:textId="77777777" w:rsidR="00717C7E" w:rsidRPr="002F6748" w:rsidRDefault="00717C7E" w:rsidP="00A73A78">
            <w:pPr>
              <w:spacing w:line="276" w:lineRule="auto"/>
              <w:ind w:firstLine="375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B22678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>01/11-1/94202-2022</w:t>
            </w:r>
          </w:p>
        </w:tc>
      </w:tr>
      <w:tr w:rsidR="00717C7E" w14:paraId="4AC45DEA" w14:textId="77777777" w:rsidTr="00A73A78">
        <w:tblPrEx>
          <w:tblCellSpacing w:w="0" w:type="nil"/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7807" w:type="dxa"/>
          </w:tcPr>
          <w:p w14:paraId="14E177DB" w14:textId="77777777" w:rsidR="00717C7E" w:rsidRPr="00B22678" w:rsidRDefault="00717C7E" w:rsidP="00A73A78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«Հարկային գաղտնիք հանդիսացող տեղեկությունների օգտագործմամբ աշխատանքներ կատարելու իրավասություն ունեցող պետական մարմիններին Հայաստանի Հանրապետության կառավարությանն առընթեր պետական եկամուտների կոմիտեի կողմից հարկային գաղտնիք հանդիսացող տեղեկությունների տրամադրման կարգը հաստատելու մասին» N 1584-Ն որոշման (այսուհետ՝ Որոշում) մեջ լրացում կատարելու մասին» ՀՀ կառավարության որոշման նախագծի կապակցությամբ հայտնում ենք հետևյալը</w:t>
            </w:r>
            <w:r w:rsidRPr="00B22678">
              <w:rPr>
                <w:rFonts w:ascii="Cambria Math" w:hAnsi="Cambria Math" w:cs="Cambria Math"/>
                <w:color w:val="000000"/>
                <w:lang w:val="hy-AM" w:eastAsia="en-US"/>
              </w:rPr>
              <w:t>․</w:t>
            </w:r>
          </w:p>
          <w:p w14:paraId="28BFC25C" w14:textId="77777777" w:rsidR="00717C7E" w:rsidRPr="00B22678" w:rsidRDefault="00717C7E" w:rsidP="00A73A78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>1</w:t>
            </w:r>
            <w:r w:rsidRPr="00B22678">
              <w:rPr>
                <w:rFonts w:ascii="Cambria Math" w:hAnsi="Cambria Math" w:cs="Cambria Math"/>
                <w:color w:val="000000"/>
                <w:lang w:val="hy-AM" w:eastAsia="en-US"/>
              </w:rPr>
              <w:t>․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ՀՀ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հարկային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օրենսգրքի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4-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րդ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հոդվածի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1-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ին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մասի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63-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րդ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կետի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համաձայն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հարկային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գաղտնիքը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հարկ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վճարողի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,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հարկ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վճարողի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գործունեության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վերաբերյալ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հարկային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մարմնի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կամ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հարկային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ծառայողի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ստացած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ցանկացած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տե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>ղեկությունն է, բացառությամբ՝ հարկ վճարողի կողմից կամ նրա համաձայնությամբ հրապարակված տեղեկությունների, հարկ վճարողի հաշվառման համարի վերաբերյալ տեղեկության, հարկ վճարողի կանոնադրության մեջ ներառվող տեղեկությունների, հարկային հարաբերությունները կարգավորող իրավական ակտերի պահանջների խախտման և կիրառված պատասխանատվության միջոցների վերաբերյալ տեղեկությունների, հարկ վճարողի կամ հարկ վճարողի գործունեության վերաբերյալ միջազգային կամ միջգերատեսչական պայմանագրերի (համաձայնագրերի) հիման վրա այլ պետությունների հարկային կամ մաքսային մարմիններ ներկայացվող տեղեկությունների` այդ մարմիններ ներկայացնելու դեպքում, հարկ վճարողի կողմից հաշվետու ամսվա ընթացքում աշխատանքային և քաղաքացիաիրավական պայմանագրերի հիման վրա հայտարարագրված աշխատողների թվի վերաբերյալ տեղեկատվության, միասնական հաշվի միջոցով մարված պարտավորությունների, ինչպես նաև միասնական հաշվի միջոցով չմարվող հարկերի, վճարների և պետական տուրքի գծով պարտավորությունների մարման վերաբերյալ տեղեկատվության,  հարկ վճարողի հարկման համակարգի վերաբերյալ տեղեկատվության, Օրենսգրքի 308-րդ հոդվածով սահմանված և սույն կետում չնշված՝ հրապարակման ենթակա տեղեկությունների:</w:t>
            </w:r>
          </w:p>
          <w:p w14:paraId="5F9006EE" w14:textId="77777777" w:rsidR="00717C7E" w:rsidRPr="00B22678" w:rsidRDefault="00717C7E" w:rsidP="00A73A78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ab/>
              <w:t>Նույն օրենսգրքի 35-րդ հոդվածի 1-ին մասի 9-րդ կետի համաձայն հարկային մարմինը (հարկային հսկողություն իրականացնող պաշտոնատար անձը) պարտավոր է պահպանել հարկային գաղտնիքը, հարկային գաղտնիք համարվող տեղեկատվությունը օրենքով սահմանված դեպքերում Հայաստանի Հանրապետության կառավարության կողմից սահմանված կարգով տրամադրել այդ տեղեկությունների օգտագործմամբ աշխատանքներ կատարելու իրավասություն ունեցող պետական մարմիններին։</w:t>
            </w:r>
          </w:p>
          <w:p w14:paraId="3366CB8D" w14:textId="77777777" w:rsidR="00717C7E" w:rsidRPr="00B22678" w:rsidRDefault="00717C7E" w:rsidP="00A73A78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«Տեղեկատվական տեխնոլոգիաների պետական աջակցության մասին» ՀՀ օրենքի (այսուհետ՝ Օրենք) 7-րդ հոդվածի 2-րդ մասի համաձայն՝ Հայաստանի Հանրապետության բարձր տեխնոլոգիական արդյունաբերության նախարարությունը վարում է տեղեկատվական տեխնոլոգիաների ոլորտի վարչական ռեգիստրը, որը ներառում է Հայաստանի Հանրապետությունում գրանցված (հաշվառված) տնտեսավարող սուբյեկտների փաստացի գործունեության կամ տնտեսավարող սուբյեկտի կառավարման գործադիր մարմնի վայրի, գործունեության հիմնական և ոչ հիմնական տեսակների, աշխատողների քանակի, օտարերկրյա մասնակցության, արտադրված արտադրանքի, մատուցված ծառայությունների ծավալի, արտահանման, ներդրումների (այդ թվում՝ օտարերկրյա), եկամուտների, ներմուծման և այլ անհրաժեշտ ցուցանիշների մասին շարունակական արդիականացման ենթակա տվյալների բազա:   </w:t>
            </w:r>
          </w:p>
          <w:p w14:paraId="099BBA11" w14:textId="77777777" w:rsidR="00717C7E" w:rsidRPr="00B22678" w:rsidRDefault="00717C7E" w:rsidP="00A73A78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>Օրենքի 16-րդ հոդվածի 2-րդ մասի համաձայն՝ հարկային մարմինները պարտավոր են նույն օրենքի 7-րդ հոդվածի 2-րդ մասում նշված, իրենց մոտ առկա տեղեկությունները յուրաքանչյուր եռամսյակ տրամադրել ոլորտի զարգացման համար պատասխանատու Հայաստանի Հանրապետության կառավարության լիազորած պետական կառավարման մարմնին` Հայաստանի Հանրապետության կառավարության սահմանած կարգով:</w:t>
            </w:r>
          </w:p>
          <w:p w14:paraId="363DC97C" w14:textId="77777777" w:rsidR="00717C7E" w:rsidRDefault="00717C7E" w:rsidP="00A73A78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>Ելնելով վերոգրյալից և հաշվի առնելով այն հանգամանքը, որ հարկային մարմնի կողմից հարկային գաղտնիք համարվող տեղեկատվությունն այդ տեղեկությունների օգտագործմամբ աշխատանքներ կատարելու իրավասություն ունեցող պետական մարմիններին կարող է տրամադրել օրենքով սահմանված դեպքերում ՀՀ կառավարության կողմից սահմանված կարգով՝ առաջարկում ենք ներկայացված նախագծով Որոշման նախաբանում կատարել լրացում՝ հղում կատարելով նաև Օրենքի՝ հարկային գաղտնիք հանդիսացող տեղեկատվության տրամադրման դեպքը նախատեսող դրույթին։</w:t>
            </w:r>
          </w:p>
        </w:tc>
        <w:tc>
          <w:tcPr>
            <w:tcW w:w="5163" w:type="dxa"/>
          </w:tcPr>
          <w:p w14:paraId="7B67736F" w14:textId="77777777" w:rsidR="00717C7E" w:rsidRDefault="00717C7E" w:rsidP="00A73A7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E396A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 xml:space="preserve">Ընդունվել </w:t>
            </w: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է</w:t>
            </w:r>
          </w:p>
        </w:tc>
      </w:tr>
      <w:tr w:rsidR="00717C7E" w14:paraId="4A2160B8" w14:textId="77777777" w:rsidTr="00A73A78">
        <w:tblPrEx>
          <w:tblCellSpacing w:w="0" w:type="nil"/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09"/>
        </w:trPr>
        <w:tc>
          <w:tcPr>
            <w:tcW w:w="7807" w:type="dxa"/>
          </w:tcPr>
          <w:p w14:paraId="6A53A5C2" w14:textId="77777777" w:rsidR="00717C7E" w:rsidRDefault="00717C7E" w:rsidP="00A73A78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>2</w:t>
            </w:r>
            <w:r w:rsidRPr="00B22678">
              <w:rPr>
                <w:rFonts w:ascii="Cambria Math" w:hAnsi="Cambria Math" w:cs="Cambria Math"/>
                <w:color w:val="000000"/>
                <w:lang w:val="hy-AM" w:eastAsia="en-US"/>
              </w:rPr>
              <w:t>․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Առաջարկում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ենք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տեղեկատվական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տեխնոլոգիաների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ոլորտում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գործունեություն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իրականացնող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հարկ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վճարողների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վերաբերյալ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տվյալների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տրամադրման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համար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կազմ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>ակերպել աշխատանքային հանդիպում՝ պարզաբանելու համար, թե ինչպես է տարանջատվելու փոխանցվող այն հարկ վճարողների վերաբերյալ տվյալները, որոնք միաժամանակ գործունեություն են իրականացնում տարբեր ոլորտներում։</w:t>
            </w:r>
          </w:p>
        </w:tc>
        <w:tc>
          <w:tcPr>
            <w:tcW w:w="5163" w:type="dxa"/>
          </w:tcPr>
          <w:p w14:paraId="260AF5D2" w14:textId="77777777" w:rsidR="00717C7E" w:rsidRPr="009E396A" w:rsidRDefault="00717C7E" w:rsidP="00A73A7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9E396A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</w:t>
            </w: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, կազմակերպվել է քննարկում</w:t>
            </w:r>
          </w:p>
          <w:p w14:paraId="0D8533D0" w14:textId="77777777" w:rsidR="00717C7E" w:rsidRDefault="00717C7E" w:rsidP="00A73A7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717C7E" w14:paraId="7550A77A" w14:textId="77777777" w:rsidTr="00A73A78">
        <w:tblPrEx>
          <w:tblCellSpacing w:w="0" w:type="nil"/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7807" w:type="dxa"/>
          </w:tcPr>
          <w:p w14:paraId="7D88487C" w14:textId="77777777" w:rsidR="00717C7E" w:rsidRDefault="00717C7E" w:rsidP="00A73A78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>3</w:t>
            </w:r>
            <w:r w:rsidRPr="00B22678">
              <w:rPr>
                <w:rFonts w:ascii="Cambria Math" w:hAnsi="Cambria Math" w:cs="Cambria Math"/>
                <w:color w:val="000000"/>
                <w:lang w:val="hy-AM" w:eastAsia="en-US"/>
              </w:rPr>
              <w:t>․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ՀՀ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պետական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եկամուտների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կոմիտեն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ունի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մեծ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փորձ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այլ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պետական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մարմինների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հետ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տվյալների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փոխանակման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հետ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կապված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,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ինչպես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էլեկտրոնային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,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այնպես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էլ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տարբեր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անալիտիկ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գործիքակազմերի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կիրառմամբ։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Ուստի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,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նշված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տվյալների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տրամադրման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ձևաչափը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անհր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>աժեշտ է քննարկել հանդիպման շրջանակներում՝ հաշվի առնելով յուրաքանչյուր հարցման ժամանակ փոխանակվող տվյալների ծավալը։</w:t>
            </w:r>
          </w:p>
        </w:tc>
        <w:tc>
          <w:tcPr>
            <w:tcW w:w="5163" w:type="dxa"/>
          </w:tcPr>
          <w:p w14:paraId="7051AE7C" w14:textId="77777777" w:rsidR="00717C7E" w:rsidRPr="009E396A" w:rsidRDefault="00717C7E" w:rsidP="00A73A78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9E396A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</w:t>
            </w:r>
            <w:r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, կազմակերպվել է քննարկում</w:t>
            </w:r>
          </w:p>
          <w:p w14:paraId="089FCB8D" w14:textId="77777777" w:rsidR="00717C7E" w:rsidRDefault="00717C7E" w:rsidP="00A73A7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717C7E" w14:paraId="2C23C56D" w14:textId="77777777" w:rsidTr="00A73A78">
        <w:tblPrEx>
          <w:tblCellSpacing w:w="0" w:type="nil"/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55"/>
        </w:trPr>
        <w:tc>
          <w:tcPr>
            <w:tcW w:w="7807" w:type="dxa"/>
          </w:tcPr>
          <w:p w14:paraId="3235E98F" w14:textId="77777777" w:rsidR="00717C7E" w:rsidRDefault="00717C7E" w:rsidP="00A73A78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>4</w:t>
            </w:r>
            <w:r w:rsidRPr="00B22678">
              <w:rPr>
                <w:rFonts w:ascii="Cambria Math" w:hAnsi="Cambria Math" w:cs="Cambria Math"/>
                <w:color w:val="000000"/>
                <w:lang w:val="hy-AM" w:eastAsia="en-US"/>
              </w:rPr>
              <w:t>․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Գրությամբ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առաջարկվող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ձևաչափով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B22678">
              <w:rPr>
                <w:rFonts w:ascii="GHEA Grapalat" w:hAnsi="GHEA Grapalat" w:cs="GHEA Grapalat"/>
                <w:color w:val="000000"/>
                <w:lang w:val="hy-AM" w:eastAsia="en-US"/>
              </w:rPr>
              <w:t>տվյալների</w:t>
            </w:r>
            <w:r w:rsidRPr="00B22678">
              <w:rPr>
                <w:rFonts w:ascii="GHEA Grapalat" w:hAnsi="GHEA Grapalat"/>
                <w:color w:val="000000"/>
                <w:lang w:val="hy-AM" w:eastAsia="en-US"/>
              </w:rPr>
              <w:t xml:space="preserve"> տրամադրումը հնարավոր կլինի համապատասխան էլեկտրոնային համակարգերի նախագծելու և ծրագրավորման աշխատանքներն իրականացնելուց հետո, որոնց ժամկետների և պահանջվող ծախսերի հետ կապված գնահատականը հնարավոր կլինի տրամադրել աշխատանքային հանդիպման ժամանակ փոխանակվող տվյալների ծավալն ու փոխանակման ձևաչափը հստակեցնելուց հետո։</w:t>
            </w:r>
          </w:p>
          <w:p w14:paraId="594DDEB3" w14:textId="77777777" w:rsidR="00717C7E" w:rsidRDefault="00717C7E" w:rsidP="00A73A78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5163" w:type="dxa"/>
          </w:tcPr>
          <w:p w14:paraId="1B656B5F" w14:textId="77777777" w:rsidR="00717C7E" w:rsidRPr="009E396A" w:rsidRDefault="00717C7E" w:rsidP="00A73A78">
            <w:pPr>
              <w:tabs>
                <w:tab w:val="left" w:pos="2580"/>
              </w:tabs>
              <w:jc w:val="center"/>
              <w:rPr>
                <w:rFonts w:ascii="GHEA Grapalat" w:hAnsi="GHEA Grapalat" w:cs="Calibri"/>
                <w:b/>
                <w:bCs/>
                <w:lang w:val="hy-AM" w:eastAsia="en-US"/>
              </w:rPr>
            </w:pPr>
            <w:r w:rsidRPr="009E396A">
              <w:rPr>
                <w:rFonts w:ascii="GHEA Grapalat" w:hAnsi="GHEA Grapalat" w:cs="Calibri"/>
                <w:b/>
                <w:bCs/>
                <w:lang w:val="hy-AM" w:eastAsia="en-US"/>
              </w:rPr>
              <w:t xml:space="preserve">Ընդունվել է, </w:t>
            </w:r>
            <w:r>
              <w:rPr>
                <w:rFonts w:ascii="GHEA Grapalat" w:hAnsi="GHEA Grapalat" w:cs="Calibri"/>
                <w:b/>
                <w:bCs/>
                <w:lang w:val="hy-AM" w:eastAsia="en-US"/>
              </w:rPr>
              <w:t>գործիքակազմը հստակեցվել է քննարկման ընթացքում</w:t>
            </w:r>
          </w:p>
          <w:p w14:paraId="1CD4D608" w14:textId="77777777" w:rsidR="00717C7E" w:rsidRDefault="00717C7E" w:rsidP="00A73A7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717C7E" w:rsidRPr="00133A97" w14:paraId="4E882B15" w14:textId="77777777" w:rsidTr="00A73A78">
        <w:trPr>
          <w:tblCellSpacing w:w="0" w:type="dxa"/>
        </w:trPr>
        <w:tc>
          <w:tcPr>
            <w:tcW w:w="7807" w:type="dxa"/>
            <w:vMerge w:val="restart"/>
            <w:shd w:val="clear" w:color="auto" w:fill="D0D0D0"/>
            <w:vAlign w:val="center"/>
            <w:hideMark/>
          </w:tcPr>
          <w:p w14:paraId="7359BC3D" w14:textId="77777777" w:rsidR="00717C7E" w:rsidRPr="001428D0" w:rsidRDefault="00717C7E" w:rsidP="00A73A78">
            <w:pPr>
              <w:spacing w:line="276" w:lineRule="auto"/>
              <w:ind w:firstLine="375"/>
              <w:jc w:val="center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/>
                <w:lang w:val="hy-AM" w:eastAsia="en-US"/>
              </w:rPr>
              <w:t>3</w:t>
            </w:r>
            <w:r w:rsidRPr="001428D0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. </w:t>
            </w:r>
            <w:r w:rsidRPr="00133A97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133A97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>արդարադատության</w:t>
            </w:r>
            <w:r w:rsidRPr="00133A97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</w:tc>
        <w:tc>
          <w:tcPr>
            <w:tcW w:w="5163" w:type="dxa"/>
            <w:shd w:val="clear" w:color="auto" w:fill="D0D0D0"/>
            <w:hideMark/>
          </w:tcPr>
          <w:p w14:paraId="5497619A" w14:textId="77777777" w:rsidR="00717C7E" w:rsidRPr="00133A97" w:rsidRDefault="00717C7E" w:rsidP="00A73A78">
            <w:pPr>
              <w:spacing w:line="276" w:lineRule="auto"/>
              <w:ind w:firstLine="375"/>
              <w:jc w:val="center"/>
              <w:rPr>
                <w:rFonts w:ascii="GHEA Grapalat" w:hAnsi="GHEA Grapalat"/>
                <w:b/>
                <w:color w:val="000000" w:themeColor="text1"/>
                <w:lang w:val="hy-AM" w:eastAsia="en-US"/>
              </w:rPr>
            </w:pPr>
            <w:r w:rsidRPr="00133A97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2</w:t>
            </w:r>
            <w:r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7.02.2023</w:t>
            </w:r>
            <w:r w:rsidRPr="00133A97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t>թ.</w:t>
            </w:r>
          </w:p>
        </w:tc>
      </w:tr>
      <w:tr w:rsidR="00717C7E" w:rsidRPr="002F6748" w14:paraId="7D1F5A55" w14:textId="77777777" w:rsidTr="00A73A78">
        <w:trPr>
          <w:trHeight w:val="308"/>
          <w:tblCellSpacing w:w="0" w:type="dxa"/>
        </w:trPr>
        <w:tc>
          <w:tcPr>
            <w:tcW w:w="7807" w:type="dxa"/>
            <w:vMerge/>
            <w:shd w:val="clear" w:color="auto" w:fill="FFFFFF"/>
            <w:vAlign w:val="center"/>
            <w:hideMark/>
          </w:tcPr>
          <w:p w14:paraId="58E9B22C" w14:textId="77777777" w:rsidR="00717C7E" w:rsidRPr="00133A97" w:rsidRDefault="00717C7E" w:rsidP="00A73A78">
            <w:pPr>
              <w:spacing w:line="276" w:lineRule="auto"/>
              <w:ind w:firstLine="375"/>
              <w:rPr>
                <w:rFonts w:ascii="GHEA Grapalat" w:hAnsi="GHEA Grapalat"/>
                <w:b/>
                <w:color w:val="000000"/>
                <w:lang w:val="hy-AM" w:eastAsia="en-US"/>
              </w:rPr>
            </w:pPr>
          </w:p>
        </w:tc>
        <w:tc>
          <w:tcPr>
            <w:tcW w:w="5163" w:type="dxa"/>
            <w:shd w:val="clear" w:color="auto" w:fill="D0D0D0"/>
            <w:hideMark/>
          </w:tcPr>
          <w:p w14:paraId="18653141" w14:textId="77777777" w:rsidR="00717C7E" w:rsidRPr="002F6748" w:rsidRDefault="00717C7E" w:rsidP="00A73A78">
            <w:pPr>
              <w:spacing w:line="276" w:lineRule="auto"/>
              <w:ind w:firstLine="375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133A97">
              <w:rPr>
                <w:rFonts w:ascii="GHEA Grapalat" w:hAnsi="GHEA Grapalat"/>
                <w:b/>
                <w:bCs/>
                <w:color w:val="000000" w:themeColor="text1"/>
                <w:lang w:val="hy-AM"/>
              </w:rPr>
              <w:t xml:space="preserve">N </w:t>
            </w:r>
            <w:r w:rsidRPr="00B22678">
              <w:rPr>
                <w:rFonts w:ascii="GHEA Grapalat" w:hAnsi="GHEA Grapalat"/>
                <w:b/>
                <w:bCs/>
                <w:color w:val="000000" w:themeColor="text1"/>
              </w:rPr>
              <w:t>/27.0.1/9684-2023</w:t>
            </w:r>
          </w:p>
        </w:tc>
      </w:tr>
      <w:tr w:rsidR="00717C7E" w14:paraId="4EA55798" w14:textId="77777777" w:rsidTr="00A73A78">
        <w:tblPrEx>
          <w:tblCellSpacing w:w="0" w:type="nil"/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7807" w:type="dxa"/>
          </w:tcPr>
          <w:p w14:paraId="36D97946" w14:textId="77777777" w:rsidR="00717C7E" w:rsidRDefault="00717C7E" w:rsidP="00A73A78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bCs/>
                <w:iCs/>
                <w:lang w:val="en-US" w:eastAsia="en-US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>«Հայաստանի Հանրապետության կառավարության 2002 թվականի հոկտեմբերի 3-ի N 1584-Ն որոշման մեջ լրացում կատարելու մասին»</w:t>
            </w:r>
            <w:r>
              <w:rPr>
                <w:rFonts w:ascii="GHEA Grapalat" w:hAnsi="GHEA Grapalat"/>
                <w:lang w:val="hy-AM"/>
              </w:rPr>
              <w:t xml:space="preserve"> Հայաստանի Հանրապետության կառավարության որոշման </w:t>
            </w:r>
            <w:r>
              <w:rPr>
                <w:rFonts w:ascii="GHEA Grapalat" w:hAnsi="GHEA Grapalat"/>
              </w:rPr>
              <w:t xml:space="preserve">նախագծի (այսուհետ՝ Նախագիծ)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 xml:space="preserve">վերաբերյալ </w:t>
            </w:r>
            <w:r>
              <w:rPr>
                <w:rFonts w:ascii="GHEA Grapalat" w:hAnsi="GHEA Grapalat" w:cs="Sylfaen"/>
                <w:bCs/>
                <w:iCs/>
              </w:rPr>
              <w:t>հայտնում ենք հետևյալը՝</w:t>
            </w:r>
          </w:p>
          <w:p w14:paraId="500E38C9" w14:textId="77777777" w:rsidR="00717C7E" w:rsidRDefault="00717C7E" w:rsidP="00A73A78">
            <w:pPr>
              <w:spacing w:line="360" w:lineRule="auto"/>
              <w:ind w:firstLine="547"/>
              <w:jc w:val="both"/>
              <w:rPr>
                <w:rFonts w:ascii="GHEA Grapalat" w:hAnsi="GHEA Grapalat" w:cs="Sylfaen"/>
                <w:bCs/>
                <w:iCs/>
              </w:rPr>
            </w:pPr>
            <w:r>
              <w:rPr>
                <w:rFonts w:ascii="GHEA Grapalat" w:hAnsi="GHEA Grapalat" w:cs="Sylfaen"/>
                <w:bCs/>
                <w:iCs/>
              </w:rPr>
              <w:t xml:space="preserve">1. Հարկային օրենսգրքի 35-րդ հոդվածի 1-ին մասի 9-րդ կետի համաձայն՝ հարկային մարմինը (հարկային հսկողություն իրականացնող պաշտոնատար անձը) պարտավոր է պահպանել հարկային գաղտնիքը, հարկային գաղտնիք համարվող տեղեկատվությունը </w:t>
            </w:r>
            <w:r>
              <w:rPr>
                <w:rFonts w:ascii="GHEA Grapalat" w:hAnsi="GHEA Grapalat" w:cs="Sylfaen"/>
                <w:b/>
                <w:bCs/>
                <w:i/>
                <w:iCs/>
              </w:rPr>
              <w:t>օրենքով սահմանված դեպքերում</w:t>
            </w:r>
            <w:r>
              <w:rPr>
                <w:rFonts w:ascii="GHEA Grapalat" w:hAnsi="GHEA Grapalat" w:cs="Sylfaen"/>
                <w:bCs/>
                <w:iCs/>
              </w:rPr>
              <w:t xml:space="preserve"> Հայաստանի Հանրապետության կառավարության կողմից սահմանված կարգով տրամադրել այդ տեղեկությունների օգտագործմամբ աշխատանքներ կատարելու իրավասություն ունեցող պետական մարմիններին։</w:t>
            </w:r>
          </w:p>
          <w:p w14:paraId="4CA5665D" w14:textId="77777777" w:rsidR="00717C7E" w:rsidRDefault="00717C7E" w:rsidP="00A73A78">
            <w:pPr>
              <w:spacing w:line="360" w:lineRule="auto"/>
              <w:ind w:firstLine="567"/>
              <w:jc w:val="both"/>
              <w:rPr>
                <w:rFonts w:ascii="GHEA Grapalat" w:hAnsi="GHEA Grapalat" w:cstheme="minorBidi"/>
                <w:b/>
                <w:i/>
                <w:shd w:val="clear" w:color="auto" w:fill="FFFFFF"/>
                <w:lang w:val="hy-AM"/>
              </w:rPr>
            </w:pPr>
            <w:r>
              <w:rPr>
                <w:rFonts w:ascii="GHEA Grapalat" w:eastAsia="MS Gothic" w:hAnsi="GHEA Grapalat" w:cs="Arial"/>
                <w:lang w:val="hy-AM"/>
              </w:rPr>
              <w:t>Այս առումով հարկ ենք համարում անդրադառնալ</w:t>
            </w:r>
            <w:r>
              <w:rPr>
                <w:rFonts w:ascii="GHEA Grapalat" w:hAnsi="GHEA Grapalat" w:cs="GHEA Grapalat"/>
                <w:b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դրույթներին, համաձայն որոնց՝ ենթաօրենսդրական նորմատիվ </w:t>
            </w:r>
            <w:r>
              <w:rPr>
                <w:rFonts w:ascii="GHEA Grapalat" w:hAnsi="GHEA Grapalat"/>
                <w:b/>
                <w:i/>
                <w:shd w:val="clear" w:color="auto" w:fill="FFFFFF"/>
                <w:lang w:val="hy-AM"/>
              </w:rPr>
              <w:t>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0054D47B" w14:textId="77777777" w:rsidR="00717C7E" w:rsidRPr="00B22678" w:rsidRDefault="00717C7E" w:rsidP="00A73A78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Ուստի, ելնելով վերոգրյալից՝ առաջարկում ենք Նախագծի նախաբանից հանել «Տեղեկատվական տեխնոլոգիաների պետական աջակցության մասին» ՀՀ օրենքի 16-րդ հոդվածի 2-րդ մասին կատարված հղումը և այն կատարել </w:t>
            </w:r>
            <w:r>
              <w:rPr>
                <w:rFonts w:ascii="GHEA Grapalat" w:hAnsi="GHEA Grapalat" w:cs="GHEA Grapalat"/>
                <w:bCs/>
                <w:lang w:val="hy-AM"/>
              </w:rPr>
              <w:t>Հայաստանի Հանրապետության կառավարության 2002 թվականի հոկտեմբերի 3-ի N 1584-Ն որոշման նախաբանում:</w:t>
            </w:r>
          </w:p>
        </w:tc>
        <w:tc>
          <w:tcPr>
            <w:tcW w:w="5163" w:type="dxa"/>
          </w:tcPr>
          <w:p w14:paraId="51682C3A" w14:textId="77777777" w:rsidR="00717C7E" w:rsidRDefault="00717C7E" w:rsidP="00A73A78">
            <w:pPr>
              <w:shd w:val="clear" w:color="auto" w:fill="FFFFFF"/>
              <w:spacing w:line="360" w:lineRule="auto"/>
              <w:ind w:firstLine="375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  <w:r w:rsidRPr="00971E98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Ընդունվել է</w:t>
            </w:r>
          </w:p>
          <w:p w14:paraId="24759A18" w14:textId="77777777" w:rsidR="00717C7E" w:rsidRDefault="00717C7E" w:rsidP="00A73A7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717C7E" w14:paraId="5D6CBA85" w14:textId="77777777" w:rsidTr="00A73A78">
        <w:tblPrEx>
          <w:tblCellSpacing w:w="0" w:type="nil"/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79"/>
        </w:trPr>
        <w:tc>
          <w:tcPr>
            <w:tcW w:w="7807" w:type="dxa"/>
          </w:tcPr>
          <w:p w14:paraId="381E49FF" w14:textId="77777777" w:rsidR="00717C7E" w:rsidRDefault="00717C7E" w:rsidP="00A73A78">
            <w:pPr>
              <w:spacing w:line="360" w:lineRule="auto"/>
              <w:ind w:firstLine="720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 w:cs="GHEA Grapalat"/>
                <w:bCs/>
                <w:lang w:val="hy-AM"/>
              </w:rPr>
              <w:t xml:space="preserve">2. Նախագծի 1-ին կետով նախատեսվում է որոշումը լրացնել նոր 7.3-րդ կետով, որի համաձայն՝ 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Օրենքով </w:t>
            </w:r>
            <w:r>
              <w:rPr>
                <w:rFonts w:ascii="GHEA Grapalat" w:eastAsia="Calibri" w:hAnsi="GHEA Grapalat"/>
                <w:b/>
                <w:i/>
                <w:color w:val="000000"/>
                <w:shd w:val="clear" w:color="auto" w:fill="FFFFFF"/>
                <w:lang w:val="hy-AM"/>
              </w:rPr>
              <w:t>և այլ իրավական ակտերով</w:t>
            </w: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 Հայաստանի Հանրապետության բարձր տեխնոլոգիական արդյունաբերության նախարարությանը վերապահված լիազորությունների իրականացման համար անհրաժեշտ տեղեկությունների ստացման դիմումը և դրա հիման վրա տեղեկությունները տրամադրվում են Հայաստանի Հանրապետության պետական եկամուտների կոմիտեի կողմից ստեղծված էլեկտրոնային հարթակի միջոցով, որի նկարագիրը սահմանում է Հայաստանի Հանրապետության պետական եկամուտների կոմիտեի նախագահը:»։ </w:t>
            </w:r>
          </w:p>
          <w:p w14:paraId="7D098510" w14:textId="77777777" w:rsidR="00717C7E" w:rsidRPr="00B22678" w:rsidRDefault="00717C7E" w:rsidP="00A73A78">
            <w:pPr>
              <w:spacing w:line="360" w:lineRule="auto"/>
              <w:ind w:firstLine="720"/>
              <w:jc w:val="both"/>
              <w:rPr>
                <w:rFonts w:ascii="GHEA Grapalat" w:eastAsiaTheme="minorEastAsia" w:hAnsi="GHEA Grapalat" w:cs="Sylfaen"/>
                <w:bCs/>
                <w:iCs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hd w:val="clear" w:color="auto" w:fill="FFFFFF"/>
                <w:lang w:val="hy-AM"/>
              </w:rPr>
              <w:t xml:space="preserve">Հաշվի առնելով Հարկային օրենսգրքի 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t>35-րդ հոդվածի 1-ին մասի 9-րդ կետի կարգավորումները՝ Նախագծով «…այլ իրավական ակտերով» սահմանումը առաջարկում ենք վերանայել:</w:t>
            </w:r>
          </w:p>
        </w:tc>
        <w:tc>
          <w:tcPr>
            <w:tcW w:w="5163" w:type="dxa"/>
          </w:tcPr>
          <w:p w14:paraId="7142B750" w14:textId="77777777" w:rsidR="00717C7E" w:rsidRDefault="00717C7E" w:rsidP="00A73A78">
            <w:pPr>
              <w:shd w:val="clear" w:color="auto" w:fill="FFFFFF"/>
              <w:spacing w:line="360" w:lineRule="auto"/>
              <w:ind w:firstLine="375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  <w:r w:rsidRPr="00971E98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Ընդունվել է</w:t>
            </w:r>
          </w:p>
          <w:p w14:paraId="277F65AF" w14:textId="77777777" w:rsidR="00717C7E" w:rsidRDefault="00717C7E" w:rsidP="00A73A7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717C7E" w14:paraId="3767425C" w14:textId="77777777" w:rsidTr="00A73A78">
        <w:tblPrEx>
          <w:tblCellSpacing w:w="0" w:type="nil"/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7807" w:type="dxa"/>
          </w:tcPr>
          <w:p w14:paraId="2F3C7941" w14:textId="77777777" w:rsidR="00717C7E" w:rsidRDefault="00717C7E" w:rsidP="00A73A78">
            <w:pPr>
              <w:spacing w:line="360" w:lineRule="auto"/>
              <w:ind w:right="75" w:firstLine="720"/>
              <w:jc w:val="both"/>
              <w:rPr>
                <w:rFonts w:ascii="GHEA Grapalat" w:eastAsia="Calibri" w:hAnsi="GHEA Grapalat" w:cs="Sylfaen"/>
                <w:noProof/>
                <w:lang w:val="hy-AM" w:eastAsia="en-US"/>
              </w:rPr>
            </w:pPr>
            <w:r>
              <w:rPr>
                <w:rFonts w:ascii="GHEA Grapalat" w:eastAsia="Calibri" w:hAnsi="GHEA Grapalat" w:cs="Sylfaen"/>
                <w:noProof/>
                <w:lang w:val="hy-AM"/>
              </w:rPr>
              <w:t>3.</w:t>
            </w:r>
            <w:r>
              <w:rPr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noProof/>
                <w:lang w:val="hy-AM"/>
              </w:rPr>
              <w:t xml:space="preserve">Նախագծի 1-ին կետով նախատեսվում է տեղեկությունների տրամադրումը ՊԵԿ-ի կողմից ստեղծված էլեկտրոնային հարթակի միջոցով, որի նկարագիրը սահմանում է ՀՀ ՊԵԿ-ի նախագահը:  </w:t>
            </w:r>
          </w:p>
          <w:p w14:paraId="3E046C89" w14:textId="77777777" w:rsidR="00717C7E" w:rsidRDefault="00717C7E" w:rsidP="00A73A78">
            <w:pPr>
              <w:spacing w:line="360" w:lineRule="auto"/>
              <w:ind w:right="75" w:firstLine="720"/>
              <w:jc w:val="both"/>
              <w:rPr>
                <w:rFonts w:ascii="GHEA Grapalat" w:eastAsia="Calibri" w:hAnsi="GHEA Grapalat" w:cs="Sylfaen"/>
                <w:noProof/>
                <w:lang w:val="hy-AM"/>
              </w:rPr>
            </w:pPr>
            <w:r>
              <w:rPr>
                <w:rFonts w:ascii="GHEA Grapalat" w:eastAsia="Calibri" w:hAnsi="GHEA Grapalat" w:cs="Sylfaen"/>
                <w:noProof/>
                <w:lang w:val="hy-AM"/>
              </w:rPr>
              <w:t xml:space="preserve">Այս կապակցությամբ հարկ է նշել, որ պարզ չէ, թե ինչ իրավական ակտի հիման վրա է ՊԵԿ-ի նախագահին վերապահում է էլեկտրոնային հարթակ սահմանելու լիազորություն (Նախագծում հարթակի մասին նշումն առերևույթ արտատպված է ՀՀ կառավարության 2002 թվականի հոկտեմբերի 3-ի N 1584-Ն որոշման հավելվածի 7.2-րդ կետից, որով նույնպես չի բացահայտվում, թե ինչ էլեկտրոնային հարթակի մասին է խոսքը): Ըստ այդմ, պարզ չէ, թե ի՞նչ հարթակի մասին է խոսքը, արդեն գոյություն ունի՞, թե նոր պետք է ստեղծվի, ի՞նչ իրավական հիմքով է ստեղծվել կամ ստեղծվելու և գործելու:  </w:t>
            </w:r>
          </w:p>
          <w:p w14:paraId="4AC486E8" w14:textId="77777777" w:rsidR="00717C7E" w:rsidRPr="00B22678" w:rsidRDefault="00717C7E" w:rsidP="00A73A78">
            <w:pPr>
              <w:spacing w:line="360" w:lineRule="auto"/>
              <w:ind w:right="75" w:firstLine="720"/>
              <w:jc w:val="both"/>
              <w:rPr>
                <w:rFonts w:ascii="GHEA Grapalat" w:eastAsia="Calibri" w:hAnsi="GHEA Grapalat" w:cs="Sylfaen"/>
                <w:noProof/>
                <w:lang w:val="hy-AM"/>
              </w:rPr>
            </w:pPr>
            <w:r>
              <w:rPr>
                <w:rFonts w:ascii="GHEA Grapalat" w:eastAsia="Calibri" w:hAnsi="GHEA Grapalat" w:cs="Sylfaen"/>
                <w:noProof/>
                <w:lang w:val="hy-AM"/>
              </w:rPr>
              <w:t>Բացի այդ, հնարավոր չի եղել գտնել իրավակարգավորումներ նշված էլեկտրոնային հարթակի օգտագործման պայմանների վերաբերյալ (անվտանգության ի՞նչ չափանիշներ և երաշխիքներ պետք է ունենա, ինչպե՞ս է այն հարաբերվում ՀՀ կառավարության՝ 2015 թվականի N 1093-Ն որոշմամբ սահմանված փոխգործելիության հարթակի հետ, իսկ դրանով տվյալների փոխանցումն ինչպե՞ս է հարաբերվում ՀՀ կառավարության՝ 2019 թվականի N 1849Ն որոշման հետ եւ այլն):</w:t>
            </w:r>
          </w:p>
        </w:tc>
        <w:tc>
          <w:tcPr>
            <w:tcW w:w="5163" w:type="dxa"/>
          </w:tcPr>
          <w:p w14:paraId="70784287" w14:textId="77777777" w:rsidR="00717C7E" w:rsidRDefault="00717C7E" w:rsidP="00A73A78">
            <w:pPr>
              <w:shd w:val="clear" w:color="auto" w:fill="FFFFFF"/>
              <w:spacing w:line="360" w:lineRule="auto"/>
              <w:ind w:firstLine="375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  <w:r w:rsidRPr="00971E98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Ընդունվել է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 xml:space="preserve"> ի գիտություն</w:t>
            </w:r>
          </w:p>
          <w:p w14:paraId="509D237D" w14:textId="77777777" w:rsidR="00717C7E" w:rsidRDefault="00717C7E" w:rsidP="00A73A7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  <w:tr w:rsidR="00717C7E" w14:paraId="2868423E" w14:textId="77777777" w:rsidTr="00A73A78">
        <w:tblPrEx>
          <w:tblCellSpacing w:w="0" w:type="nil"/>
          <w:shd w:val="clear" w:color="auto" w:fill="auto"/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7807" w:type="dxa"/>
          </w:tcPr>
          <w:p w14:paraId="0F6995FF" w14:textId="77777777" w:rsidR="00717C7E" w:rsidRPr="00B22678" w:rsidRDefault="00717C7E" w:rsidP="00A73A78">
            <w:pPr>
              <w:spacing w:line="360" w:lineRule="auto"/>
              <w:ind w:right="75" w:firstLine="720"/>
              <w:jc w:val="both"/>
              <w:rPr>
                <w:rFonts w:ascii="GHEA Grapalat" w:eastAsia="Calibri" w:hAnsi="GHEA Grapalat" w:cs="Sylfaen"/>
                <w:noProof/>
                <w:lang w:val="hy-AM" w:eastAsia="en-US"/>
              </w:rPr>
            </w:pPr>
            <w:r>
              <w:rPr>
                <w:rFonts w:ascii="GHEA Grapalat" w:eastAsia="Calibri" w:hAnsi="GHEA Grapalat" w:cs="Sylfaen"/>
                <w:noProof/>
              </w:rPr>
              <w:t>4</w:t>
            </w:r>
            <w:r>
              <w:rPr>
                <w:rFonts w:ascii="GHEA Grapalat" w:eastAsia="Calibri" w:hAnsi="GHEA Grapalat" w:cs="Sylfaen"/>
                <w:noProof/>
                <w:lang w:val="hy-AM"/>
              </w:rPr>
              <w:t xml:space="preserve">. Հիմք ընդունելով «Նորմատիվ իրավական ակտերի մասին» օրենքի 18-րդ հոդվածի 3-րդ մասի պահանջները, այն է՝ օրենքի լրիվ անվանումը հիշատակելիս հետևյալ հաջորդականությամբ ներառվում են օրենքի վերնագիրը, օրենքի ընդունման տարին, ամիսը (տառերով), ամսաթիվը, հերթական համարը և «օրենք» բառը, իսկ օրենքի կրճատ անվանումը հիշատակելիս դրանում նշվում է օրենքի վերնագիրը՝ Նախագծի </w:t>
            </w:r>
            <w:r>
              <w:rPr>
                <w:rFonts w:ascii="GHEA Grapalat" w:eastAsia="Calibri" w:hAnsi="GHEA Grapalat" w:cs="Sylfaen"/>
                <w:noProof/>
              </w:rPr>
              <w:t>նախաբանում</w:t>
            </w:r>
            <w:r>
              <w:rPr>
                <w:rFonts w:ascii="GHEA Grapalat" w:eastAsia="Calibri" w:hAnsi="GHEA Grapalat" w:cs="Sylfaen"/>
                <w:noProof/>
                <w:lang w:val="hy-AM"/>
              </w:rPr>
              <w:t xml:space="preserve"> «Հայաստանի Հանրապետության» բառերն անհրաժեշտ է հանել:</w:t>
            </w:r>
          </w:p>
        </w:tc>
        <w:tc>
          <w:tcPr>
            <w:tcW w:w="5163" w:type="dxa"/>
          </w:tcPr>
          <w:p w14:paraId="60AC118E" w14:textId="77777777" w:rsidR="00717C7E" w:rsidRDefault="00717C7E" w:rsidP="00A73A78">
            <w:pPr>
              <w:shd w:val="clear" w:color="auto" w:fill="FFFFFF"/>
              <w:spacing w:line="360" w:lineRule="auto"/>
              <w:ind w:firstLine="375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  <w:r w:rsidRPr="00971E98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Ընդունվել է</w:t>
            </w:r>
          </w:p>
          <w:p w14:paraId="442A5E16" w14:textId="77777777" w:rsidR="00717C7E" w:rsidRDefault="00717C7E" w:rsidP="00A73A78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</w:tbl>
    <w:p w14:paraId="42C20C9B" w14:textId="77777777" w:rsidR="00717C7E" w:rsidRPr="00762FDC" w:rsidRDefault="00717C7E" w:rsidP="00717C7E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hy-AM" w:eastAsia="en-US"/>
        </w:rPr>
      </w:pPr>
    </w:p>
    <w:p w14:paraId="438313BE" w14:textId="2E5FD507" w:rsidR="00E474F4" w:rsidRPr="00717C7E" w:rsidRDefault="00E474F4" w:rsidP="00717C7E">
      <w:bookmarkStart w:id="0" w:name="_GoBack"/>
      <w:bookmarkEnd w:id="0"/>
    </w:p>
    <w:sectPr w:rsidR="00E474F4" w:rsidRPr="00717C7E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84FEF5" w14:textId="77777777" w:rsidR="00247DE8" w:rsidRDefault="00247DE8" w:rsidP="00097A78">
      <w:r>
        <w:separator/>
      </w:r>
    </w:p>
  </w:endnote>
  <w:endnote w:type="continuationSeparator" w:id="0">
    <w:p w14:paraId="437DE7D2" w14:textId="77777777" w:rsidR="00247DE8" w:rsidRDefault="00247DE8" w:rsidP="00097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Cambria"/>
    <w:charset w:val="01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69CB34" w14:textId="77777777" w:rsidR="00247DE8" w:rsidRDefault="00247DE8" w:rsidP="00097A78">
      <w:r>
        <w:separator/>
      </w:r>
    </w:p>
  </w:footnote>
  <w:footnote w:type="continuationSeparator" w:id="0">
    <w:p w14:paraId="71FBFC20" w14:textId="77777777" w:rsidR="00247DE8" w:rsidRDefault="00247DE8" w:rsidP="00097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3D91A88"/>
    <w:multiLevelType w:val="hybridMultilevel"/>
    <w:tmpl w:val="2BEAF5C6"/>
    <w:lvl w:ilvl="0" w:tplc="040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3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6" w15:restartNumberingAfterBreak="0">
    <w:nsid w:val="31293FB8"/>
    <w:multiLevelType w:val="hybridMultilevel"/>
    <w:tmpl w:val="5F360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42B0FD9"/>
    <w:multiLevelType w:val="hybridMultilevel"/>
    <w:tmpl w:val="588A28F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3322421"/>
    <w:multiLevelType w:val="hybridMultilevel"/>
    <w:tmpl w:val="6BAAC0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2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1"/>
  </w:num>
  <w:num w:numId="5">
    <w:abstractNumId w:val="3"/>
  </w:num>
  <w:num w:numId="6">
    <w:abstractNumId w:val="12"/>
  </w:num>
  <w:num w:numId="7">
    <w:abstractNumId w:val="7"/>
  </w:num>
  <w:num w:numId="8">
    <w:abstractNumId w:val="0"/>
  </w:num>
  <w:num w:numId="9">
    <w:abstractNumId w:val="8"/>
  </w:num>
  <w:num w:numId="10">
    <w:abstractNumId w:val="9"/>
  </w:num>
  <w:num w:numId="11">
    <w:abstractNumId w:val="6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6C2D"/>
    <w:rsid w:val="00002845"/>
    <w:rsid w:val="00021FB0"/>
    <w:rsid w:val="00024109"/>
    <w:rsid w:val="00053E09"/>
    <w:rsid w:val="00062588"/>
    <w:rsid w:val="0006685E"/>
    <w:rsid w:val="00080CB5"/>
    <w:rsid w:val="000846EA"/>
    <w:rsid w:val="00091D4B"/>
    <w:rsid w:val="00091EC9"/>
    <w:rsid w:val="00097A78"/>
    <w:rsid w:val="000C4D51"/>
    <w:rsid w:val="000D52B1"/>
    <w:rsid w:val="000D5816"/>
    <w:rsid w:val="00102A30"/>
    <w:rsid w:val="001145DC"/>
    <w:rsid w:val="00117120"/>
    <w:rsid w:val="00133A97"/>
    <w:rsid w:val="00133C31"/>
    <w:rsid w:val="001406CC"/>
    <w:rsid w:val="001428D0"/>
    <w:rsid w:val="00151484"/>
    <w:rsid w:val="00163059"/>
    <w:rsid w:val="0018373E"/>
    <w:rsid w:val="001858FF"/>
    <w:rsid w:val="00195868"/>
    <w:rsid w:val="001A1911"/>
    <w:rsid w:val="001A21E5"/>
    <w:rsid w:val="001B10BA"/>
    <w:rsid w:val="001B3A41"/>
    <w:rsid w:val="001C190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21CCD"/>
    <w:rsid w:val="00242CB4"/>
    <w:rsid w:val="00247DE8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2F6748"/>
    <w:rsid w:val="00323175"/>
    <w:rsid w:val="00334833"/>
    <w:rsid w:val="00336C2D"/>
    <w:rsid w:val="003443A5"/>
    <w:rsid w:val="0035051C"/>
    <w:rsid w:val="00355268"/>
    <w:rsid w:val="00364760"/>
    <w:rsid w:val="0038274D"/>
    <w:rsid w:val="003866FD"/>
    <w:rsid w:val="0039503E"/>
    <w:rsid w:val="0039563D"/>
    <w:rsid w:val="003A2D6C"/>
    <w:rsid w:val="003A7312"/>
    <w:rsid w:val="003B6D8D"/>
    <w:rsid w:val="003D6C5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27F0"/>
    <w:rsid w:val="00486084"/>
    <w:rsid w:val="00494410"/>
    <w:rsid w:val="004947CD"/>
    <w:rsid w:val="004A1800"/>
    <w:rsid w:val="004B2113"/>
    <w:rsid w:val="004D4460"/>
    <w:rsid w:val="004E16BE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1282"/>
    <w:rsid w:val="00561E5B"/>
    <w:rsid w:val="00575C69"/>
    <w:rsid w:val="005871D4"/>
    <w:rsid w:val="005B1805"/>
    <w:rsid w:val="005C7E0D"/>
    <w:rsid w:val="005D3EF6"/>
    <w:rsid w:val="005E7A9E"/>
    <w:rsid w:val="005F164B"/>
    <w:rsid w:val="0060190E"/>
    <w:rsid w:val="00601B05"/>
    <w:rsid w:val="00613389"/>
    <w:rsid w:val="00615EA5"/>
    <w:rsid w:val="0062070B"/>
    <w:rsid w:val="00624FD0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17C7E"/>
    <w:rsid w:val="00727E6E"/>
    <w:rsid w:val="0074324C"/>
    <w:rsid w:val="00762FDC"/>
    <w:rsid w:val="0076627B"/>
    <w:rsid w:val="007A6CD8"/>
    <w:rsid w:val="007B45E9"/>
    <w:rsid w:val="007B4A89"/>
    <w:rsid w:val="007C30DE"/>
    <w:rsid w:val="007D0867"/>
    <w:rsid w:val="007F1EEA"/>
    <w:rsid w:val="007F5A9A"/>
    <w:rsid w:val="007F7B5A"/>
    <w:rsid w:val="0080172C"/>
    <w:rsid w:val="008264DD"/>
    <w:rsid w:val="00830495"/>
    <w:rsid w:val="0084111A"/>
    <w:rsid w:val="0084774F"/>
    <w:rsid w:val="008517A4"/>
    <w:rsid w:val="008630BC"/>
    <w:rsid w:val="008670DC"/>
    <w:rsid w:val="00867B39"/>
    <w:rsid w:val="00877F0F"/>
    <w:rsid w:val="0088074E"/>
    <w:rsid w:val="00890509"/>
    <w:rsid w:val="008A5841"/>
    <w:rsid w:val="008C16A0"/>
    <w:rsid w:val="008E4445"/>
    <w:rsid w:val="008F4474"/>
    <w:rsid w:val="008F7EB9"/>
    <w:rsid w:val="00906A27"/>
    <w:rsid w:val="00907F88"/>
    <w:rsid w:val="00915198"/>
    <w:rsid w:val="009152AC"/>
    <w:rsid w:val="00941ADD"/>
    <w:rsid w:val="00942EEC"/>
    <w:rsid w:val="009646B8"/>
    <w:rsid w:val="0096602D"/>
    <w:rsid w:val="00971E98"/>
    <w:rsid w:val="009879BD"/>
    <w:rsid w:val="009D1729"/>
    <w:rsid w:val="009D7DCF"/>
    <w:rsid w:val="009E081A"/>
    <w:rsid w:val="009E1629"/>
    <w:rsid w:val="009E2138"/>
    <w:rsid w:val="009E396A"/>
    <w:rsid w:val="009E7CB9"/>
    <w:rsid w:val="009F3CCD"/>
    <w:rsid w:val="00A109D8"/>
    <w:rsid w:val="00A10DF7"/>
    <w:rsid w:val="00A161E4"/>
    <w:rsid w:val="00A30BAC"/>
    <w:rsid w:val="00A43EF0"/>
    <w:rsid w:val="00A67F60"/>
    <w:rsid w:val="00A7487F"/>
    <w:rsid w:val="00A90077"/>
    <w:rsid w:val="00AA0E44"/>
    <w:rsid w:val="00AB4237"/>
    <w:rsid w:val="00AE5D62"/>
    <w:rsid w:val="00AF75AF"/>
    <w:rsid w:val="00B04DF7"/>
    <w:rsid w:val="00B061C5"/>
    <w:rsid w:val="00B21620"/>
    <w:rsid w:val="00B36E58"/>
    <w:rsid w:val="00B46940"/>
    <w:rsid w:val="00B51315"/>
    <w:rsid w:val="00B861E7"/>
    <w:rsid w:val="00B86F23"/>
    <w:rsid w:val="00BB282B"/>
    <w:rsid w:val="00BC08A9"/>
    <w:rsid w:val="00BC6CAF"/>
    <w:rsid w:val="00BE3E5A"/>
    <w:rsid w:val="00BE5616"/>
    <w:rsid w:val="00C145B0"/>
    <w:rsid w:val="00C17D39"/>
    <w:rsid w:val="00C43B22"/>
    <w:rsid w:val="00C452F4"/>
    <w:rsid w:val="00C5445C"/>
    <w:rsid w:val="00C67031"/>
    <w:rsid w:val="00C71679"/>
    <w:rsid w:val="00C73527"/>
    <w:rsid w:val="00C775F1"/>
    <w:rsid w:val="00C847F7"/>
    <w:rsid w:val="00C90439"/>
    <w:rsid w:val="00C946DC"/>
    <w:rsid w:val="00CC39E0"/>
    <w:rsid w:val="00CE2A42"/>
    <w:rsid w:val="00CE4BDF"/>
    <w:rsid w:val="00D05F54"/>
    <w:rsid w:val="00D11642"/>
    <w:rsid w:val="00D22A3D"/>
    <w:rsid w:val="00D351B5"/>
    <w:rsid w:val="00D37692"/>
    <w:rsid w:val="00D46BEA"/>
    <w:rsid w:val="00D50C08"/>
    <w:rsid w:val="00D52FDA"/>
    <w:rsid w:val="00D81D3B"/>
    <w:rsid w:val="00D97D60"/>
    <w:rsid w:val="00DB38F7"/>
    <w:rsid w:val="00DB7C7A"/>
    <w:rsid w:val="00DC1AFC"/>
    <w:rsid w:val="00DC40BB"/>
    <w:rsid w:val="00DD4B2E"/>
    <w:rsid w:val="00DD7531"/>
    <w:rsid w:val="00DD7CE3"/>
    <w:rsid w:val="00DE0CA5"/>
    <w:rsid w:val="00DE2107"/>
    <w:rsid w:val="00DF191D"/>
    <w:rsid w:val="00DF4D81"/>
    <w:rsid w:val="00E009A2"/>
    <w:rsid w:val="00E02F34"/>
    <w:rsid w:val="00E0579D"/>
    <w:rsid w:val="00E11553"/>
    <w:rsid w:val="00E16A1B"/>
    <w:rsid w:val="00E21210"/>
    <w:rsid w:val="00E35007"/>
    <w:rsid w:val="00E4273B"/>
    <w:rsid w:val="00E474F4"/>
    <w:rsid w:val="00E6140B"/>
    <w:rsid w:val="00E632B7"/>
    <w:rsid w:val="00E66EB0"/>
    <w:rsid w:val="00E673C9"/>
    <w:rsid w:val="00E729FF"/>
    <w:rsid w:val="00E76A50"/>
    <w:rsid w:val="00E94808"/>
    <w:rsid w:val="00EA0195"/>
    <w:rsid w:val="00EA3A10"/>
    <w:rsid w:val="00EA68C2"/>
    <w:rsid w:val="00EC2923"/>
    <w:rsid w:val="00ED3698"/>
    <w:rsid w:val="00EE2F71"/>
    <w:rsid w:val="00EF20E1"/>
    <w:rsid w:val="00EF3C0F"/>
    <w:rsid w:val="00F01A8F"/>
    <w:rsid w:val="00F05745"/>
    <w:rsid w:val="00F14DAC"/>
    <w:rsid w:val="00F32F26"/>
    <w:rsid w:val="00F4264C"/>
    <w:rsid w:val="00F75CFF"/>
    <w:rsid w:val="00F76CE9"/>
    <w:rsid w:val="00F92E3B"/>
    <w:rsid w:val="00F95256"/>
    <w:rsid w:val="00FA62F4"/>
    <w:rsid w:val="00FB3F3E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nhideWhenUsed/>
    <w:rsid w:val="00221CCD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221CCD"/>
    <w:rPr>
      <w:rFonts w:ascii="Calibri" w:eastAsia="Calibri" w:hAnsi="Calibri"/>
      <w:color w:val="00000A"/>
    </w:rPr>
  </w:style>
  <w:style w:type="paragraph" w:styleId="Header">
    <w:name w:val="header"/>
    <w:basedOn w:val="Normal"/>
    <w:link w:val="HeaderChar"/>
    <w:uiPriority w:val="99"/>
    <w:unhideWhenUsed/>
    <w:rsid w:val="00097A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7A7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097A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7A7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33A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6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E44895-0764-4EC3-9425-0869845FE2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9</Pages>
  <Words>1060</Words>
  <Characters>8002</Characters>
  <Application>Microsoft Office Word</Application>
  <DocSecurity>0</DocSecurity>
  <Lines>210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https://mul2-mtc.gov.am/tasks/977690/oneclick/1082ae54b53fa62fca1a09f00627c5cc14361f7550152b6ce84d5c81fe5ac94e.docx?token=d92df3629f1be6c3273b1147a6ea3bae</cp:keywords>
  <cp:lastModifiedBy>Vahe Sargsyan</cp:lastModifiedBy>
  <cp:revision>133</cp:revision>
  <cp:lastPrinted>2022-02-28T14:04:00Z</cp:lastPrinted>
  <dcterms:created xsi:type="dcterms:W3CDTF">2021-08-17T05:16:00Z</dcterms:created>
  <dcterms:modified xsi:type="dcterms:W3CDTF">2023-03-07T08:25:00Z</dcterms:modified>
</cp:coreProperties>
</file>