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7A0D" w:rsidRPr="001A3BB6" w:rsidRDefault="00E37A0D" w:rsidP="00E37A0D">
      <w:pPr>
        <w:jc w:val="center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1A3BB6">
        <w:rPr>
          <w:rFonts w:ascii="GHEA Grapalat" w:hAnsi="GHEA Grapalat"/>
          <w:bCs/>
          <w:color w:val="000000"/>
          <w:sz w:val="24"/>
          <w:szCs w:val="24"/>
          <w:lang w:eastAsia="hy-AM"/>
        </w:rPr>
        <w:t>ՀԻՄՆԱՎՈՐՈՒՄ</w:t>
      </w:r>
    </w:p>
    <w:p w:rsidR="00E37A0D" w:rsidRPr="001A3BB6" w:rsidRDefault="00E37A0D" w:rsidP="00E37A0D">
      <w:pPr>
        <w:shd w:val="clear" w:color="auto" w:fill="FFFFFF"/>
        <w:tabs>
          <w:tab w:val="left" w:pos="993"/>
        </w:tabs>
        <w:spacing w:after="0" w:line="360" w:lineRule="auto"/>
        <w:ind w:firstLine="567"/>
        <w:jc w:val="center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«</w:t>
      </w:r>
      <w:r w:rsidR="00A05289" w:rsidRPr="00A05289">
        <w:rPr>
          <w:rFonts w:ascii="GHEA Grapalat" w:hAnsi="GHEA Grapalat"/>
          <w:bCs/>
          <w:color w:val="000000"/>
          <w:sz w:val="24"/>
          <w:szCs w:val="24"/>
          <w:lang w:eastAsia="hy-AM"/>
        </w:rPr>
        <w:t>ԳՈՒՅՔ ՓՈԽԱՆՑԵԼՈՒ ԵՎ ԱՄՐԱՑՆԵԼՈՒ ՄԱՍԻՆ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» </w:t>
      </w:r>
      <w:r w:rsidRPr="001A3BB6">
        <w:rPr>
          <w:rFonts w:ascii="GHEA Grapalat" w:hAnsi="GHEA Grapalat"/>
          <w:bCs/>
          <w:color w:val="000000"/>
          <w:sz w:val="24"/>
          <w:szCs w:val="24"/>
          <w:lang w:eastAsia="hy-AM"/>
        </w:rPr>
        <w:t>ՀԱՅԱՍՏԱՆԻ ՀԱՆՐԱՊԵՏՈՒԹՅԱՆ ԿԱՌԱՎԱՐՈՒԹՅԱ</w:t>
      </w:r>
      <w:r w:rsidRPr="001A3BB6">
        <w:rPr>
          <w:rFonts w:ascii="GHEA Grapalat" w:hAnsi="GHEA Grapalat"/>
          <w:bCs/>
          <w:color w:val="000000"/>
          <w:sz w:val="24"/>
          <w:szCs w:val="24"/>
          <w:lang w:val="fr-FR" w:eastAsia="hy-AM"/>
        </w:rPr>
        <w:t>Ն</w:t>
      </w:r>
      <w:r w:rsidRPr="001A3BB6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 ՈՐՈՇՄԱՆ ՆԱԽԱԳԾԻ ԸՆԴՈՒՆՄԱՆ ԱՆՀՐԱԺԵՇՏՈՒԹՅԱՆ ՎԵՐԱԲԵՐՅԱԼ</w:t>
      </w:r>
    </w:p>
    <w:p w:rsidR="00E37A0D" w:rsidRPr="001A3BB6" w:rsidRDefault="00E37A0D" w:rsidP="00E37A0D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</w:p>
    <w:p w:rsidR="00A05289" w:rsidRPr="00A05289" w:rsidRDefault="00A05289" w:rsidP="00A05289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  <w:r w:rsidRPr="00A05289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Իրավական ակտի ընդունման անհրաժեշտությունը, ընթացիկ իրավիճակը և խնդիրները.</w:t>
      </w:r>
    </w:p>
    <w:p w:rsidR="00A05289" w:rsidRDefault="00A05289" w:rsidP="00A05289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A05289">
        <w:rPr>
          <w:rFonts w:ascii="GHEA Grapalat" w:hAnsi="GHEA Grapalat"/>
          <w:color w:val="000000"/>
          <w:sz w:val="24"/>
          <w:szCs w:val="24"/>
          <w:lang w:eastAsia="hy-AM"/>
        </w:rPr>
        <w:t>«ՀԱՅԴՈՒԿ» ՍՊ ընկերության անունով Հայաստանի Հանրապետություն ներմուծված 752կգ ընդհանուր քաշով պատրաստի պայթուցիկ նյութերը գտնվում են Հայաստանի Հանրապետության պետական եկամուտների կոմիտեի հարավային մաքսատուն-վարչության պահեստում (ք. Սիսիան)։ Ապրանքները հայտարարագրվել են «Հրաժարում՝ հօգուտ պետության» մաքսային ընթացակարգով: Փաստացի նշված ապրանքնե</w:t>
      </w:r>
      <w:bookmarkStart w:id="0" w:name="_GoBack"/>
      <w:bookmarkEnd w:id="0"/>
      <w:r w:rsidRPr="00A05289">
        <w:rPr>
          <w:rFonts w:ascii="GHEA Grapalat" w:hAnsi="GHEA Grapalat"/>
          <w:color w:val="000000"/>
          <w:sz w:val="24"/>
          <w:szCs w:val="24"/>
          <w:lang w:eastAsia="hy-AM"/>
        </w:rPr>
        <w:t>րը հանդիսանում են պետական սեփականություն հանդիսացող ապրանքներ և գտնվում են մաքսատուն-վարչության համապատասխան պահեստում, որտեղ առկա չեն այդ տեսակի ապրանքների պահպանման համար անհրաժեշտ պայմանները։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 Ուստի՝ </w:t>
      </w:r>
      <w:r w:rsidRPr="00A05289">
        <w:rPr>
          <w:rFonts w:ascii="GHEA Grapalat" w:hAnsi="GHEA Grapalat"/>
          <w:color w:val="000000"/>
          <w:sz w:val="24"/>
          <w:szCs w:val="24"/>
          <w:lang w:eastAsia="hy-AM"/>
        </w:rPr>
        <w:t>խնդրո առարկա ապրանքները Հայաստանի Հանրապետության պաշտպանության նախարարությանը փոխանցելու անհրաժեշտություն է առաջացել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։</w:t>
      </w:r>
    </w:p>
    <w:p w:rsidR="00A05289" w:rsidRPr="00A05289" w:rsidRDefault="00A05289" w:rsidP="00A05289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A05289">
        <w:rPr>
          <w:rFonts w:ascii="GHEA Grapalat" w:hAnsi="GHEA Grapalat"/>
          <w:color w:val="000000"/>
          <w:sz w:val="24"/>
          <w:szCs w:val="24"/>
          <w:lang w:eastAsia="hy-AM"/>
        </w:rPr>
        <w:t>Նախագծի ընդունման անհրաժեշտությունը</w:t>
      </w:r>
      <w:r w:rsidR="0011359E" w:rsidRPr="0011359E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 w:rsidR="0011359E">
        <w:rPr>
          <w:rFonts w:ascii="GHEA Grapalat" w:hAnsi="GHEA Grapalat"/>
          <w:color w:val="000000"/>
          <w:sz w:val="24"/>
          <w:szCs w:val="24"/>
          <w:lang w:eastAsia="hy-AM"/>
        </w:rPr>
        <w:t>պայմանավորված է</w:t>
      </w:r>
      <w:r w:rsidRPr="00A05289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վերոգրյալով, ինչպես նաև</w:t>
      </w:r>
      <w:r w:rsidRPr="00A05289">
        <w:rPr>
          <w:rFonts w:ascii="GHEA Grapalat" w:hAnsi="GHEA Grapalat"/>
          <w:color w:val="000000"/>
          <w:sz w:val="24"/>
          <w:szCs w:val="24"/>
          <w:lang w:eastAsia="hy-AM"/>
        </w:rPr>
        <w:t xml:space="preserve"> «Մաքսային կարգավորման մասին» Հայաստանի Հանրապետության օրենքի 247-րդ հոդված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ով սահմանված պահանջներով։</w:t>
      </w:r>
    </w:p>
    <w:p w:rsidR="00A05289" w:rsidRPr="00A05289" w:rsidRDefault="00A05289" w:rsidP="00A05289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  <w:r w:rsidRPr="00A05289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Կարգավորման առարկան, ակնկալվող արդյունքը.</w:t>
      </w:r>
    </w:p>
    <w:p w:rsidR="00A05289" w:rsidRPr="00A05289" w:rsidRDefault="00A05289" w:rsidP="00A05289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A05289">
        <w:rPr>
          <w:rFonts w:ascii="GHEA Grapalat" w:hAnsi="GHEA Grapalat"/>
          <w:color w:val="000000"/>
          <w:sz w:val="24"/>
          <w:szCs w:val="24"/>
          <w:lang w:eastAsia="hy-AM"/>
        </w:rPr>
        <w:t>Նախագծի ընդունման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 արդյունքում </w:t>
      </w:r>
      <w:r w:rsidRPr="00A05289">
        <w:rPr>
          <w:rFonts w:ascii="GHEA Grapalat" w:hAnsi="GHEA Grapalat"/>
          <w:color w:val="000000"/>
          <w:sz w:val="24"/>
          <w:szCs w:val="24"/>
          <w:lang w:eastAsia="hy-AM"/>
        </w:rPr>
        <w:t>խնդրո առարկա ապրանքները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 կփոխանցվեն և կամրագրվեն </w:t>
      </w:r>
      <w:r w:rsidRPr="00A05289">
        <w:rPr>
          <w:rFonts w:ascii="GHEA Grapalat" w:hAnsi="GHEA Grapalat"/>
          <w:color w:val="000000"/>
          <w:sz w:val="24"/>
          <w:szCs w:val="24"/>
          <w:lang w:eastAsia="hy-AM"/>
        </w:rPr>
        <w:t>Հայաստանի Հանրապետության պաշտպանության նախարարությանը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։</w:t>
      </w:r>
    </w:p>
    <w:p w:rsidR="00E37A0D" w:rsidRPr="001A3BB6" w:rsidRDefault="00E37A0D" w:rsidP="00E37A0D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bCs/>
          <w:i/>
          <w:color w:val="000000"/>
          <w:sz w:val="24"/>
          <w:szCs w:val="24"/>
          <w:lang w:eastAsia="hy-AM"/>
        </w:rPr>
      </w:pPr>
      <w:r w:rsidRPr="001A3BB6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E37A0D" w:rsidRPr="001A3BB6" w:rsidRDefault="00E37A0D" w:rsidP="00E37A0D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1A3BB6">
        <w:rPr>
          <w:rFonts w:ascii="GHEA Grapalat" w:hAnsi="GHEA Grapalat"/>
          <w:color w:val="000000"/>
          <w:sz w:val="24"/>
          <w:szCs w:val="24"/>
          <w:lang w:eastAsia="hy-AM"/>
        </w:rPr>
        <w:t>Նախագիծն ուղղակիորեն չի բխում ռազմավարական փաստաթղթերից։</w:t>
      </w:r>
    </w:p>
    <w:p w:rsidR="00E37A0D" w:rsidRPr="001A3BB6" w:rsidRDefault="00E37A0D" w:rsidP="00E37A0D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</w:pPr>
      <w:r w:rsidRPr="001A3BB6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Նախագծի</w:t>
      </w:r>
      <w:r w:rsidRPr="001A3BB6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1A3BB6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մշակման</w:t>
      </w:r>
      <w:r w:rsidRPr="001A3BB6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1A3BB6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գործընթացում</w:t>
      </w:r>
      <w:r w:rsidRPr="001A3BB6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1A3BB6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ներգրավված</w:t>
      </w:r>
      <w:r w:rsidRPr="001A3BB6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1A3BB6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ինստիտուտները</w:t>
      </w:r>
      <w:r w:rsidRPr="001A3BB6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1A3BB6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և</w:t>
      </w:r>
      <w:r w:rsidRPr="001A3BB6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1A3BB6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անձինք</w:t>
      </w:r>
      <w:r w:rsidRPr="001A3BB6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. </w:t>
      </w:r>
    </w:p>
    <w:p w:rsidR="00E37A0D" w:rsidRPr="00A05289" w:rsidRDefault="00E37A0D" w:rsidP="00E37A0D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bCs/>
          <w:color w:val="000000"/>
          <w:sz w:val="24"/>
          <w:szCs w:val="24"/>
          <w:lang w:eastAsia="hy-AM"/>
        </w:rPr>
      </w:pPr>
      <w:r w:rsidRPr="00A05289">
        <w:rPr>
          <w:rFonts w:ascii="GHEA Grapalat" w:hAnsi="GHEA Grapalat"/>
          <w:color w:val="000000"/>
          <w:sz w:val="24"/>
          <w:szCs w:val="24"/>
          <w:lang w:eastAsia="hy-AM"/>
        </w:rPr>
        <w:t>Նախագիծը մշակվել է Հայաստանի Հանրապետության պետական եկամուտների կոմիտեի կողմից:</w:t>
      </w:r>
    </w:p>
    <w:p w:rsidR="00E37A0D" w:rsidRPr="001A3BB6" w:rsidRDefault="00E37A0D" w:rsidP="00E37A0D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  <w:r w:rsidRPr="001A3BB6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Լրացուցիչ ֆինանսական միջոցների անհրաժեշտության վերաբերյալ.</w:t>
      </w:r>
    </w:p>
    <w:p w:rsidR="00E37A0D" w:rsidRPr="001A3BB6" w:rsidRDefault="00E37A0D" w:rsidP="00E37A0D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1A3BB6">
        <w:rPr>
          <w:rFonts w:ascii="GHEA Grapalat" w:hAnsi="GHEA Grapalat"/>
          <w:color w:val="000000"/>
          <w:sz w:val="24"/>
          <w:szCs w:val="24"/>
          <w:lang w:eastAsia="hy-AM"/>
        </w:rPr>
        <w:lastRenderedPageBreak/>
        <w:t>Նախագծի ընդունմամբ լրացուցիչ ֆինանսական միջոցների ներգրավման անհրաժեշտություն առկա չէ:</w:t>
      </w:r>
    </w:p>
    <w:p w:rsidR="00E37A0D" w:rsidRPr="001A3BB6" w:rsidRDefault="00E37A0D" w:rsidP="00E37A0D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i/>
          <w:color w:val="000000"/>
          <w:sz w:val="24"/>
          <w:szCs w:val="24"/>
          <w:lang w:eastAsia="hy-AM"/>
        </w:rPr>
      </w:pPr>
      <w:r w:rsidRPr="001A3BB6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Պետական բյուջեի եկամուտներում և ծախսերում սպասվելիք փոփոխությունների վերաբերյալ.</w:t>
      </w:r>
    </w:p>
    <w:p w:rsidR="00E37A0D" w:rsidRPr="001A3BB6" w:rsidRDefault="00E37A0D" w:rsidP="00E37A0D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color w:val="000000"/>
          <w:sz w:val="24"/>
          <w:szCs w:val="24"/>
          <w:lang w:eastAsia="hy-AM"/>
        </w:rPr>
      </w:pPr>
      <w:r w:rsidRPr="001A3BB6">
        <w:rPr>
          <w:rFonts w:ascii="GHEA Grapalat" w:hAnsi="GHEA Grapalat"/>
          <w:color w:val="000000"/>
          <w:sz w:val="24"/>
          <w:szCs w:val="24"/>
          <w:lang w:eastAsia="hy-AM"/>
        </w:rPr>
        <w:t xml:space="preserve">Նախագծի </w:t>
      </w:r>
      <w:r w:rsidRPr="001A3BB6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ընդունմամբ </w:t>
      </w:r>
      <w:r w:rsidRPr="001A3BB6">
        <w:rPr>
          <w:rFonts w:ascii="GHEA Grapalat" w:hAnsi="GHEA Grapalat"/>
          <w:color w:val="000000"/>
          <w:sz w:val="24"/>
          <w:szCs w:val="24"/>
          <w:lang w:eastAsia="hy-AM"/>
        </w:rPr>
        <w:t xml:space="preserve">Հայաստանի Հանրապետության </w:t>
      </w:r>
      <w:r w:rsidRPr="001A3BB6">
        <w:rPr>
          <w:rFonts w:ascii="GHEA Grapalat" w:hAnsi="GHEA Grapalat"/>
          <w:bCs/>
          <w:color w:val="000000"/>
          <w:sz w:val="24"/>
          <w:szCs w:val="24"/>
          <w:lang w:eastAsia="hy-AM"/>
        </w:rPr>
        <w:t>պետական բյուջեում եկամուտների և ծախսերի ավելացում կամ նվազեցում չի նախատեսվում։</w:t>
      </w:r>
    </w:p>
    <w:p w:rsidR="00E37A0D" w:rsidRPr="009E50AF" w:rsidRDefault="00E37A0D" w:rsidP="00E37A0D">
      <w:pPr>
        <w:rPr>
          <w:rFonts w:ascii="GHEA Grapalat" w:hAnsi="GHEA Grapalat"/>
          <w:bCs/>
          <w:color w:val="000000"/>
          <w:sz w:val="24"/>
          <w:szCs w:val="24"/>
          <w:lang w:eastAsia="hy-AM"/>
        </w:rPr>
      </w:pPr>
    </w:p>
    <w:p w:rsidR="00CA5AD3" w:rsidRDefault="00CA5AD3"/>
    <w:sectPr w:rsidR="00CA5AD3" w:rsidSect="009A22FA">
      <w:pgSz w:w="11906" w:h="16838"/>
      <w:pgMar w:top="1134" w:right="567" w:bottom="567" w:left="1134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7A0D"/>
    <w:rsid w:val="0011359E"/>
    <w:rsid w:val="001A0D63"/>
    <w:rsid w:val="00A05289"/>
    <w:rsid w:val="00C720BB"/>
    <w:rsid w:val="00CA5AD3"/>
    <w:rsid w:val="00E37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45A1917-2494-4715-92DA-7628DDB007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37A0D"/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52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5289"/>
    <w:rPr>
      <w:rFonts w:ascii="Segoe UI" w:hAnsi="Segoe UI" w:cs="Segoe UI"/>
      <w:sz w:val="18"/>
      <w:szCs w:val="18"/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289</Words>
  <Characters>1650</Characters>
  <Application>Microsoft Office Word</Application>
  <DocSecurity>0</DocSecurity>
  <Lines>13</Lines>
  <Paragraphs>3</Paragraphs>
  <ScaleCrop>false</ScaleCrop>
  <Company/>
  <LinksUpToDate>false</LinksUpToDate>
  <CharactersWithSpaces>1936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Arsen Tarzyan</dc:creator>
  <cp:keywords/>
  <dc:description/>
  <cp:lastModifiedBy>Arsen Tarzyan</cp:lastModifiedBy>
  <cp:revision>4</cp:revision>
  <cp:lastPrinted>2023-02-23T11:48:00Z</cp:lastPrinted>
  <dcterms:created xsi:type="dcterms:W3CDTF">2023-02-23T11:48:00Z</dcterms:created>
  <dcterms:modified xsi:type="dcterms:W3CDTF">2023-02-23T12:05:00Z</dcterms:modified>
</cp:coreProperties>
</file>