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C06" w:rsidRPr="00113C06" w:rsidRDefault="00113C06" w:rsidP="00113C06">
      <w:pPr>
        <w:tabs>
          <w:tab w:val="left" w:pos="709"/>
        </w:tabs>
        <w:spacing w:after="0" w:line="336" w:lineRule="auto"/>
        <w:jc w:val="center"/>
        <w:rPr>
          <w:rFonts w:ascii="GHEA Grapalat" w:eastAsia="Times New Roman" w:hAnsi="GHEA Grapalat" w:cs="Sylfaen"/>
          <w:b/>
          <w:sz w:val="24"/>
          <w:szCs w:val="24"/>
          <w:lang w:val="hy-AM"/>
        </w:rPr>
      </w:pPr>
      <w:r w:rsidRPr="00113C06">
        <w:rPr>
          <w:rFonts w:ascii="GHEA Grapalat" w:eastAsia="Times New Roman" w:hAnsi="GHEA Grapalat" w:cs="Sylfaen"/>
          <w:b/>
          <w:sz w:val="24"/>
          <w:szCs w:val="24"/>
          <w:lang w:val="hy-AM"/>
        </w:rPr>
        <w:t>ՀԻՄՆԱՎՈՐՈՒՄ</w:t>
      </w:r>
    </w:p>
    <w:p w:rsidR="00113C06" w:rsidRPr="00113C06" w:rsidRDefault="00113C06" w:rsidP="00113C06">
      <w:pPr>
        <w:spacing w:after="0" w:line="240" w:lineRule="auto"/>
        <w:ind w:right="96"/>
        <w:jc w:val="center"/>
        <w:rPr>
          <w:rFonts w:ascii="GHEA Grapalat" w:eastAsia="Calibri" w:hAnsi="GHEA Grapalat" w:cs="Times New Roman"/>
          <w:b/>
          <w:caps/>
          <w:sz w:val="24"/>
          <w:szCs w:val="24"/>
          <w:lang w:val="hy-AM"/>
        </w:rPr>
      </w:pPr>
      <w:r w:rsidRPr="00113C06">
        <w:rPr>
          <w:rFonts w:ascii="GHEA Grapalat" w:eastAsia="Calibri" w:hAnsi="GHEA Grapalat" w:cs="Times New Roman"/>
          <w:b/>
          <w:caps/>
          <w:sz w:val="24"/>
          <w:szCs w:val="24"/>
          <w:lang w:val="hy-AM"/>
        </w:rPr>
        <w:t>«ՀԱՅԱՍՏԱՆԻ ՀԱՆՐԱՊԵՏՈՒԹՅԱՆ ՈՒ ՎԵՐԱԿԱՌՈՒՑՄԱՆ ԵՎ ԶԱՐԳԱՑՄԱՆ ՄԻՋԱԶԳԱՅԻՆ ԲԱՆԿԻ ՄԻՋԵՎ «ԿԱՆԱՉ, ԴԻՄԱԿԱՅՈՒՆ ԵՎ ՆԵՐԱՌԱԿԱՆ ԶԱՐԳԱՑՄԱՆ ՔԱՂԱՔԱԿԱՆՈՒԹՅԱՆ ՎԱՐԿ» ՎԱՐԿԱՅԻՆ համաձայնագրի ստորագրման առաջարկությանը հավանություն տալու մասին</w:t>
      </w:r>
      <w:r w:rsidRPr="00113C06">
        <w:rPr>
          <w:rFonts w:ascii="GHEA Grapalat" w:eastAsia="Times New Roman" w:hAnsi="GHEA Grapalat" w:cs="Sylfaen"/>
          <w:b/>
          <w:color w:val="000000"/>
          <w:sz w:val="24"/>
          <w:szCs w:val="24"/>
          <w:lang w:val="hy-AM"/>
        </w:rPr>
        <w:t xml:space="preserve">» ՀՀ ԿԱՌԱՎԱՐՈՒԹՅԱՆ </w:t>
      </w:r>
      <w:r w:rsidRPr="00113C06">
        <w:rPr>
          <w:rFonts w:ascii="GHEA Grapalat" w:eastAsia="Times New Roman" w:hAnsi="GHEA Grapalat" w:cs="Sylfaen"/>
          <w:b/>
          <w:sz w:val="24"/>
          <w:szCs w:val="24"/>
          <w:lang w:val="hy-AM"/>
        </w:rPr>
        <w:t>ՈՐՈՇՄԱՆ ՆԱԽԱԳԾԻ ԸՆԴՈՒՆՄԱՆ</w:t>
      </w:r>
    </w:p>
    <w:p w:rsidR="00113C06" w:rsidRPr="00113C06" w:rsidRDefault="00113C06" w:rsidP="00113C06">
      <w:pPr>
        <w:spacing w:after="200" w:line="276" w:lineRule="auto"/>
        <w:jc w:val="both"/>
        <w:rPr>
          <w:rFonts w:ascii="GHEA Grapalat" w:eastAsia="Calibri" w:hAnsi="GHEA Grapalat" w:cs="Times New Roman"/>
          <w:sz w:val="24"/>
          <w:szCs w:val="24"/>
        </w:rPr>
      </w:pPr>
    </w:p>
    <w:p w:rsidR="00113C06" w:rsidRPr="00113C06" w:rsidRDefault="00113C06" w:rsidP="00113C06">
      <w:pPr>
        <w:spacing w:after="0" w:line="276" w:lineRule="auto"/>
        <w:ind w:firstLine="567"/>
        <w:jc w:val="both"/>
        <w:rPr>
          <w:rFonts w:ascii="GHEA Grapalat" w:eastAsia="Calibri" w:hAnsi="GHEA Grapalat" w:cs="Times New Roman"/>
          <w:sz w:val="24"/>
          <w:szCs w:val="24"/>
          <w:lang w:val="hy-AM"/>
        </w:rPr>
      </w:pPr>
      <w:r w:rsidRPr="00113C06">
        <w:rPr>
          <w:rFonts w:ascii="GHEA Grapalat" w:eastAsia="Calibri" w:hAnsi="GHEA Grapalat" w:cs="Times New Roman"/>
          <w:sz w:val="24"/>
          <w:szCs w:val="24"/>
          <w:lang w:val="hy-AM"/>
        </w:rPr>
        <w:t xml:space="preserve">Հայաստանի Հանրապետության ու Վերակառուցման և զարգացման միջազգային բանկի միջև նախատեսվում է ստորագրել «Կանաչ, դիմակայուն և ներառական զարգացման քաղաքականության վարկ» (այսուհետ՝ Ծրագիր) բյուջետային աջակցության վարկային համաձայնագիրը՝ </w:t>
      </w:r>
      <w:r w:rsidRPr="00113C06">
        <w:rPr>
          <w:rFonts w:ascii="GHEA Grapalat" w:eastAsia="Calibri" w:hAnsi="GHEA Grapalat" w:cs="Sylfaen"/>
          <w:sz w:val="24"/>
          <w:szCs w:val="24"/>
          <w:lang w:val="hy-AM"/>
        </w:rPr>
        <w:t>92,300,000 եվրո</w:t>
      </w:r>
      <w:r w:rsidRPr="00113C06">
        <w:rPr>
          <w:rFonts w:ascii="GHEA Grapalat" w:eastAsia="Calibri" w:hAnsi="GHEA Grapalat" w:cs="Times New Roman"/>
          <w:sz w:val="24"/>
          <w:szCs w:val="24"/>
          <w:lang w:val="hy-AM"/>
        </w:rPr>
        <w:t xml:space="preserve"> արժողությամբ: </w:t>
      </w:r>
    </w:p>
    <w:p w:rsidR="00113C06" w:rsidRPr="00113C06" w:rsidRDefault="00113C06" w:rsidP="00113C06">
      <w:pPr>
        <w:spacing w:after="0" w:line="276" w:lineRule="auto"/>
        <w:ind w:firstLine="567"/>
        <w:jc w:val="both"/>
        <w:rPr>
          <w:rFonts w:ascii="GHEA Grapalat" w:eastAsia="Calibri" w:hAnsi="GHEA Grapalat" w:cs="Times New Roman"/>
          <w:sz w:val="24"/>
          <w:szCs w:val="24"/>
          <w:lang w:val="hy-AM"/>
        </w:rPr>
      </w:pPr>
      <w:r w:rsidRPr="00113C06">
        <w:rPr>
          <w:rFonts w:ascii="GHEA Grapalat" w:eastAsia="Calibri" w:hAnsi="GHEA Grapalat" w:cs="Times New Roman"/>
          <w:sz w:val="24"/>
          <w:szCs w:val="24"/>
          <w:lang w:val="hy-AM"/>
        </w:rPr>
        <w:t>Բյուջետային աջակցության միջոցներն ուղղվելու են «Հայաստանի Հանրապետության 2023 թվականի պետական բյուջեի մասին» ՀՀ օրենքով սահմանված պակասուրդի ֆինանսավորմանը, հետևաբար վարկային միջոցների ժամանակին ստացումը կարևոր նշանակություն ունի պետական բյուջեի կատեգորիաներով նախատեսված ծախսերի ֆինանսավորման տեսանկյունից:</w:t>
      </w:r>
    </w:p>
    <w:p w:rsidR="00113C06" w:rsidRPr="00113C06" w:rsidRDefault="00113C06" w:rsidP="00113C06">
      <w:pPr>
        <w:spacing w:after="0" w:line="276" w:lineRule="auto"/>
        <w:ind w:firstLine="567"/>
        <w:jc w:val="both"/>
        <w:rPr>
          <w:rFonts w:ascii="GHEA Grapalat" w:eastAsia="Calibri" w:hAnsi="GHEA Grapalat" w:cs="Times New Roman"/>
          <w:sz w:val="24"/>
          <w:szCs w:val="24"/>
          <w:lang w:val="hy-AM"/>
        </w:rPr>
      </w:pPr>
      <w:r w:rsidRPr="00113C06">
        <w:rPr>
          <w:rFonts w:ascii="GHEA Grapalat" w:eastAsia="Calibri" w:hAnsi="GHEA Grapalat" w:cs="Times New Roman"/>
          <w:sz w:val="24"/>
          <w:szCs w:val="24"/>
          <w:lang w:val="hy-AM"/>
        </w:rPr>
        <w:tab/>
        <w:t xml:space="preserve">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 մի շարք ոլորտներում միջոցառումների և բարեփոխումների իրականացումը: </w:t>
      </w:r>
    </w:p>
    <w:p w:rsidR="00113C06" w:rsidRPr="00113C06" w:rsidRDefault="00113C06" w:rsidP="00113C06">
      <w:pPr>
        <w:spacing w:after="0" w:line="276" w:lineRule="auto"/>
        <w:ind w:firstLine="567"/>
        <w:jc w:val="both"/>
        <w:rPr>
          <w:rFonts w:ascii="GHEA Grapalat" w:eastAsia="Calibri" w:hAnsi="GHEA Grapalat" w:cs="Times New Roman"/>
          <w:sz w:val="24"/>
          <w:szCs w:val="24"/>
          <w:lang w:val="hy-AM"/>
        </w:rPr>
      </w:pPr>
      <w:r w:rsidRPr="00113C06">
        <w:rPr>
          <w:rFonts w:ascii="GHEA Grapalat" w:eastAsia="Calibri" w:hAnsi="GHEA Grapalat" w:cs="Times New Roman"/>
          <w:sz w:val="24"/>
          <w:szCs w:val="24"/>
          <w:lang w:val="hy-AM"/>
        </w:rPr>
        <w:t>Ծրագրի շրջանակը, մասնավորապես, ներառում է.</w:t>
      </w:r>
    </w:p>
    <w:p w:rsidR="00113C06" w:rsidRPr="00113C06" w:rsidRDefault="00113C06" w:rsidP="00113C06">
      <w:pPr>
        <w:numPr>
          <w:ilvl w:val="0"/>
          <w:numId w:val="1"/>
        </w:numPr>
        <w:spacing w:after="0" w:line="276" w:lineRule="auto"/>
        <w:jc w:val="both"/>
        <w:rPr>
          <w:rFonts w:ascii="GHEA Grapalat" w:eastAsia="Times New Roman" w:hAnsi="GHEA Grapalat" w:cs="Times New Roman"/>
          <w:iCs/>
          <w:sz w:val="24"/>
          <w:szCs w:val="24"/>
          <w:lang w:val="af-ZA"/>
        </w:rPr>
      </w:pPr>
      <w:r w:rsidRPr="00113C06">
        <w:rPr>
          <w:rFonts w:ascii="GHEA Grapalat" w:eastAsia="Times New Roman" w:hAnsi="GHEA Grapalat" w:cs="Times New Roman"/>
          <w:bCs/>
          <w:noProof/>
          <w:sz w:val="24"/>
          <w:szCs w:val="24"/>
          <w:lang w:val="hy-AM"/>
        </w:rPr>
        <w:t>Կլիմայի փոփոխության մեղմացման և հարմարվողականության խթանում, և շրջակա միջավայրի կառավարման համար կարգավորող շրջանակի բարելավում,</w:t>
      </w:r>
    </w:p>
    <w:p w:rsidR="00113C06" w:rsidRPr="00113C06" w:rsidRDefault="00113C06" w:rsidP="00113C06">
      <w:pPr>
        <w:numPr>
          <w:ilvl w:val="0"/>
          <w:numId w:val="1"/>
        </w:numPr>
        <w:spacing w:after="0" w:line="276" w:lineRule="auto"/>
        <w:jc w:val="both"/>
        <w:rPr>
          <w:rFonts w:ascii="GHEA Grapalat" w:eastAsia="Times New Roman" w:hAnsi="GHEA Grapalat" w:cs="Times New Roman"/>
          <w:iCs/>
          <w:sz w:val="24"/>
          <w:szCs w:val="24"/>
          <w:lang w:val="af-ZA"/>
        </w:rPr>
      </w:pPr>
      <w:r w:rsidRPr="00113C06">
        <w:rPr>
          <w:rFonts w:ascii="GHEA Grapalat" w:eastAsia="Times New Roman" w:hAnsi="GHEA Grapalat" w:cs="Times New Roman"/>
          <w:iCs/>
          <w:sz w:val="24"/>
          <w:szCs w:val="24"/>
          <w:lang w:val="af-ZA"/>
        </w:rPr>
        <w:t xml:space="preserve">Հավասարության ամրապնդում </w:t>
      </w:r>
      <w:r w:rsidRPr="00113C06">
        <w:rPr>
          <w:rFonts w:ascii="GHEA Grapalat" w:eastAsia="Times New Roman" w:hAnsi="GHEA Grapalat" w:cs="Times New Roman"/>
          <w:iCs/>
          <w:sz w:val="24"/>
          <w:szCs w:val="24"/>
          <w:lang w:val="hy-AM"/>
        </w:rPr>
        <w:t>և</w:t>
      </w:r>
      <w:r w:rsidRPr="00113C06">
        <w:rPr>
          <w:rFonts w:ascii="GHEA Grapalat" w:eastAsia="Times New Roman" w:hAnsi="GHEA Grapalat" w:cs="Times New Roman"/>
          <w:iCs/>
          <w:sz w:val="24"/>
          <w:szCs w:val="24"/>
          <w:lang w:val="af-ZA"/>
        </w:rPr>
        <w:t xml:space="preserve"> մարդկային կապիտալի զարգացման խթանում</w:t>
      </w:r>
      <w:r w:rsidRPr="00113C06">
        <w:rPr>
          <w:rFonts w:ascii="GHEA Grapalat" w:eastAsia="Times New Roman" w:hAnsi="GHEA Grapalat" w:cs="Times New Roman"/>
          <w:iCs/>
          <w:sz w:val="24"/>
          <w:szCs w:val="24"/>
          <w:lang w:val="hy-AM"/>
        </w:rPr>
        <w:t>,</w:t>
      </w:r>
    </w:p>
    <w:p w:rsidR="00113C06" w:rsidRPr="00113C06" w:rsidRDefault="00113C06" w:rsidP="00113C06">
      <w:pPr>
        <w:numPr>
          <w:ilvl w:val="0"/>
          <w:numId w:val="1"/>
        </w:numPr>
        <w:spacing w:after="0" w:line="276" w:lineRule="auto"/>
        <w:jc w:val="both"/>
        <w:rPr>
          <w:rFonts w:ascii="GHEA Grapalat" w:eastAsia="Times New Roman" w:hAnsi="GHEA Grapalat" w:cs="Times New Roman"/>
          <w:iCs/>
          <w:sz w:val="24"/>
          <w:szCs w:val="24"/>
          <w:lang w:val="af-ZA"/>
        </w:rPr>
      </w:pPr>
      <w:r w:rsidRPr="00113C06">
        <w:rPr>
          <w:rFonts w:ascii="GHEA Grapalat" w:eastAsia="Times New Roman" w:hAnsi="GHEA Grapalat" w:cs="Times New Roman"/>
          <w:bCs/>
          <w:noProof/>
          <w:sz w:val="24"/>
          <w:szCs w:val="24"/>
          <w:lang w:val="hy-AM"/>
        </w:rPr>
        <w:t>Հակակոռուպցիոն շրջանակի և արդարադատության ոլորտի արդյունավետության հզորացում։</w:t>
      </w:r>
    </w:p>
    <w:p w:rsidR="00113C06" w:rsidRPr="00113C06" w:rsidRDefault="00113C06" w:rsidP="00113C06">
      <w:pPr>
        <w:spacing w:after="0" w:line="276" w:lineRule="auto"/>
        <w:ind w:firstLine="360"/>
        <w:jc w:val="both"/>
        <w:rPr>
          <w:rFonts w:ascii="GHEA Grapalat" w:eastAsia="Times New Roman" w:hAnsi="GHEA Grapalat" w:cs="Times New Roman"/>
          <w:sz w:val="24"/>
          <w:szCs w:val="24"/>
          <w:lang w:val="hy-AM"/>
        </w:rPr>
      </w:pPr>
      <w:r w:rsidRPr="00113C06">
        <w:rPr>
          <w:rFonts w:ascii="GHEA Grapalat" w:eastAsia="Times New Roman" w:hAnsi="GHEA Grapalat" w:cs="Times New Roman"/>
          <w:sz w:val="24"/>
          <w:szCs w:val="24"/>
          <w:lang w:val="hy-AM"/>
        </w:rPr>
        <w:t>Ելնելով վերոգրյալից՝ Հայաստանի Հանրապետության ու Վերակառուցման և զարգացման միջազգային բանկի միջև «Կանաչ, դիմակայուն և ներառական զարգացման քաղաքականության վարկ» վարկային համաձայնագրի նախագծի ստորագրումը համարում ենք նպա</w:t>
      </w:r>
      <w:bookmarkStart w:id="0" w:name="_GoBack"/>
      <w:bookmarkEnd w:id="0"/>
      <w:r w:rsidRPr="00113C06">
        <w:rPr>
          <w:rFonts w:ascii="GHEA Grapalat" w:eastAsia="Times New Roman" w:hAnsi="GHEA Grapalat" w:cs="Times New Roman"/>
          <w:sz w:val="24"/>
          <w:szCs w:val="24"/>
          <w:lang w:val="hy-AM"/>
        </w:rPr>
        <w:t>տակահարմար:</w:t>
      </w:r>
    </w:p>
    <w:p w:rsidR="00113C06" w:rsidRPr="00113C06" w:rsidRDefault="00113C06" w:rsidP="00113C06">
      <w:pPr>
        <w:shd w:val="clear" w:color="auto" w:fill="FFFFFF"/>
        <w:spacing w:after="0" w:line="276" w:lineRule="auto"/>
        <w:ind w:firstLine="567"/>
        <w:jc w:val="both"/>
        <w:rPr>
          <w:rFonts w:ascii="GHEA Grapalat" w:eastAsia="Times New Roman" w:hAnsi="GHEA Grapalat" w:cs="Times New Roman"/>
          <w:bCs/>
          <w:color w:val="000000"/>
          <w:sz w:val="24"/>
          <w:szCs w:val="24"/>
          <w:lang w:val="hy-AM" w:eastAsia="fr-FR"/>
        </w:rPr>
      </w:pPr>
      <w:r w:rsidRPr="00113C06">
        <w:rPr>
          <w:rFonts w:ascii="GHEA Grapalat" w:eastAsia="Calibri" w:hAnsi="GHEA Grapalat" w:cs="Sylfaen"/>
          <w:sz w:val="24"/>
          <w:szCs w:val="24"/>
          <w:lang w:val="hy-AM"/>
        </w:rPr>
        <w:t xml:space="preserve">Միաժամանակ, Հայաստանի Հանրապետության ու Վերակառուցման և զարգացման միջազգային բանկի միջև </w:t>
      </w:r>
      <w:r w:rsidRPr="00113C06">
        <w:rPr>
          <w:rFonts w:ascii="GHEA Grapalat" w:eastAsia="Calibri" w:hAnsi="GHEA Grapalat" w:cs="Times New Roman"/>
          <w:sz w:val="24"/>
          <w:szCs w:val="24"/>
          <w:lang w:val="hy-AM"/>
        </w:rPr>
        <w:t>«Կանաչ, դիմակայուն և ներառական զարգացման քաղաքականության վարկ»</w:t>
      </w:r>
      <w:r w:rsidRPr="00113C06">
        <w:rPr>
          <w:rFonts w:ascii="GHEA Grapalat" w:eastAsia="Calibri" w:hAnsi="GHEA Grapalat" w:cs="Sylfaen"/>
          <w:sz w:val="24"/>
          <w:szCs w:val="24"/>
          <w:lang w:val="hy-AM"/>
        </w:rPr>
        <w:t xml:space="preserve"> վարկային համաձայնագրի նախագիծը Հայաստանի Հանրապետության պետական բյուջեի համար առաջացնում է լրացուցիչ ֆինանսական պարտավորություններ:</w:t>
      </w:r>
    </w:p>
    <w:p w:rsidR="00113C06" w:rsidRPr="00113C06" w:rsidRDefault="00113C06" w:rsidP="00113C06">
      <w:pPr>
        <w:shd w:val="clear" w:color="auto" w:fill="FFFFFF"/>
        <w:spacing w:after="240" w:line="276" w:lineRule="auto"/>
        <w:rPr>
          <w:rFonts w:ascii="GHEA Grapalat" w:eastAsia="Calibri" w:hAnsi="GHEA Grapalat" w:cs="Times New Roman"/>
          <w:bCs/>
          <w:color w:val="000000"/>
          <w:sz w:val="24"/>
          <w:szCs w:val="24"/>
          <w:lang w:val="hy-AM"/>
        </w:rPr>
      </w:pPr>
    </w:p>
    <w:p w:rsidR="00113C06" w:rsidRPr="00113C06" w:rsidRDefault="00113C06" w:rsidP="00113C06">
      <w:pPr>
        <w:shd w:val="clear" w:color="auto" w:fill="FFFFFF"/>
        <w:spacing w:after="240" w:line="276" w:lineRule="auto"/>
        <w:ind w:firstLine="375"/>
        <w:jc w:val="center"/>
        <w:rPr>
          <w:rFonts w:ascii="GHEA Grapalat" w:eastAsia="Calibri" w:hAnsi="GHEA Grapalat" w:cs="Times New Roman"/>
          <w:bCs/>
          <w:color w:val="000000"/>
          <w:sz w:val="24"/>
          <w:szCs w:val="24"/>
          <w:lang w:val="hy-AM"/>
        </w:rPr>
      </w:pPr>
    </w:p>
    <w:sectPr w:rsidR="00113C06" w:rsidRPr="00113C06" w:rsidSect="00E53032">
      <w:pgSz w:w="11906" w:h="16838"/>
      <w:pgMar w:top="810" w:right="1106" w:bottom="450"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47566C"/>
    <w:multiLevelType w:val="hybridMultilevel"/>
    <w:tmpl w:val="62302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C06"/>
    <w:rsid w:val="00113C06"/>
    <w:rsid w:val="00466F25"/>
    <w:rsid w:val="00DB0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186FBF-4EEE-4E0B-BC74-8B5AF3E68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282</Words>
  <Characters>1612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 Grigoryan</dc:creator>
  <cp:keywords/>
  <dc:description/>
  <cp:lastModifiedBy>Qristine Grigoryan</cp:lastModifiedBy>
  <cp:revision>1</cp:revision>
  <dcterms:created xsi:type="dcterms:W3CDTF">2023-03-15T06:10:00Z</dcterms:created>
  <dcterms:modified xsi:type="dcterms:W3CDTF">2023-03-15T06:20:00Z</dcterms:modified>
</cp:coreProperties>
</file>