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77537C"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0" w:name="_Hlk76660978"/>
      <w:r w:rsidRPr="0077537C">
        <w:rPr>
          <w:rFonts w:ascii="GHEA Grapalat" w:eastAsia="Times New Roman" w:hAnsi="GHEA Grapalat" w:cs="Times New Roman"/>
          <w:sz w:val="24"/>
          <w:szCs w:val="24"/>
          <w:lang w:val="hy-AM"/>
        </w:rPr>
        <w:t>ԱՄՓՈՓԱԹԵՐԹ</w:t>
      </w:r>
    </w:p>
    <w:p w14:paraId="57C03A7E" w14:textId="03177B6B" w:rsidR="0077537C" w:rsidRPr="0077537C" w:rsidRDefault="00621200" w:rsidP="00621200">
      <w:pPr>
        <w:spacing w:line="360" w:lineRule="auto"/>
        <w:jc w:val="center"/>
        <w:rPr>
          <w:rFonts w:ascii="GHEA Grapalat" w:eastAsia="Times New Roman" w:hAnsi="GHEA Grapalat" w:cs="Times New Roman"/>
          <w:sz w:val="24"/>
          <w:szCs w:val="24"/>
          <w:lang w:val="hy-AM"/>
        </w:rPr>
      </w:pPr>
      <w:r w:rsidRPr="00621200">
        <w:rPr>
          <w:rFonts w:ascii="GHEA Grapalat" w:eastAsia="Times New Roman" w:hAnsi="GHEA Grapalat" w:cs="Times New Roman"/>
          <w:sz w:val="24"/>
          <w:szCs w:val="24"/>
          <w:lang w:val="hy-AM"/>
        </w:rPr>
        <w:t>ՀԱՅԱՍՏԱՆԻ ՀԱՆՐԱՊԵՏՈՒԹՅԱՆ ԿԱՌԱՎԱՐՈՒԹՅԱՆ 2015 ԹՎԱԿԱՆԻ ՍԵՊՏԵՄԲԵՐԻ 17-Ի N 1118-Ն ՈՐՈՇՄԱՆ ՄԵՋ ԼՐԱՑՈՒՄ ԵՎ ՓՈՓՈԽՈՒԹՅՈՒՆ ԿԱՏԱՐԵԼՈՒ</w:t>
      </w:r>
      <w:r w:rsidR="0077537C" w:rsidRPr="0077537C">
        <w:rPr>
          <w:rFonts w:ascii="GHEA Grapalat" w:eastAsia="Times New Roman" w:hAnsi="GHEA Grapalat" w:cs="Times New Roman"/>
          <w:sz w:val="24"/>
          <w:szCs w:val="24"/>
          <w:lang w:val="hy-AM"/>
        </w:rPr>
        <w:t>ՎԵՐԱԲԵՐՅԱԼ ՇԱՀԱԳՐԳԻՌ ՄԱՐՄԻՆՆԵՐԻ ԱՌԱՐԿՈՒԹՅՈՒՆՆԵՐԻ ԵՎ ԱՌԱՋԱՐԿՈՒԹՅՈՒՆՆԵՐԻ</w:t>
      </w: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77537C" w14:paraId="5DF326E4" w14:textId="77777777" w:rsidTr="00057237">
        <w:trPr>
          <w:trHeight w:val="753"/>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7753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77537C">
              <w:rPr>
                <w:rFonts w:ascii="GHEA Grapalat" w:eastAsia="Times New Roman" w:hAnsi="GHEA Grapalat" w:cs="Times New Roman"/>
                <w:sz w:val="24"/>
                <w:szCs w:val="24"/>
                <w:lang w:val="hy-AM"/>
              </w:rPr>
              <w:t>1. ՀՀ ֆինանսների նախարարություն</w:t>
            </w:r>
          </w:p>
          <w:p w14:paraId="43E77DCA" w14:textId="77777777" w:rsidR="0077537C" w:rsidRPr="007753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242A191A" w:rsidR="0077537C" w:rsidRPr="00621200" w:rsidRDefault="00BD06A2" w:rsidP="0077537C">
            <w:pPr>
              <w:tabs>
                <w:tab w:val="center" w:pos="4680"/>
                <w:tab w:val="right" w:pos="9360"/>
              </w:tabs>
              <w:spacing w:after="0" w:line="360" w:lineRule="auto"/>
              <w:rPr>
                <w:rFonts w:ascii="GHEA Grapalat" w:eastAsia="Times New Roman" w:hAnsi="GHEA Grapalat" w:cs="Times New Roman"/>
                <w:sz w:val="24"/>
                <w:szCs w:val="24"/>
                <w:highlight w:val="yellow"/>
                <w:lang w:val="hy-AM"/>
              </w:rPr>
            </w:pPr>
            <w:r>
              <w:rPr>
                <w:rFonts w:ascii="GHEA Grapalat" w:eastAsia="Times New Roman" w:hAnsi="GHEA Grapalat" w:cs="Times New Roman"/>
                <w:sz w:val="24"/>
                <w:szCs w:val="24"/>
              </w:rPr>
              <w:t>16</w:t>
            </w:r>
            <w:r w:rsidR="0077537C" w:rsidRPr="00D84708">
              <w:rPr>
                <w:rFonts w:ascii="GHEA Grapalat" w:eastAsia="Times New Roman" w:hAnsi="GHEA Grapalat" w:cs="Times New Roman"/>
                <w:sz w:val="24"/>
                <w:szCs w:val="24"/>
                <w:lang w:val="hy-AM"/>
              </w:rPr>
              <w:t>-</w:t>
            </w:r>
            <w:r>
              <w:rPr>
                <w:rFonts w:ascii="GHEA Grapalat" w:eastAsia="Times New Roman" w:hAnsi="GHEA Grapalat" w:cs="Times New Roman"/>
                <w:sz w:val="24"/>
                <w:szCs w:val="24"/>
              </w:rPr>
              <w:t>12</w:t>
            </w:r>
            <w:r w:rsidR="0077537C" w:rsidRPr="00D84708">
              <w:rPr>
                <w:rFonts w:ascii="GHEA Grapalat" w:eastAsia="Times New Roman" w:hAnsi="GHEA Grapalat" w:cs="Times New Roman"/>
                <w:sz w:val="24"/>
                <w:szCs w:val="24"/>
                <w:lang w:val="hy-AM"/>
              </w:rPr>
              <w:t>-202</w:t>
            </w:r>
            <w:r w:rsidR="003C37B7" w:rsidRPr="00D84708">
              <w:rPr>
                <w:rFonts w:ascii="GHEA Grapalat" w:eastAsia="Times New Roman" w:hAnsi="GHEA Grapalat" w:cs="Times New Roman"/>
                <w:sz w:val="24"/>
                <w:szCs w:val="24"/>
                <w:lang w:val="hy-AM"/>
              </w:rPr>
              <w:t>2</w:t>
            </w:r>
            <w:r w:rsidR="0077537C" w:rsidRPr="00D84708">
              <w:rPr>
                <w:rFonts w:ascii="GHEA Grapalat" w:eastAsia="Times New Roman" w:hAnsi="GHEA Grapalat" w:cs="Times New Roman"/>
                <w:sz w:val="24"/>
                <w:szCs w:val="24"/>
                <w:lang w:val="hy-AM"/>
              </w:rPr>
              <w:t>թ.</w:t>
            </w:r>
          </w:p>
        </w:tc>
      </w:tr>
      <w:tr w:rsidR="0077537C" w:rsidRPr="0077537C" w14:paraId="3E13445D" w14:textId="77777777" w:rsidTr="00057237">
        <w:trPr>
          <w:trHeight w:val="753"/>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7753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1CFE2E60" w:rsidR="0077537C" w:rsidRPr="00621200" w:rsidRDefault="0077537C" w:rsidP="0077537C">
            <w:pPr>
              <w:tabs>
                <w:tab w:val="center" w:pos="4680"/>
                <w:tab w:val="right" w:pos="9360"/>
              </w:tabs>
              <w:spacing w:after="0" w:line="360" w:lineRule="auto"/>
              <w:rPr>
                <w:rFonts w:ascii="GHEA Grapalat" w:eastAsia="Times New Roman" w:hAnsi="GHEA Grapalat" w:cs="Times New Roman"/>
                <w:sz w:val="24"/>
                <w:szCs w:val="24"/>
                <w:highlight w:val="yellow"/>
                <w:lang w:val="hy-AM"/>
              </w:rPr>
            </w:pPr>
            <w:r w:rsidRPr="00D84708">
              <w:rPr>
                <w:rFonts w:ascii="GHEA Grapalat" w:eastAsia="Times New Roman" w:hAnsi="GHEA Grapalat" w:cs="Times New Roman"/>
                <w:sz w:val="24"/>
                <w:szCs w:val="24"/>
                <w:lang w:val="hy-AM"/>
              </w:rPr>
              <w:t xml:space="preserve">N </w:t>
            </w:r>
            <w:r w:rsidR="00BD06A2" w:rsidRPr="00BD06A2">
              <w:rPr>
                <w:rFonts w:ascii="GHEA Grapalat" w:eastAsia="Times New Roman" w:hAnsi="GHEA Grapalat" w:cs="Times New Roman"/>
                <w:sz w:val="24"/>
                <w:szCs w:val="24"/>
              </w:rPr>
              <w:t>01/2-1/22147-2022</w:t>
            </w:r>
          </w:p>
        </w:tc>
      </w:tr>
      <w:tr w:rsidR="0077537C" w:rsidRPr="009E2F8F" w14:paraId="759FF38C" w14:textId="77777777" w:rsidTr="00057237">
        <w:trPr>
          <w:trHeight w:val="3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35BA8C53" w:rsidR="0016145A" w:rsidRPr="009E2F8F" w:rsidRDefault="008C0367" w:rsidP="008C0367">
            <w:pPr>
              <w:spacing w:after="0" w:line="360" w:lineRule="auto"/>
              <w:ind w:right="150"/>
              <w:jc w:val="both"/>
              <w:rPr>
                <w:rFonts w:ascii="GHEA Grapalat" w:hAnsi="GHEA Grapalat" w:cs="Sylfaen"/>
                <w:sz w:val="24"/>
                <w:szCs w:val="24"/>
                <w:lang w:val="hy-AM"/>
              </w:rPr>
            </w:pPr>
            <w:r>
              <w:rPr>
                <w:rFonts w:ascii="GHEA Grapalat" w:hAnsi="GHEA Grapalat" w:cs="Sylfaen"/>
                <w:sz w:val="24"/>
                <w:szCs w:val="24"/>
              </w:rPr>
              <w:t xml:space="preserve">1. </w:t>
            </w:r>
            <w:r w:rsidR="00BD06A2">
              <w:rPr>
                <w:rFonts w:ascii="GHEA Grapalat" w:hAnsi="GHEA Grapalat" w:cs="Sylfaen"/>
                <w:sz w:val="24"/>
                <w:szCs w:val="24"/>
                <w:lang w:val="hy-AM"/>
              </w:rPr>
              <w:t>Դ</w:t>
            </w:r>
            <w:r w:rsidR="00BD06A2" w:rsidRPr="00BD06A2">
              <w:rPr>
                <w:rFonts w:ascii="GHEA Grapalat" w:hAnsi="GHEA Grapalat" w:cs="Sylfaen"/>
                <w:sz w:val="24"/>
                <w:szCs w:val="24"/>
                <w:lang w:val="hy-AM"/>
              </w:rPr>
              <w:t>իտողություններ և առա</w:t>
            </w:r>
            <w:r w:rsidR="00BD06A2" w:rsidRPr="00BD06A2">
              <w:rPr>
                <w:rFonts w:ascii="GHEA Grapalat" w:hAnsi="GHEA Grapalat" w:cs="Sylfaen"/>
                <w:sz w:val="24"/>
                <w:szCs w:val="24"/>
                <w:lang w:val="hy-AM"/>
              </w:rPr>
              <w:softHyphen/>
              <w:t>ջարկություններ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681E4E66" w14:textId="3554F933" w:rsidR="00092818" w:rsidRDefault="009E2F8F"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14AE0">
              <w:rPr>
                <w:rFonts w:ascii="GHEA Grapalat" w:eastAsia="Times New Roman" w:hAnsi="GHEA Grapalat" w:cs="Times New Roman"/>
                <w:sz w:val="24"/>
                <w:szCs w:val="24"/>
                <w:lang w:val="hy-AM"/>
              </w:rPr>
              <w:t xml:space="preserve"> </w:t>
            </w:r>
            <w:r w:rsidR="0077537C" w:rsidRPr="0077537C">
              <w:rPr>
                <w:rFonts w:ascii="GHEA Grapalat" w:eastAsia="Times New Roman" w:hAnsi="GHEA Grapalat" w:cs="Times New Roman"/>
                <w:sz w:val="24"/>
                <w:szCs w:val="24"/>
                <w:lang w:val="hy-AM"/>
              </w:rPr>
              <w:t>Ընդունվել</w:t>
            </w:r>
            <w:r w:rsidR="00092818" w:rsidRPr="00092818">
              <w:rPr>
                <w:rFonts w:ascii="GHEA Grapalat" w:eastAsia="Times New Roman" w:hAnsi="GHEA Grapalat" w:cs="Times New Roman"/>
                <w:sz w:val="24"/>
                <w:szCs w:val="24"/>
                <w:lang w:val="hy-AM"/>
              </w:rPr>
              <w:t xml:space="preserve"> </w:t>
            </w:r>
            <w:r w:rsidR="00092818">
              <w:rPr>
                <w:rFonts w:ascii="GHEA Grapalat" w:eastAsia="Times New Roman" w:hAnsi="GHEA Grapalat" w:cs="Times New Roman"/>
                <w:sz w:val="24"/>
                <w:szCs w:val="24"/>
                <w:lang w:val="hy-AM"/>
              </w:rPr>
              <w:t xml:space="preserve">է։ </w:t>
            </w:r>
          </w:p>
          <w:p w14:paraId="210FC908" w14:textId="189F60E5" w:rsidR="0077537C" w:rsidRPr="007753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7F42AC" w:rsidRPr="007F42AC" w14:paraId="2185E17F" w14:textId="77777777" w:rsidTr="007F42AC">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07B3756F" w14:textId="785AC98C" w:rsidR="007F42AC" w:rsidRPr="008C0367" w:rsidRDefault="00BD06A2" w:rsidP="00E85ACA">
            <w:pPr>
              <w:tabs>
                <w:tab w:val="center" w:pos="4680"/>
                <w:tab w:val="right" w:pos="9360"/>
              </w:tabs>
              <w:spacing w:after="0" w:line="360" w:lineRule="auto"/>
              <w:jc w:val="both"/>
              <w:rPr>
                <w:rFonts w:ascii="Cambria Math" w:eastAsia="Times New Roman" w:hAnsi="Cambria Math" w:cs="Times New Roman"/>
                <w:sz w:val="24"/>
                <w:szCs w:val="24"/>
                <w:lang w:val="hy-AM"/>
              </w:rPr>
            </w:pPr>
            <w:bookmarkStart w:id="1" w:name="_Hlk69199583"/>
            <w:r>
              <w:rPr>
                <w:rFonts w:ascii="GHEA Grapalat" w:eastAsia="Times New Roman" w:hAnsi="GHEA Grapalat" w:cs="Times New Roman"/>
                <w:sz w:val="24"/>
                <w:szCs w:val="24"/>
              </w:rPr>
              <w:t>2</w:t>
            </w:r>
            <w:r w:rsidR="008C0367">
              <w:rPr>
                <w:rFonts w:ascii="Cambria Math" w:eastAsia="Times New Roman" w:hAnsi="Cambria Math" w:cs="Times New Roman"/>
                <w:sz w:val="24"/>
                <w:szCs w:val="24"/>
                <w:lang w:val="hy-AM"/>
              </w:rPr>
              <w:t xml:space="preserve">․ </w:t>
            </w:r>
            <w:r w:rsidR="008C0367" w:rsidRPr="008C0367">
              <w:rPr>
                <w:rFonts w:ascii="GHEA Grapalat" w:eastAsia="Times New Roman" w:hAnsi="GHEA Grapalat" w:cs="Times New Roman"/>
                <w:sz w:val="24"/>
                <w:szCs w:val="24"/>
                <w:lang w:val="hy-AM"/>
              </w:rPr>
              <w:t>ՀՀ 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AACC81E" w14:textId="0C385C7F" w:rsidR="007F42AC" w:rsidRPr="00621200" w:rsidRDefault="00BD06A2" w:rsidP="0077537C">
            <w:pPr>
              <w:tabs>
                <w:tab w:val="center" w:pos="4680"/>
                <w:tab w:val="right" w:pos="9360"/>
              </w:tabs>
              <w:spacing w:after="0" w:line="360" w:lineRule="auto"/>
              <w:rPr>
                <w:rFonts w:ascii="Cambria Math" w:eastAsia="Times New Roman" w:hAnsi="Cambria Math" w:cs="Times New Roman"/>
                <w:sz w:val="24"/>
                <w:szCs w:val="24"/>
                <w:highlight w:val="yellow"/>
                <w:lang w:val="hy-AM"/>
              </w:rPr>
            </w:pPr>
            <w:r>
              <w:rPr>
                <w:rFonts w:ascii="GHEA Grapalat" w:eastAsia="Times New Roman" w:hAnsi="GHEA Grapalat" w:cs="Times New Roman"/>
                <w:sz w:val="24"/>
                <w:szCs w:val="24"/>
                <w:lang w:val="hy-AM"/>
              </w:rPr>
              <w:t>16</w:t>
            </w:r>
            <w:r w:rsidR="007F42AC" w:rsidRPr="00D84708">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12</w:t>
            </w:r>
            <w:r w:rsidR="007F42AC" w:rsidRPr="00D84708">
              <w:rPr>
                <w:rFonts w:ascii="GHEA Grapalat" w:eastAsia="Times New Roman" w:hAnsi="GHEA Grapalat" w:cs="Times New Roman"/>
                <w:sz w:val="24"/>
                <w:szCs w:val="24"/>
                <w:lang w:val="hy-AM"/>
              </w:rPr>
              <w:t>-2022թ</w:t>
            </w:r>
            <w:r w:rsidR="007F42AC" w:rsidRPr="00D84708">
              <w:rPr>
                <w:rFonts w:ascii="Cambria Math" w:eastAsia="Times New Roman" w:hAnsi="Cambria Math" w:cs="Times New Roman"/>
                <w:sz w:val="24"/>
                <w:szCs w:val="24"/>
                <w:lang w:val="hy-AM"/>
              </w:rPr>
              <w:t>․</w:t>
            </w:r>
          </w:p>
        </w:tc>
      </w:tr>
      <w:tr w:rsidR="007F42AC" w:rsidRPr="007F42AC" w14:paraId="7FE103CB" w14:textId="77777777" w:rsidTr="007F42AC">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09536199" w14:textId="77777777" w:rsidR="007F42AC" w:rsidRDefault="007F42AC" w:rsidP="00E85ACA">
            <w:pPr>
              <w:tabs>
                <w:tab w:val="center" w:pos="4680"/>
                <w:tab w:val="right" w:pos="9360"/>
              </w:tabs>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ED3D6B7" w14:textId="330695DB" w:rsidR="007F42AC" w:rsidRPr="00621200" w:rsidRDefault="007F42AC" w:rsidP="0077537C">
            <w:pPr>
              <w:tabs>
                <w:tab w:val="center" w:pos="4680"/>
                <w:tab w:val="right" w:pos="9360"/>
              </w:tabs>
              <w:spacing w:after="0" w:line="360" w:lineRule="auto"/>
              <w:rPr>
                <w:rFonts w:ascii="GHEA Grapalat" w:eastAsia="Times New Roman" w:hAnsi="GHEA Grapalat" w:cs="Times New Roman"/>
                <w:sz w:val="24"/>
                <w:szCs w:val="24"/>
                <w:highlight w:val="yellow"/>
                <w:lang w:val="hy-AM"/>
              </w:rPr>
            </w:pPr>
            <w:r w:rsidRPr="00D84708">
              <w:rPr>
                <w:rFonts w:ascii="GHEA Grapalat" w:eastAsia="Times New Roman" w:hAnsi="GHEA Grapalat" w:cs="Times New Roman"/>
                <w:sz w:val="24"/>
                <w:szCs w:val="24"/>
                <w:lang w:val="hy-AM"/>
              </w:rPr>
              <w:t xml:space="preserve">N </w:t>
            </w:r>
            <w:r w:rsidR="00BD06A2" w:rsidRPr="00BD06A2">
              <w:rPr>
                <w:rFonts w:ascii="GHEA Grapalat" w:eastAsia="Times New Roman" w:hAnsi="GHEA Grapalat" w:cs="Times New Roman"/>
                <w:sz w:val="24"/>
                <w:szCs w:val="24"/>
              </w:rPr>
              <w:t>01/27.1/56257-2022</w:t>
            </w:r>
          </w:p>
        </w:tc>
      </w:tr>
      <w:tr w:rsidR="007F42AC" w:rsidRPr="00BD06A2" w14:paraId="5DD873FD" w14:textId="77777777" w:rsidTr="00057237">
        <w:trPr>
          <w:trHeight w:val="6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313100D5" w14:textId="77777777" w:rsidR="00BD06A2" w:rsidRPr="00BD06A2" w:rsidRDefault="00BD06A2" w:rsidP="00BD06A2">
            <w:pPr>
              <w:spacing w:after="0" w:line="360" w:lineRule="auto"/>
              <w:jc w:val="both"/>
              <w:rPr>
                <w:rFonts w:ascii="GHEA Grapalat" w:hAnsi="GHEA Grapalat" w:cs="Sylfaen"/>
                <w:spacing w:val="-4"/>
                <w:sz w:val="24"/>
                <w:szCs w:val="24"/>
                <w:lang w:val="hy-AM"/>
              </w:rPr>
            </w:pPr>
            <w:r w:rsidRPr="00BD06A2">
              <w:rPr>
                <w:rFonts w:ascii="GHEA Grapalat" w:hAnsi="GHEA Grapalat" w:cs="Sylfaen"/>
                <w:spacing w:val="-4"/>
                <w:sz w:val="24"/>
                <w:szCs w:val="24"/>
                <w:lang w:val="hy-AM"/>
              </w:rPr>
              <w:t xml:space="preserve">1. </w:t>
            </w:r>
            <w:r w:rsidRPr="00BD06A2">
              <w:rPr>
                <w:rFonts w:ascii="GHEA Grapalat" w:hAnsi="GHEA Grapalat" w:cs="Sylfaen"/>
                <w:bCs/>
                <w:spacing w:val="-4"/>
                <w:sz w:val="24"/>
                <w:szCs w:val="24"/>
                <w:lang w:val="hy-AM"/>
              </w:rPr>
              <w:t>«</w:t>
            </w:r>
            <w:r w:rsidRPr="00BD06A2">
              <w:rPr>
                <w:rFonts w:ascii="GHEA Grapalat" w:hAnsi="GHEA Grapalat" w:cs="Sylfaen"/>
                <w:spacing w:val="-4"/>
                <w:sz w:val="24"/>
                <w:szCs w:val="24"/>
                <w:lang w:val="hy-AM"/>
              </w:rPr>
              <w:t xml:space="preserve">Հայաստանի Հանրապետության կառավարության 2015 թվականի սեպտեմբերի 17-ի N 1118-Ն որոշման մեջ լրացումներ և փոփոխություն կատարելու մասին» Հայաստանի Հանրապետության կառավարության որոշման լրամշակված նախագծով (այսուհետ՝ Նախագիծ) նախատեսվում է լրացումներ և փոփոխություն կատարել Հայաստանի Հանրապետության կառավարության 2015 թվականի սեպտեմբերի 17-ի N 1118-Ն որոշման (այսուհետ՝ Որոշում) մեջ: </w:t>
            </w:r>
          </w:p>
          <w:p w14:paraId="3FF9B8DB" w14:textId="77777777" w:rsidR="00BD06A2" w:rsidRPr="00BD06A2" w:rsidRDefault="00BD06A2" w:rsidP="00BD06A2">
            <w:pPr>
              <w:spacing w:after="0" w:line="360" w:lineRule="auto"/>
              <w:jc w:val="both"/>
              <w:rPr>
                <w:rFonts w:ascii="GHEA Grapalat" w:hAnsi="GHEA Grapalat" w:cs="Sylfaen"/>
                <w:spacing w:val="-4"/>
                <w:sz w:val="24"/>
                <w:szCs w:val="24"/>
                <w:lang w:val="hy-AM"/>
              </w:rPr>
            </w:pPr>
            <w:r w:rsidRPr="00BD06A2">
              <w:rPr>
                <w:rFonts w:ascii="GHEA Grapalat" w:hAnsi="GHEA Grapalat" w:cs="Sylfaen"/>
                <w:spacing w:val="-4"/>
                <w:sz w:val="24"/>
                <w:szCs w:val="24"/>
                <w:lang w:val="hy-AM"/>
              </w:rPr>
              <w:t xml:space="preserve">Մինչդեռ, ինչպես Որոշման, այնպես էլ Նախագծի նախաբանում բացակայում են Որոշման իրավական հիմքը սահմանող լիազորող նորմերը: Մասնավորապես՝ Որոշման նախաբանում կատարված է ընդհանրական հղում «Եվրասիական տնտեսական </w:t>
            </w:r>
            <w:r w:rsidRPr="00BD06A2">
              <w:rPr>
                <w:rFonts w:ascii="GHEA Grapalat" w:hAnsi="GHEA Grapalat" w:cs="Sylfaen"/>
                <w:spacing w:val="-4"/>
                <w:sz w:val="24"/>
                <w:szCs w:val="24"/>
                <w:lang w:val="hy-AM"/>
              </w:rPr>
              <w:lastRenderedPageBreak/>
              <w:t>միության մասին» պայմանագրի 6-րդ հավելվածի «Միասնական մաքսասակագնային կարգավորման մասին» արձանագրության 4-րդ կետին:</w:t>
            </w:r>
          </w:p>
          <w:p w14:paraId="6A357C5A" w14:textId="77777777" w:rsidR="00BD06A2" w:rsidRPr="00BD06A2" w:rsidRDefault="00BD06A2" w:rsidP="00BD06A2">
            <w:pPr>
              <w:spacing w:after="0" w:line="360" w:lineRule="auto"/>
              <w:jc w:val="both"/>
              <w:rPr>
                <w:rFonts w:ascii="GHEA Grapalat" w:hAnsi="GHEA Grapalat" w:cs="Sylfaen"/>
                <w:spacing w:val="-4"/>
                <w:sz w:val="24"/>
                <w:szCs w:val="24"/>
                <w:lang w:val="hy-AM"/>
              </w:rPr>
            </w:pPr>
            <w:r w:rsidRPr="00BD06A2">
              <w:rPr>
                <w:rFonts w:ascii="GHEA Grapalat" w:hAnsi="GHEA Grapalat" w:cs="Sylfaen"/>
                <w:spacing w:val="-4"/>
                <w:sz w:val="24"/>
                <w:szCs w:val="24"/>
                <w:lang w:val="hy-AM"/>
              </w:rPr>
              <w:t>Այս առումով, հարկ ենք համարում անդրադառնալ հետևյալ իրավական կարգավորումներին.</w:t>
            </w:r>
          </w:p>
          <w:p w14:paraId="20F07DE3" w14:textId="77777777" w:rsidR="00BD06A2" w:rsidRPr="00BD06A2" w:rsidRDefault="00BD06A2" w:rsidP="00BD06A2">
            <w:pPr>
              <w:spacing w:after="0" w:line="360" w:lineRule="auto"/>
              <w:jc w:val="both"/>
              <w:rPr>
                <w:rFonts w:ascii="GHEA Grapalat" w:hAnsi="GHEA Grapalat" w:cs="Sylfaen"/>
                <w:b/>
                <w:i/>
                <w:spacing w:val="-4"/>
                <w:sz w:val="24"/>
                <w:szCs w:val="24"/>
                <w:lang w:val="hy-AM"/>
              </w:rPr>
            </w:pPr>
            <w:r w:rsidRPr="00BD06A2">
              <w:rPr>
                <w:rFonts w:ascii="GHEA Grapalat" w:hAnsi="GHEA Grapalat" w:cs="Sylfaen"/>
                <w:bCs/>
                <w:spacing w:val="-4"/>
                <w:sz w:val="24"/>
                <w:szCs w:val="24"/>
                <w:lang w:val="hy-AM"/>
              </w:rPr>
              <w:t>«Նորմատիվ իրավական ակտերի մասին</w:t>
            </w:r>
            <w:r w:rsidRPr="00BD06A2">
              <w:rPr>
                <w:rFonts w:ascii="GHEA Grapalat" w:hAnsi="GHEA Grapalat" w:cs="Sylfaen"/>
                <w:spacing w:val="-4"/>
                <w:sz w:val="24"/>
                <w:szCs w:val="24"/>
                <w:lang w:val="hy-AM"/>
              </w:rPr>
              <w:t>» օրենքի 13-րդ հոդվածի 1-ին մասի դրույթների համաձայն՝</w:t>
            </w:r>
            <w:r w:rsidRPr="00BD06A2">
              <w:rPr>
                <w:rFonts w:ascii="GHEA Grapalat" w:hAnsi="GHEA Grapalat" w:cs="Sylfaen"/>
                <w:i/>
                <w:spacing w:val="-4"/>
                <w:sz w:val="24"/>
                <w:szCs w:val="24"/>
                <w:lang w:val="hy-AM"/>
              </w:rPr>
              <w:t xml:space="preserve"> ենթաօրենսդրական նորմատիվ իրավական ակտը ունենում է </w:t>
            </w:r>
            <w:r w:rsidRPr="00BD06A2">
              <w:rPr>
                <w:rFonts w:ascii="GHEA Grapalat" w:hAnsi="GHEA Grapalat" w:cs="Sylfaen"/>
                <w:b/>
                <w:i/>
                <w:spacing w:val="-4"/>
                <w:sz w:val="24"/>
                <w:szCs w:val="24"/>
                <w:lang w:val="hy-AM"/>
              </w:rPr>
              <w:t>նախաբան</w:t>
            </w:r>
            <w:r w:rsidRPr="00BD06A2">
              <w:rPr>
                <w:rFonts w:ascii="GHEA Grapalat" w:hAnsi="GHEA Grapalat" w:cs="Sylfaen"/>
                <w:i/>
                <w:spacing w:val="-4"/>
                <w:sz w:val="24"/>
                <w:szCs w:val="24"/>
                <w:lang w:val="hy-AM"/>
              </w:rPr>
              <w:t xml:space="preserve">, որում նշվում է </w:t>
            </w:r>
            <w:r w:rsidRPr="00BD06A2">
              <w:rPr>
                <w:rFonts w:ascii="GHEA Grapalat" w:hAnsi="GHEA Grapalat" w:cs="Sylfaen"/>
                <w:b/>
                <w:i/>
                <w:spacing w:val="-4"/>
                <w:sz w:val="24"/>
                <w:szCs w:val="24"/>
                <w:lang w:val="hy-AM"/>
              </w:rPr>
              <w:t>օրենսդրական իրավական ակտի</w:t>
            </w:r>
            <w:r w:rsidRPr="00BD06A2">
              <w:rPr>
                <w:rFonts w:ascii="GHEA Grapalat" w:hAnsi="GHEA Grapalat" w:cs="Sylfaen"/>
                <w:i/>
                <w:spacing w:val="-4"/>
                <w:sz w:val="24"/>
                <w:szCs w:val="24"/>
                <w:lang w:val="hy-AM"/>
              </w:rPr>
              <w:t xml:space="preserve"> հոդվածը կամ մասը, որը ներառում է Սահմանադրության 6-րդ հոդվածի  2-րդ մասով սահմանված </w:t>
            </w:r>
            <w:r w:rsidRPr="00BD06A2">
              <w:rPr>
                <w:rFonts w:ascii="GHEA Grapalat" w:hAnsi="GHEA Grapalat" w:cs="Sylfaen"/>
                <w:b/>
                <w:i/>
                <w:spacing w:val="-4"/>
                <w:sz w:val="24"/>
                <w:szCs w:val="24"/>
                <w:lang w:val="hy-AM"/>
              </w:rPr>
              <w:t>լիազորող նորմեր</w:t>
            </w:r>
            <w:r w:rsidRPr="00BD06A2">
              <w:rPr>
                <w:rFonts w:ascii="GHEA Grapalat" w:hAnsi="GHEA Grapalat" w:cs="Sylfaen"/>
                <w:i/>
                <w:spacing w:val="-4"/>
                <w:sz w:val="24"/>
                <w:szCs w:val="24"/>
                <w:lang w:val="hy-AM"/>
              </w:rPr>
              <w:t>:</w:t>
            </w:r>
          </w:p>
          <w:p w14:paraId="451A243D" w14:textId="77777777" w:rsidR="00BD06A2" w:rsidRPr="00BD06A2" w:rsidRDefault="00BD06A2" w:rsidP="00BD06A2">
            <w:pPr>
              <w:spacing w:after="0" w:line="360" w:lineRule="auto"/>
              <w:jc w:val="both"/>
              <w:rPr>
                <w:rFonts w:ascii="GHEA Grapalat" w:hAnsi="GHEA Grapalat" w:cs="Sylfaen"/>
                <w:b/>
                <w:i/>
                <w:spacing w:val="-4"/>
                <w:sz w:val="24"/>
                <w:szCs w:val="24"/>
                <w:lang w:val="hy-AM"/>
              </w:rPr>
            </w:pPr>
            <w:r w:rsidRPr="00BD06A2">
              <w:rPr>
                <w:rFonts w:ascii="GHEA Grapalat" w:hAnsi="GHEA Grapalat" w:cs="Sylfaen"/>
                <w:spacing w:val="-4"/>
                <w:sz w:val="24"/>
                <w:szCs w:val="24"/>
                <w:lang w:val="hy-AM"/>
              </w:rPr>
              <w:t xml:space="preserve">Հայաստանի Հանրապետության Սահմանադրության 6-րդ հոդվածի 2-րդ մասի համաձայն՝ </w:t>
            </w:r>
            <w:r w:rsidRPr="00BD06A2">
              <w:rPr>
                <w:rFonts w:ascii="GHEA Grapalat" w:hAnsi="GHEA Grapalat" w:cs="Sylfaen"/>
                <w:i/>
                <w:spacing w:val="-4"/>
                <w:sz w:val="24"/>
                <w:szCs w:val="24"/>
                <w:lang w:val="hy-AM"/>
              </w:rPr>
              <w:t xml:space="preserve">Սահմանադրության և օրենքների հիման վրա և դրանց իրականացումն ապահովելու նպատակով Սահմանադրությամբ նախատեսված մարմինները կարող են </w:t>
            </w:r>
            <w:r w:rsidRPr="00BD06A2">
              <w:rPr>
                <w:rFonts w:ascii="GHEA Grapalat" w:hAnsi="GHEA Grapalat" w:cs="Sylfaen"/>
                <w:b/>
                <w:i/>
                <w:spacing w:val="-4"/>
                <w:sz w:val="24"/>
                <w:szCs w:val="24"/>
                <w:lang w:val="hy-AM"/>
              </w:rPr>
              <w:t>օրենքով</w:t>
            </w:r>
            <w:r w:rsidRPr="00BD06A2">
              <w:rPr>
                <w:rFonts w:ascii="GHEA Grapalat" w:hAnsi="GHEA Grapalat" w:cs="Sylfaen"/>
                <w:i/>
                <w:spacing w:val="-4"/>
                <w:sz w:val="24"/>
                <w:szCs w:val="24"/>
                <w:lang w:val="hy-AM"/>
              </w:rPr>
              <w:t xml:space="preserve"> լիազորվել ընդունելու ենթաօրենսդրական նորմատիվ իրավական ակտեր:</w:t>
            </w:r>
          </w:p>
          <w:p w14:paraId="16ED0989" w14:textId="77777777" w:rsidR="00BD06A2" w:rsidRPr="00BD06A2" w:rsidRDefault="00BD06A2" w:rsidP="00BD06A2">
            <w:pPr>
              <w:spacing w:after="0" w:line="360" w:lineRule="auto"/>
              <w:jc w:val="both"/>
              <w:rPr>
                <w:rFonts w:ascii="GHEA Grapalat" w:hAnsi="GHEA Grapalat" w:cs="Sylfaen"/>
                <w:b/>
                <w:bCs/>
                <w:spacing w:val="-4"/>
                <w:sz w:val="24"/>
                <w:szCs w:val="24"/>
                <w:lang w:val="hy-AM"/>
              </w:rPr>
            </w:pPr>
            <w:r w:rsidRPr="00BD06A2">
              <w:rPr>
                <w:rFonts w:ascii="GHEA Grapalat" w:hAnsi="GHEA Grapalat" w:cs="Sylfaen"/>
                <w:spacing w:val="-4"/>
                <w:sz w:val="24"/>
                <w:szCs w:val="24"/>
                <w:lang w:val="hy-AM"/>
              </w:rPr>
              <w:t xml:space="preserve">Հետևաբար, հիմք ընդունելով վերոգրյալը, Որոշման նախաբանն անհրաժեշտ է վերանայել՝ հղում կատարելով </w:t>
            </w:r>
            <w:r w:rsidRPr="00BD06A2">
              <w:rPr>
                <w:rFonts w:ascii="GHEA Grapalat" w:hAnsi="GHEA Grapalat" w:cs="Sylfaen"/>
                <w:b/>
                <w:spacing w:val="-4"/>
                <w:sz w:val="24"/>
                <w:szCs w:val="24"/>
                <w:lang w:val="hy-AM"/>
              </w:rPr>
              <w:t>օրենսդրական ակտի</w:t>
            </w:r>
            <w:r w:rsidRPr="00BD06A2">
              <w:rPr>
                <w:rFonts w:ascii="GHEA Grapalat" w:hAnsi="GHEA Grapalat" w:cs="Sylfaen"/>
                <w:spacing w:val="-4"/>
                <w:sz w:val="24"/>
                <w:szCs w:val="24"/>
                <w:lang w:val="hy-AM"/>
              </w:rPr>
              <w:t xml:space="preserve"> այն հոդվածին կամ մասին, որով Հայաստանի Հանրապետության կառավարությունը լիազորվել է </w:t>
            </w:r>
            <w:r w:rsidRPr="00BD06A2">
              <w:rPr>
                <w:rFonts w:ascii="GHEA Grapalat" w:hAnsi="GHEA Grapalat" w:cs="Sylfaen"/>
                <w:b/>
                <w:spacing w:val="-4"/>
                <w:sz w:val="24"/>
                <w:szCs w:val="24"/>
                <w:lang w:val="hy-AM"/>
              </w:rPr>
              <w:t>հաստատելու</w:t>
            </w:r>
            <w:r w:rsidRPr="00BD06A2">
              <w:rPr>
                <w:rFonts w:ascii="GHEA Grapalat" w:hAnsi="GHEA Grapalat" w:cs="Sylfaen"/>
                <w:spacing w:val="-4"/>
                <w:sz w:val="24"/>
                <w:szCs w:val="24"/>
                <w:lang w:val="hy-AM"/>
              </w:rPr>
              <w:t xml:space="preserve"> </w:t>
            </w:r>
            <w:r w:rsidRPr="00BD06A2">
              <w:rPr>
                <w:rFonts w:ascii="GHEA Grapalat" w:hAnsi="GHEA Grapalat" w:cs="Sylfaen"/>
                <w:b/>
                <w:bCs/>
                <w:spacing w:val="-4"/>
                <w:sz w:val="24"/>
                <w:szCs w:val="24"/>
                <w:lang w:val="hy-AM"/>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արտոնության կիրառման կարգը և ճանաչելու լիազոր մարմին:</w:t>
            </w:r>
          </w:p>
          <w:p w14:paraId="1E938A4A" w14:textId="77777777" w:rsidR="00BD06A2" w:rsidRPr="00BD06A2" w:rsidRDefault="00BD06A2" w:rsidP="00BD06A2">
            <w:pPr>
              <w:spacing w:after="0" w:line="360" w:lineRule="auto"/>
              <w:jc w:val="both"/>
              <w:rPr>
                <w:rFonts w:ascii="GHEA Grapalat" w:hAnsi="GHEA Grapalat" w:cs="Sylfaen"/>
                <w:spacing w:val="-4"/>
                <w:sz w:val="24"/>
                <w:szCs w:val="24"/>
                <w:lang w:val="hy-AM"/>
              </w:rPr>
            </w:pPr>
            <w:r w:rsidRPr="00BD06A2">
              <w:rPr>
                <w:rFonts w:ascii="GHEA Grapalat" w:hAnsi="GHEA Grapalat" w:cs="Sylfaen"/>
                <w:b/>
                <w:bCs/>
                <w:spacing w:val="-4"/>
                <w:sz w:val="24"/>
                <w:szCs w:val="24"/>
                <w:lang w:val="hy-AM"/>
              </w:rPr>
              <w:t xml:space="preserve">Հարկ է նկատի ունենալ նաև, որ Նախագծի 1-ին կետով նախատեսվում է լրացում կատարել Որոշման նախաբանում և որպես լիազորող նորմ դիտարկել </w:t>
            </w:r>
            <w:r w:rsidRPr="00BD06A2">
              <w:rPr>
                <w:rFonts w:ascii="GHEA Grapalat" w:hAnsi="GHEA Grapalat" w:cs="Sylfaen"/>
                <w:bCs/>
                <w:spacing w:val="-4"/>
                <w:sz w:val="24"/>
                <w:szCs w:val="24"/>
                <w:lang w:val="hy-AM"/>
              </w:rPr>
              <w:lastRenderedPageBreak/>
              <w:t>«Արդյունաբերության քաղաքականության մասին</w:t>
            </w:r>
            <w:r w:rsidRPr="00BD06A2">
              <w:rPr>
                <w:rFonts w:ascii="GHEA Grapalat" w:hAnsi="GHEA Grapalat" w:cs="Sylfaen"/>
                <w:spacing w:val="-4"/>
                <w:sz w:val="24"/>
                <w:szCs w:val="24"/>
                <w:lang w:val="hy-AM"/>
              </w:rPr>
              <w:t>» օրենքի 4-րդ հոդվածը (որում սահմանված են արդյունաբերական քաղաքականության իրականացման մասին դրույթներ), մինչդեռ դա նույնպես Որոշման ընդունման համար լիազորող նորմեր չի պարունակում:</w:t>
            </w:r>
          </w:p>
          <w:p w14:paraId="1D2CF13B" w14:textId="77777777" w:rsidR="00BD06A2" w:rsidRPr="00BD06A2" w:rsidRDefault="00BD06A2" w:rsidP="00BD06A2">
            <w:pPr>
              <w:spacing w:after="0" w:line="360" w:lineRule="auto"/>
              <w:jc w:val="both"/>
              <w:rPr>
                <w:rFonts w:ascii="GHEA Grapalat" w:hAnsi="GHEA Grapalat" w:cs="Sylfaen"/>
                <w:bCs/>
                <w:spacing w:val="-4"/>
                <w:sz w:val="24"/>
                <w:szCs w:val="24"/>
                <w:lang w:val="hy-AM"/>
              </w:rPr>
            </w:pPr>
            <w:r w:rsidRPr="00BD06A2">
              <w:rPr>
                <w:rFonts w:ascii="GHEA Grapalat" w:hAnsi="GHEA Grapalat" w:cs="Sylfaen"/>
                <w:spacing w:val="-4"/>
                <w:sz w:val="24"/>
                <w:szCs w:val="24"/>
                <w:lang w:val="hy-AM"/>
              </w:rPr>
              <w:t xml:space="preserve">2. Նախագծի նախաբանից անհրաժեշտ է հանել </w:t>
            </w:r>
            <w:r w:rsidRPr="00BD06A2">
              <w:rPr>
                <w:rFonts w:ascii="GHEA Grapalat" w:hAnsi="GHEA Grapalat" w:cs="Sylfaen"/>
                <w:bCs/>
                <w:spacing w:val="-4"/>
                <w:sz w:val="24"/>
                <w:szCs w:val="24"/>
                <w:lang w:val="hy-AM"/>
              </w:rPr>
              <w:t>«Նորմատիվ իրավական ակտերի մասին</w:t>
            </w:r>
            <w:r w:rsidRPr="00BD06A2">
              <w:rPr>
                <w:rFonts w:ascii="GHEA Grapalat" w:hAnsi="GHEA Grapalat" w:cs="Sylfaen"/>
                <w:spacing w:val="-4"/>
                <w:sz w:val="24"/>
                <w:szCs w:val="24"/>
                <w:lang w:val="hy-AM"/>
              </w:rPr>
              <w:t>» օրենքի 28-րդ հոդվածի 2-րդ մասին կատարված հղումը, քանի որ դա Նախագծի ընդունման համար լիազորող նորմ չի հանդիսանում:</w:t>
            </w:r>
          </w:p>
          <w:p w14:paraId="602F2EB0" w14:textId="77777777" w:rsidR="00BD06A2" w:rsidRPr="00BD06A2" w:rsidRDefault="00BD06A2" w:rsidP="00BD06A2">
            <w:pPr>
              <w:spacing w:after="0" w:line="360" w:lineRule="auto"/>
              <w:jc w:val="both"/>
              <w:rPr>
                <w:rFonts w:ascii="GHEA Grapalat" w:hAnsi="GHEA Grapalat" w:cs="Sylfaen"/>
                <w:bCs/>
                <w:spacing w:val="-4"/>
                <w:sz w:val="24"/>
                <w:szCs w:val="24"/>
                <w:lang w:val="hy-AM"/>
              </w:rPr>
            </w:pPr>
            <w:r w:rsidRPr="00BD06A2">
              <w:rPr>
                <w:rFonts w:ascii="GHEA Grapalat" w:hAnsi="GHEA Grapalat" w:cs="Sylfaen"/>
                <w:b/>
                <w:bCs/>
                <w:spacing w:val="-4"/>
                <w:sz w:val="24"/>
                <w:szCs w:val="24"/>
                <w:lang w:val="hy-AM"/>
              </w:rPr>
              <w:t>3. Նախագծի 2-րդ կետով նախատեսվում է Որոշման 4-րդ կետից հետո լրացնել նոր   4.1-րդ կետ հետևյալ բովանդակությամբ.</w:t>
            </w:r>
          </w:p>
          <w:p w14:paraId="0D1EF001" w14:textId="77777777" w:rsidR="00BD06A2" w:rsidRPr="00BD06A2" w:rsidRDefault="00BD06A2" w:rsidP="00BD06A2">
            <w:pPr>
              <w:spacing w:after="0" w:line="360" w:lineRule="auto"/>
              <w:jc w:val="both"/>
              <w:rPr>
                <w:rFonts w:ascii="GHEA Grapalat" w:hAnsi="GHEA Grapalat" w:cs="Sylfaen"/>
                <w:i/>
                <w:spacing w:val="-4"/>
                <w:sz w:val="24"/>
                <w:szCs w:val="24"/>
                <w:lang w:val="hy-AM"/>
              </w:rPr>
            </w:pPr>
            <w:r w:rsidRPr="00BD06A2">
              <w:rPr>
                <w:rFonts w:ascii="GHEA Grapalat" w:hAnsi="GHEA Grapalat" w:cs="Sylfaen"/>
                <w:bCs/>
                <w:i/>
                <w:spacing w:val="-4"/>
                <w:sz w:val="24"/>
                <w:szCs w:val="24"/>
                <w:lang w:val="hy-AM"/>
              </w:rPr>
              <w:t>«</w:t>
            </w:r>
            <w:r w:rsidRPr="00BD06A2">
              <w:rPr>
                <w:rFonts w:ascii="GHEA Grapalat" w:hAnsi="GHEA Grapalat" w:cs="Sylfaen"/>
                <w:i/>
                <w:spacing w:val="-4"/>
                <w:sz w:val="24"/>
                <w:szCs w:val="24"/>
                <w:lang w:val="hy-AM"/>
              </w:rPr>
              <w:t>Որոշման հավելվածի 12-րդ կետով նախատեսված կարգավորումը, որի համաձայն ներմուծման սկզբնաժամկետը չի կարող լինել ավելի շուտ, քան սույն հավելվածի 13-րդ կետով նախատեսված հայտի` Հայաստանի Հանրապետության էկոնոմիկայի նախարարություն ներկայացման հաջորդ օրը, տարածվում է 2021 թվականի ապրիլի 24-ից հետո ծագած հարաբերությունների վրա»:</w:t>
            </w:r>
          </w:p>
          <w:p w14:paraId="76EA1693" w14:textId="77777777" w:rsidR="00BD06A2" w:rsidRPr="00BD06A2" w:rsidRDefault="00BD06A2" w:rsidP="00BD06A2">
            <w:pPr>
              <w:spacing w:after="0" w:line="360" w:lineRule="auto"/>
              <w:jc w:val="both"/>
              <w:rPr>
                <w:rFonts w:ascii="GHEA Grapalat" w:hAnsi="GHEA Grapalat" w:cs="Sylfaen"/>
                <w:bCs/>
                <w:i/>
                <w:spacing w:val="-4"/>
                <w:sz w:val="24"/>
                <w:szCs w:val="24"/>
                <w:lang w:val="hy-AM"/>
              </w:rPr>
            </w:pPr>
            <w:r w:rsidRPr="00BD06A2">
              <w:rPr>
                <w:rFonts w:ascii="GHEA Grapalat" w:hAnsi="GHEA Grapalat" w:cs="Sylfaen"/>
                <w:spacing w:val="-4"/>
                <w:sz w:val="24"/>
                <w:szCs w:val="24"/>
                <w:lang w:val="hy-AM"/>
              </w:rPr>
              <w:t xml:space="preserve">Նախագծին կից ներկայացված հիմնավորման համաձայն՝ </w:t>
            </w:r>
            <w:r w:rsidRPr="00BD06A2">
              <w:rPr>
                <w:rFonts w:ascii="GHEA Grapalat" w:hAnsi="GHEA Grapalat" w:cs="Sylfaen"/>
                <w:i/>
                <w:spacing w:val="-4"/>
                <w:sz w:val="24"/>
                <w:szCs w:val="24"/>
                <w:lang w:val="hy-AM"/>
              </w:rPr>
              <w:t xml:space="preserve">համաձայն 2015 թվականի սեպտեմբերի 17-ի N 1118-Ն որոշման՝ տնտեսվարող սուբյեկտները հնարավորություն ունեին </w:t>
            </w:r>
            <w:r w:rsidRPr="00BD06A2">
              <w:rPr>
                <w:rFonts w:ascii="GHEA Grapalat" w:hAnsi="GHEA Grapalat" w:cs="Sylfaen"/>
                <w:bCs/>
                <w:i/>
                <w:spacing w:val="-4"/>
                <w:sz w:val="24"/>
                <w:szCs w:val="24"/>
                <w:lang w:val="hy-AM"/>
              </w:rPr>
              <w:t xml:space="preserve">մաքսատուրքից ազատման արտոնության դիմել և արտոնություն ստանալ նաև այն ապրանքների համար, որոնք ներմուծվել են մինչւ մինչև կառավարության կողմից   տրամադրման որոշման ընդունումը։ ՀՀ կառավարության 2021 թվականի ապրիլի 22-ի N        625-Ն որոշմամբ հաստատվել էր ներդրումային ծրագրի շրջանակներում մաքսատուրքից ազատման արտոնության տրամադրման նոր կարգը, որը բացառում էր և հնարավորություն չէր տալիս ապրանքների ներմուծման մաքսատուրքի արտոնությունից </w:t>
            </w:r>
            <w:r w:rsidRPr="00BD06A2">
              <w:rPr>
                <w:rFonts w:ascii="GHEA Grapalat" w:hAnsi="GHEA Grapalat" w:cs="Sylfaen"/>
                <w:bCs/>
                <w:i/>
                <w:spacing w:val="-4"/>
                <w:sz w:val="24"/>
                <w:szCs w:val="24"/>
                <w:lang w:val="hy-AM"/>
              </w:rPr>
              <w:lastRenderedPageBreak/>
              <w:t>օգտվել մինչև կառավարության համապատասխան որոշման ընդունումը։ Հաշվի առնելով, որ նոր կարգով սահմանված դրույթները դժվարություններ էին առաջացնում ընկերությունների համար արտոնությունից օգտվելու, ինչպես նաև տնտեսվարող սուբյեկտների կողմից ներդրումային ծրագրով նախատեսված ապրանքները ՀՀ են ներմուծվում ավելի շուտ քան ընդունվում է կառավարության համապատասխան որոշումը, հետևաբար, փոփոխություններ են կատարվել ՀՀ կառավարության 2021 թվականի ապրիլի 22-ի N 625-Ն որոշման մեջ և նոր 2022 թվականի հուլիսի 28-ի N 1182-Ն որոշման փոփոխություններով և գործող կարգավորումով տնտեսվարող սուբյեկտները հնարավորություն ունեն ապրանքների ներմուծել և օգտվել արտոնությունից մինչև կառավարության համապատասխան որոշման ընդունումը։</w:t>
            </w:r>
          </w:p>
          <w:p w14:paraId="0D70F8CC" w14:textId="77777777" w:rsidR="00BD06A2" w:rsidRPr="00BD06A2" w:rsidRDefault="00BD06A2" w:rsidP="00BD06A2">
            <w:pPr>
              <w:spacing w:after="0" w:line="360" w:lineRule="auto"/>
              <w:jc w:val="both"/>
              <w:rPr>
                <w:rFonts w:ascii="GHEA Grapalat" w:hAnsi="GHEA Grapalat" w:cs="Sylfaen"/>
                <w:b/>
                <w:bCs/>
                <w:i/>
                <w:spacing w:val="-4"/>
                <w:sz w:val="24"/>
                <w:szCs w:val="24"/>
                <w:lang w:val="hy-AM"/>
              </w:rPr>
            </w:pPr>
            <w:r w:rsidRPr="00BD06A2">
              <w:rPr>
                <w:rFonts w:ascii="GHEA Grapalat" w:hAnsi="GHEA Grapalat" w:cs="Sylfaen"/>
                <w:b/>
                <w:bCs/>
                <w:i/>
                <w:spacing w:val="-4"/>
                <w:sz w:val="24"/>
                <w:szCs w:val="24"/>
                <w:lang w:val="hy-AM"/>
              </w:rPr>
              <w:t>Նախագծով առաջարկվող դրույթը հնարավորություն կտա ամբողջացնել ՀՀ կառավարության 2022 թվականի հուլիսի 28-ի N 1182-Ն որոշմամբ ընդունված հետադարձ ուժի դրույթը, կկանոնակարգի ներդրումային ծրագրերի ընթացքը և բարելավող նորմի կարգավորումները տարածել 2021 թվականի ապրիլի 24-ից ծագած հարաբերությունների վրա՝ այն է կիրառել արտոնությունը նաև այն ապրանքների վրա (որոնք անհրաժեշտ են ներդրումային ծրագրի իրականացման համար), որոնք ՀՀ են ներմուծվել ավելի շուտ քան համապատասխան որոշման ընդունումը, բայց ոչ ավելի շուտ քան ընկերությունների կողմից հայտ ներկայացնելը։</w:t>
            </w:r>
          </w:p>
          <w:p w14:paraId="42055318" w14:textId="77777777" w:rsidR="00BD06A2" w:rsidRPr="00BD06A2" w:rsidRDefault="00BD06A2" w:rsidP="00BD06A2">
            <w:pPr>
              <w:spacing w:after="0" w:line="360" w:lineRule="auto"/>
              <w:jc w:val="both"/>
              <w:rPr>
                <w:rFonts w:ascii="GHEA Grapalat" w:hAnsi="GHEA Grapalat" w:cs="Sylfaen"/>
                <w:b/>
                <w:bCs/>
                <w:i/>
                <w:spacing w:val="-4"/>
                <w:sz w:val="24"/>
                <w:szCs w:val="24"/>
                <w:lang w:val="hy-AM"/>
              </w:rPr>
            </w:pPr>
            <w:r w:rsidRPr="00BD06A2">
              <w:rPr>
                <w:rFonts w:ascii="GHEA Grapalat" w:hAnsi="GHEA Grapalat" w:cs="Sylfaen"/>
                <w:b/>
                <w:bCs/>
                <w:i/>
                <w:spacing w:val="-4"/>
                <w:sz w:val="24"/>
                <w:szCs w:val="24"/>
                <w:lang w:val="hy-AM"/>
              </w:rPr>
              <w:t xml:space="preserve">Սույն որոշման ընդունումը հնարավորություն կընձեռի ստեղծել հավասար պայմաններ 2021 թվականի ապրիլի 24-ից հետո արտոնություն ստացած բոլոր ընկերությունների համար, սակայն եթե ընկերությունները ունեն խնդիրներ, որ ապրանքները ներմուծել են ավելի վաղ քան ընդունվել է ՀՀ կառավարության </w:t>
            </w:r>
            <w:r w:rsidRPr="00BD06A2">
              <w:rPr>
                <w:rFonts w:ascii="GHEA Grapalat" w:hAnsi="GHEA Grapalat" w:cs="Sylfaen"/>
                <w:b/>
                <w:bCs/>
                <w:i/>
                <w:spacing w:val="-4"/>
                <w:sz w:val="24"/>
                <w:szCs w:val="24"/>
                <w:lang w:val="hy-AM"/>
              </w:rPr>
              <w:lastRenderedPageBreak/>
              <w:t>որոշումը, ապա պետք է հետագայում դիմեն ՀՀ էկոնոմիկայի նախարարություն՝ ՀՀ կառավարության իրենց արտոնության տրամադրման անհատական որոշումներում համապատասխան փոփոխություններ իրականացնելու նպատակով։</w:t>
            </w:r>
          </w:p>
          <w:p w14:paraId="6151A745" w14:textId="77777777" w:rsidR="00BD06A2" w:rsidRPr="00BD06A2" w:rsidRDefault="00BD06A2" w:rsidP="00BD06A2">
            <w:pPr>
              <w:spacing w:after="0" w:line="360" w:lineRule="auto"/>
              <w:jc w:val="both"/>
              <w:rPr>
                <w:rFonts w:ascii="GHEA Grapalat" w:hAnsi="GHEA Grapalat" w:cs="Sylfaen"/>
                <w:b/>
                <w:spacing w:val="-4"/>
                <w:sz w:val="24"/>
                <w:szCs w:val="24"/>
                <w:lang w:val="hy-AM"/>
              </w:rPr>
            </w:pPr>
            <w:r w:rsidRPr="00BD06A2">
              <w:rPr>
                <w:rFonts w:ascii="GHEA Grapalat" w:hAnsi="GHEA Grapalat" w:cs="Sylfaen"/>
                <w:spacing w:val="-4"/>
                <w:sz w:val="24"/>
                <w:szCs w:val="24"/>
                <w:lang w:val="hy-AM"/>
              </w:rPr>
              <w:t xml:space="preserve">Այսպիսով, Նախագծի 2-րդ կետով նախատեսվում է հետադարձ ուժ տալ Որոշման հավելվածի 12-րդ կետին, մասնավորապես՝ նախատեսվում է </w:t>
            </w:r>
            <w:r w:rsidRPr="00BD06A2">
              <w:rPr>
                <w:rFonts w:ascii="GHEA Grapalat" w:hAnsi="GHEA Grapalat" w:cs="Sylfaen"/>
                <w:bCs/>
                <w:spacing w:val="-4"/>
                <w:sz w:val="24"/>
                <w:szCs w:val="24"/>
                <w:lang w:val="hy-AM"/>
              </w:rPr>
              <w:t>«</w:t>
            </w:r>
            <w:r w:rsidRPr="00BD06A2">
              <w:rPr>
                <w:rFonts w:ascii="GHEA Grapalat" w:hAnsi="GHEA Grapalat" w:cs="Sylfaen"/>
                <w:spacing w:val="-4"/>
                <w:sz w:val="24"/>
                <w:szCs w:val="24"/>
                <w:lang w:val="hy-AM"/>
              </w:rPr>
              <w:t xml:space="preserve">ներմուծման սկզբնաժամկետը չի կարող լինել ավելի շուտ, քան Որոշման հավելվածի 13-րդ կետով նախատեսված հայտի՝ Հայաստանի Հանրապետության էկոնոմիկայի նախարարություն ներկայացման հաջորդ օրը» կարգավորումը </w:t>
            </w:r>
            <w:r w:rsidRPr="00BD06A2">
              <w:rPr>
                <w:rFonts w:ascii="GHEA Grapalat" w:hAnsi="GHEA Grapalat" w:cs="Sylfaen"/>
                <w:b/>
                <w:spacing w:val="-4"/>
                <w:sz w:val="24"/>
                <w:szCs w:val="24"/>
                <w:lang w:val="hy-AM"/>
              </w:rPr>
              <w:t>տարածել 2021 թվականի ապրիլի 24-ից հետո ծագած հարաբերությունների վրա:</w:t>
            </w:r>
          </w:p>
          <w:p w14:paraId="148ADCF5" w14:textId="77777777" w:rsidR="00BD06A2" w:rsidRPr="00BD06A2" w:rsidRDefault="00BD06A2" w:rsidP="00BD06A2">
            <w:pPr>
              <w:spacing w:after="0" w:line="360" w:lineRule="auto"/>
              <w:jc w:val="both"/>
              <w:rPr>
                <w:rFonts w:ascii="GHEA Grapalat" w:hAnsi="GHEA Grapalat" w:cs="Sylfaen"/>
                <w:spacing w:val="-4"/>
                <w:sz w:val="24"/>
                <w:szCs w:val="24"/>
                <w:lang w:val="hy-AM"/>
              </w:rPr>
            </w:pPr>
            <w:r w:rsidRPr="00BD06A2">
              <w:rPr>
                <w:rFonts w:ascii="GHEA Grapalat" w:hAnsi="GHEA Grapalat" w:cs="Sylfaen"/>
                <w:spacing w:val="-4"/>
                <w:sz w:val="24"/>
                <w:szCs w:val="24"/>
                <w:lang w:val="hy-AM"/>
              </w:rPr>
              <w:t>Նախագծին կից ներկայացված ամփոփաթերթում Հայաստանի Հանրապետության էկոնոմիկայի նախարարությունը Հայաստանի Հանրապետության արդարադատության նախարարության կողմից ներկայացված դիտողության կապակցությամբ (որը վերահաստատում ենք) հայտնել է հետևյալը.</w:t>
            </w:r>
          </w:p>
          <w:p w14:paraId="2E4B6325" w14:textId="77777777" w:rsidR="00BD06A2" w:rsidRPr="00BD06A2" w:rsidRDefault="00BD06A2" w:rsidP="00BD06A2">
            <w:pPr>
              <w:spacing w:after="0" w:line="360" w:lineRule="auto"/>
              <w:jc w:val="both"/>
              <w:rPr>
                <w:rFonts w:ascii="GHEA Grapalat" w:hAnsi="GHEA Grapalat" w:cs="Sylfaen"/>
                <w:i/>
                <w:spacing w:val="-4"/>
                <w:sz w:val="24"/>
                <w:szCs w:val="24"/>
                <w:lang w:val="hy-AM"/>
              </w:rPr>
            </w:pPr>
            <w:r w:rsidRPr="00BD06A2">
              <w:rPr>
                <w:rFonts w:ascii="GHEA Grapalat" w:hAnsi="GHEA Grapalat" w:cs="Sylfaen"/>
                <w:bCs/>
                <w:i/>
                <w:spacing w:val="-4"/>
                <w:sz w:val="24"/>
                <w:szCs w:val="24"/>
                <w:lang w:val="hy-AM"/>
              </w:rPr>
              <w:t>«</w:t>
            </w:r>
            <w:r w:rsidRPr="00BD06A2">
              <w:rPr>
                <w:rFonts w:ascii="GHEA Grapalat" w:hAnsi="GHEA Grapalat" w:cs="Sylfaen"/>
                <w:i/>
                <w:spacing w:val="-4"/>
                <w:sz w:val="24"/>
                <w:szCs w:val="24"/>
                <w:lang w:val="hy-AM"/>
              </w:rPr>
              <w:t>Սույն Որոշման ընդունումից հետո այն ընկերությունները, որոնց արտոնություն է տրամադրվել 2021 թվականի ապրիլի 24-ից հետո ընկած ժամանակահատվածում և ունեն խնդիրներ այն մասով, որ ներդրումային ծրագրի համար նախատեսված ապրանքները ներմուծվել են ավելի շուտ, քան ՀՀ կառավարության կողմից համապատասխան որոշման ընդունումը, բայց ոչ շուտ, քան ՀՀ էկոնոմիկայի նախարարություն հայտ ներկայացնելը՝ վերջիններիս անհատական որոշումներում նախատեսվում է փոփոխություններ կատարել, սահմանելով ապրանքների ներմուծման նոր ժամանակահատված, համաձայն որի հնարավոր կլինի օգտվել տրամադրված արտոնությունից։</w:t>
            </w:r>
          </w:p>
          <w:p w14:paraId="1D274880" w14:textId="77777777" w:rsidR="00BD06A2" w:rsidRPr="00BD06A2" w:rsidRDefault="00BD06A2" w:rsidP="00BD06A2">
            <w:pPr>
              <w:spacing w:after="0" w:line="360" w:lineRule="auto"/>
              <w:jc w:val="both"/>
              <w:rPr>
                <w:rFonts w:ascii="GHEA Grapalat" w:hAnsi="GHEA Grapalat" w:cs="Sylfaen"/>
                <w:i/>
                <w:spacing w:val="-4"/>
                <w:sz w:val="24"/>
                <w:szCs w:val="24"/>
                <w:lang w:val="hy-AM"/>
              </w:rPr>
            </w:pPr>
            <w:r w:rsidRPr="00BD06A2">
              <w:rPr>
                <w:rFonts w:ascii="GHEA Grapalat" w:hAnsi="GHEA Grapalat" w:cs="Sylfaen"/>
                <w:i/>
                <w:spacing w:val="-4"/>
                <w:sz w:val="24"/>
                <w:szCs w:val="24"/>
                <w:lang w:val="hy-AM"/>
              </w:rPr>
              <w:lastRenderedPageBreak/>
              <w:t>Հաշվի առնելով, որ կազմակերպությունների մոտ ներմուծումների հետ կապված խնդիրները առաջացել են 2021 թվականի ապրիլի 24-ից հետո, հետևաբար հետադարձ ուժը սահմանվում է նշված ժամանակահատվածից հետո ծագած հարաբերությունների վրա։»:</w:t>
            </w:r>
          </w:p>
          <w:p w14:paraId="071529F9" w14:textId="77777777" w:rsidR="00BD06A2" w:rsidRPr="00BD06A2" w:rsidRDefault="00BD06A2" w:rsidP="00BD06A2">
            <w:pPr>
              <w:spacing w:after="0" w:line="360" w:lineRule="auto"/>
              <w:jc w:val="both"/>
              <w:rPr>
                <w:rFonts w:ascii="GHEA Grapalat" w:hAnsi="GHEA Grapalat" w:cs="Sylfaen"/>
                <w:b/>
                <w:spacing w:val="-4"/>
                <w:sz w:val="24"/>
                <w:szCs w:val="24"/>
                <w:lang w:val="hy-AM"/>
              </w:rPr>
            </w:pPr>
            <w:r w:rsidRPr="00BD06A2">
              <w:rPr>
                <w:rFonts w:ascii="GHEA Grapalat" w:hAnsi="GHEA Grapalat" w:cs="Sylfaen"/>
                <w:spacing w:val="-4"/>
                <w:sz w:val="24"/>
                <w:szCs w:val="24"/>
                <w:lang w:val="hy-AM"/>
              </w:rPr>
              <w:t xml:space="preserve">Այսպիսով, անհրաժեշտ է պարզաբանել՝ առկա են արդյոք 2021 թվականի ապրիլի 24-ից հետո սկսված և </w:t>
            </w:r>
            <w:r w:rsidRPr="00BD06A2">
              <w:rPr>
                <w:rFonts w:ascii="GHEA Grapalat" w:hAnsi="GHEA Grapalat" w:cs="Sylfaen"/>
                <w:b/>
                <w:spacing w:val="-4"/>
                <w:sz w:val="24"/>
                <w:szCs w:val="24"/>
                <w:lang w:val="hy-AM"/>
              </w:rPr>
              <w:t>մինչև 2022 թվականի հուլիսի 30-ը ավարտված</w:t>
            </w:r>
            <w:r w:rsidRPr="00BD06A2">
              <w:rPr>
                <w:rFonts w:ascii="GHEA Grapalat" w:hAnsi="GHEA Grapalat" w:cs="Sylfaen"/>
                <w:spacing w:val="-4"/>
                <w:sz w:val="24"/>
                <w:szCs w:val="24"/>
                <w:lang w:val="hy-AM"/>
              </w:rPr>
              <w:t xml:space="preserve"> ներդրումային ծրագրեր, որի ժամանակ ներմուծումը սկսվել է հայտ ներկայացնելուց հետո և նախքան Հայաստանի Հանրապետության կառավարության արտոնություն կիրառելու մասին համապատասխան որոշման ընդունումը և, եթե այո, ապա հստակեցնել՝ թե </w:t>
            </w:r>
            <w:r w:rsidRPr="00BD06A2">
              <w:rPr>
                <w:rFonts w:ascii="GHEA Grapalat" w:hAnsi="GHEA Grapalat" w:cs="Sylfaen"/>
                <w:b/>
                <w:spacing w:val="-4"/>
                <w:sz w:val="24"/>
                <w:szCs w:val="24"/>
                <w:lang w:val="hy-AM"/>
              </w:rPr>
              <w:t>ինչ կարգով է կիրառվելու</w:t>
            </w:r>
            <w:r w:rsidRPr="00BD06A2">
              <w:rPr>
                <w:rFonts w:ascii="GHEA Grapalat" w:hAnsi="GHEA Grapalat" w:cs="Sylfaen"/>
                <w:spacing w:val="-4"/>
                <w:sz w:val="24"/>
                <w:szCs w:val="24"/>
                <w:lang w:val="hy-AM"/>
              </w:rPr>
              <w:t xml:space="preserve"> տվյալ ներդրումային ծրագրերն իրականացրած անձանց կողմից նախքան Հայաստանի Հանրապետության կառավարության արտոնություն կիրառելու մասին համապատասխան որոշման ընդունումը </w:t>
            </w:r>
            <w:r w:rsidRPr="00BD06A2">
              <w:rPr>
                <w:rFonts w:ascii="GHEA Grapalat" w:hAnsi="GHEA Grapalat" w:cs="Sylfaen"/>
                <w:b/>
                <w:spacing w:val="-4"/>
                <w:sz w:val="24"/>
                <w:szCs w:val="24"/>
                <w:lang w:val="hy-AM"/>
              </w:rPr>
              <w:t>ներմուծված ապրանքների ներմուծման մաքսատուրքից ազատելու արտոնությունը:</w:t>
            </w:r>
          </w:p>
          <w:p w14:paraId="51F7F645" w14:textId="77777777" w:rsidR="00BD06A2" w:rsidRPr="00BD06A2" w:rsidRDefault="00BD06A2" w:rsidP="00BD06A2">
            <w:pPr>
              <w:spacing w:after="0" w:line="360" w:lineRule="auto"/>
              <w:jc w:val="both"/>
              <w:rPr>
                <w:rFonts w:ascii="GHEA Grapalat" w:hAnsi="GHEA Grapalat" w:cs="Sylfaen"/>
                <w:i/>
                <w:spacing w:val="-4"/>
                <w:sz w:val="24"/>
                <w:szCs w:val="24"/>
                <w:lang w:val="hy-AM"/>
              </w:rPr>
            </w:pPr>
            <w:r w:rsidRPr="00BD06A2">
              <w:rPr>
                <w:rFonts w:ascii="GHEA Grapalat" w:hAnsi="GHEA Grapalat" w:cs="Sylfaen"/>
                <w:spacing w:val="-4"/>
                <w:sz w:val="24"/>
                <w:szCs w:val="24"/>
                <w:lang w:val="hy-AM"/>
              </w:rPr>
              <w:t xml:space="preserve">4. Նախագծի 2-րդ կետով լրացվող նոր 4.1-րդ կետով սահմանվող կարգավորումն անհրաժեշտ է խմբագրել և հետադարձ ուժ տալու մասին կարգավորումը սահմանել ոչ թե Որոշման, այլ </w:t>
            </w:r>
            <w:r w:rsidRPr="00BD06A2">
              <w:rPr>
                <w:rFonts w:ascii="GHEA Grapalat" w:hAnsi="GHEA Grapalat" w:cs="Sylfaen"/>
                <w:b/>
                <w:spacing w:val="-4"/>
                <w:sz w:val="24"/>
                <w:szCs w:val="24"/>
                <w:lang w:val="hy-AM"/>
              </w:rPr>
              <w:t>սույն Նախագծի</w:t>
            </w:r>
            <w:r w:rsidRPr="00BD06A2">
              <w:rPr>
                <w:rFonts w:ascii="GHEA Grapalat" w:hAnsi="GHEA Grapalat" w:cs="Sylfaen"/>
                <w:spacing w:val="-4"/>
                <w:sz w:val="24"/>
                <w:szCs w:val="24"/>
                <w:lang w:val="hy-AM"/>
              </w:rPr>
              <w:t xml:space="preserve"> անցումային դրույթների տեսքով՝ հաշվի առնելով </w:t>
            </w:r>
            <w:r w:rsidRPr="00BD06A2">
              <w:rPr>
                <w:rFonts w:ascii="GHEA Grapalat" w:hAnsi="GHEA Grapalat" w:cs="Sylfaen"/>
                <w:bCs/>
                <w:spacing w:val="-4"/>
                <w:sz w:val="24"/>
                <w:szCs w:val="24"/>
                <w:lang w:val="hy-AM"/>
              </w:rPr>
              <w:t>«</w:t>
            </w:r>
            <w:r w:rsidRPr="00BD06A2">
              <w:rPr>
                <w:rFonts w:ascii="GHEA Grapalat" w:hAnsi="GHEA Grapalat" w:cs="Sylfaen"/>
                <w:spacing w:val="-4"/>
                <w:sz w:val="24"/>
                <w:szCs w:val="24"/>
                <w:lang w:val="hy-AM"/>
              </w:rPr>
              <w:t xml:space="preserve">Նորմատիվ իրավական ակտերի մասին» օրենքի 13-րդ հոդվածի 6-րդ մասի պահանջը, այն է՝ </w:t>
            </w:r>
            <w:r w:rsidRPr="00BD06A2">
              <w:rPr>
                <w:rFonts w:ascii="GHEA Grapalat" w:hAnsi="GHEA Grapalat" w:cs="Sylfaen"/>
                <w:b/>
                <w:i/>
                <w:spacing w:val="-4"/>
                <w:sz w:val="24"/>
                <w:szCs w:val="24"/>
                <w:lang w:val="hy-AM"/>
              </w:rPr>
              <w:t>նորմատիվ</w:t>
            </w:r>
            <w:r w:rsidRPr="00BD06A2">
              <w:rPr>
                <w:rFonts w:ascii="Calibri" w:hAnsi="Calibri" w:cs="Calibri"/>
                <w:b/>
                <w:i/>
                <w:spacing w:val="-4"/>
                <w:sz w:val="24"/>
                <w:szCs w:val="24"/>
                <w:lang w:val="hy-AM"/>
              </w:rPr>
              <w:t> </w:t>
            </w:r>
            <w:r w:rsidRPr="00BD06A2">
              <w:rPr>
                <w:rFonts w:ascii="GHEA Grapalat" w:hAnsi="GHEA Grapalat" w:cs="Sylfaen"/>
                <w:b/>
                <w:i/>
                <w:spacing w:val="-4"/>
                <w:sz w:val="24"/>
                <w:szCs w:val="24"/>
                <w:lang w:val="hy-AM"/>
              </w:rPr>
              <w:t xml:space="preserve"> իրավական ակտը պարունակում է անցումային դրույթներ</w:t>
            </w:r>
            <w:r w:rsidRPr="00BD06A2">
              <w:rPr>
                <w:rFonts w:ascii="GHEA Grapalat" w:hAnsi="GHEA Grapalat" w:cs="Sylfaen"/>
                <w:i/>
                <w:spacing w:val="-4"/>
                <w:sz w:val="24"/>
                <w:szCs w:val="24"/>
                <w:lang w:val="hy-AM"/>
              </w:rPr>
              <w:t>, եթե անձի իրավական վիճակը բարելավող</w:t>
            </w:r>
            <w:r w:rsidRPr="00BD06A2">
              <w:rPr>
                <w:rFonts w:ascii="Calibri" w:hAnsi="Calibri" w:cs="Calibri"/>
                <w:i/>
                <w:spacing w:val="-4"/>
                <w:sz w:val="24"/>
                <w:szCs w:val="24"/>
                <w:lang w:val="hy-AM"/>
              </w:rPr>
              <w:t> </w:t>
            </w:r>
            <w:r w:rsidRPr="00BD06A2">
              <w:rPr>
                <w:rFonts w:ascii="GHEA Grapalat" w:hAnsi="GHEA Grapalat" w:cs="Sylfaen"/>
                <w:i/>
                <w:spacing w:val="-4"/>
                <w:sz w:val="24"/>
                <w:szCs w:val="24"/>
                <w:lang w:val="hy-AM"/>
              </w:rPr>
              <w:t>նորմատիվ</w:t>
            </w:r>
            <w:r w:rsidRPr="00BD06A2">
              <w:rPr>
                <w:rFonts w:ascii="Calibri" w:hAnsi="Calibri" w:cs="Calibri"/>
                <w:i/>
                <w:spacing w:val="-4"/>
                <w:sz w:val="24"/>
                <w:szCs w:val="24"/>
                <w:lang w:val="hy-AM"/>
              </w:rPr>
              <w:t> </w:t>
            </w:r>
            <w:r w:rsidRPr="00BD06A2">
              <w:rPr>
                <w:rFonts w:ascii="GHEA Grapalat" w:hAnsi="GHEA Grapalat" w:cs="Sylfaen"/>
                <w:i/>
                <w:spacing w:val="-4"/>
                <w:sz w:val="24"/>
                <w:szCs w:val="24"/>
                <w:lang w:val="hy-AM"/>
              </w:rPr>
              <w:t>իրավական ակտին նախատեսվում է տալ հետադարձ ուժ, կամ անձի իրավական վիճակը բարելավող իրավական ակտին հետադարձ ուժ տալու համար անհրաժեշտ է սահմանել համապատասխան նորմեր: Այս դեպքում</w:t>
            </w:r>
            <w:r w:rsidRPr="00BD06A2">
              <w:rPr>
                <w:rFonts w:ascii="Calibri" w:hAnsi="Calibri" w:cs="Calibri"/>
                <w:i/>
                <w:spacing w:val="-4"/>
                <w:sz w:val="24"/>
                <w:szCs w:val="24"/>
                <w:lang w:val="hy-AM"/>
              </w:rPr>
              <w:t> </w:t>
            </w:r>
            <w:r w:rsidRPr="00BD06A2">
              <w:rPr>
                <w:rFonts w:ascii="GHEA Grapalat" w:hAnsi="GHEA Grapalat" w:cs="Sylfaen"/>
                <w:i/>
                <w:spacing w:val="-4"/>
                <w:sz w:val="24"/>
                <w:szCs w:val="24"/>
                <w:lang w:val="hy-AM"/>
              </w:rPr>
              <w:t>նորմատիվ</w:t>
            </w:r>
            <w:r w:rsidRPr="00BD06A2">
              <w:rPr>
                <w:rFonts w:ascii="Calibri" w:hAnsi="Calibri" w:cs="Calibri"/>
                <w:i/>
                <w:spacing w:val="-4"/>
                <w:sz w:val="24"/>
                <w:szCs w:val="24"/>
                <w:lang w:val="hy-AM"/>
              </w:rPr>
              <w:t> </w:t>
            </w:r>
            <w:r w:rsidRPr="00BD06A2">
              <w:rPr>
                <w:rFonts w:ascii="GHEA Grapalat" w:hAnsi="GHEA Grapalat" w:cs="Sylfaen"/>
                <w:i/>
                <w:spacing w:val="-4"/>
                <w:sz w:val="24"/>
                <w:szCs w:val="24"/>
                <w:lang w:val="hy-AM"/>
              </w:rPr>
              <w:t>իրավական ակտի անցումային դրույթներով սահմանվում են`</w:t>
            </w:r>
          </w:p>
          <w:p w14:paraId="30AF937A" w14:textId="77777777" w:rsidR="00BD06A2" w:rsidRPr="00BD06A2" w:rsidRDefault="00BD06A2" w:rsidP="00BD06A2">
            <w:pPr>
              <w:spacing w:after="0" w:line="360" w:lineRule="auto"/>
              <w:jc w:val="both"/>
              <w:rPr>
                <w:rFonts w:ascii="GHEA Grapalat" w:hAnsi="GHEA Grapalat" w:cs="Sylfaen"/>
                <w:i/>
                <w:spacing w:val="-4"/>
                <w:sz w:val="24"/>
                <w:szCs w:val="24"/>
                <w:lang w:val="hy-AM"/>
              </w:rPr>
            </w:pPr>
            <w:r w:rsidRPr="00BD06A2">
              <w:rPr>
                <w:rFonts w:ascii="GHEA Grapalat" w:hAnsi="GHEA Grapalat" w:cs="Sylfaen"/>
                <w:i/>
                <w:spacing w:val="-4"/>
                <w:sz w:val="24"/>
                <w:szCs w:val="24"/>
                <w:lang w:val="hy-AM"/>
              </w:rPr>
              <w:lastRenderedPageBreak/>
              <w:t>1)</w:t>
            </w:r>
            <w:r w:rsidRPr="00BD06A2">
              <w:rPr>
                <w:rFonts w:ascii="Calibri" w:hAnsi="Calibri" w:cs="Calibri"/>
                <w:i/>
                <w:spacing w:val="-4"/>
                <w:sz w:val="24"/>
                <w:szCs w:val="24"/>
                <w:lang w:val="hy-AM"/>
              </w:rPr>
              <w:t> </w:t>
            </w:r>
            <w:r w:rsidRPr="00BD06A2">
              <w:rPr>
                <w:rFonts w:ascii="GHEA Grapalat" w:hAnsi="GHEA Grapalat" w:cs="Sylfaen"/>
                <w:i/>
                <w:spacing w:val="-4"/>
                <w:sz w:val="24"/>
                <w:szCs w:val="24"/>
                <w:lang w:val="hy-AM"/>
              </w:rPr>
              <w:t>նորմատիվ</w:t>
            </w:r>
            <w:r w:rsidRPr="00BD06A2">
              <w:rPr>
                <w:rFonts w:ascii="Calibri" w:hAnsi="Calibri" w:cs="Calibri"/>
                <w:i/>
                <w:spacing w:val="-4"/>
                <w:sz w:val="24"/>
                <w:szCs w:val="24"/>
                <w:lang w:val="hy-AM"/>
              </w:rPr>
              <w:t> </w:t>
            </w:r>
            <w:r w:rsidRPr="00BD06A2">
              <w:rPr>
                <w:rFonts w:ascii="GHEA Grapalat" w:hAnsi="GHEA Grapalat" w:cs="Sylfaen"/>
                <w:i/>
                <w:spacing w:val="-4"/>
                <w:sz w:val="24"/>
                <w:szCs w:val="24"/>
                <w:lang w:val="hy-AM"/>
              </w:rPr>
              <w:t>իրավական ակտը կամ դրա այն մասերը, որոնց տրվում է հետադարձ ուժ.</w:t>
            </w:r>
          </w:p>
          <w:p w14:paraId="5AB98410" w14:textId="77777777" w:rsidR="00BD06A2" w:rsidRPr="00BD06A2" w:rsidRDefault="00BD06A2" w:rsidP="00BD06A2">
            <w:pPr>
              <w:spacing w:after="0" w:line="360" w:lineRule="auto"/>
              <w:jc w:val="both"/>
              <w:rPr>
                <w:rFonts w:ascii="GHEA Grapalat" w:hAnsi="GHEA Grapalat" w:cs="Sylfaen"/>
                <w:i/>
                <w:spacing w:val="-4"/>
                <w:sz w:val="24"/>
                <w:szCs w:val="24"/>
                <w:lang w:val="hy-AM"/>
              </w:rPr>
            </w:pPr>
            <w:r w:rsidRPr="00BD06A2">
              <w:rPr>
                <w:rFonts w:ascii="GHEA Grapalat" w:hAnsi="GHEA Grapalat" w:cs="Sylfaen"/>
                <w:i/>
                <w:spacing w:val="-4"/>
                <w:sz w:val="24"/>
                <w:szCs w:val="24"/>
                <w:lang w:val="hy-AM"/>
              </w:rPr>
              <w:t>2) հետադարձ ուժ տալու իրավակարգավորումների (ժամկետների, պայմանների, անձանց շրջանակի) համար անհրաժեշտ համապատասխան նորմեր:</w:t>
            </w:r>
          </w:p>
          <w:p w14:paraId="1A0C445D" w14:textId="77777777" w:rsidR="00BD06A2" w:rsidRPr="00BD06A2" w:rsidRDefault="00BD06A2" w:rsidP="00BD06A2">
            <w:pPr>
              <w:spacing w:after="0" w:line="360" w:lineRule="auto"/>
              <w:jc w:val="both"/>
              <w:rPr>
                <w:rFonts w:ascii="GHEA Grapalat" w:hAnsi="GHEA Grapalat" w:cs="Sylfaen"/>
                <w:spacing w:val="-4"/>
                <w:sz w:val="24"/>
                <w:szCs w:val="24"/>
                <w:lang w:val="hy-AM"/>
              </w:rPr>
            </w:pPr>
            <w:r w:rsidRPr="00BD06A2">
              <w:rPr>
                <w:rFonts w:ascii="GHEA Grapalat" w:hAnsi="GHEA Grapalat" w:cs="Sylfaen"/>
                <w:spacing w:val="-4"/>
                <w:sz w:val="24"/>
                <w:szCs w:val="24"/>
                <w:lang w:val="hy-AM"/>
              </w:rPr>
              <w:t xml:space="preserve">5. Հայաստանի Հանրապետության կառավարության 2021  թվականի փետրվարի 25-ի N 252-L որոշմամբ հաստատված հավելվածի 17-րդ կետի պահանջներին </w:t>
            </w:r>
            <w:r w:rsidRPr="00BD06A2">
              <w:rPr>
                <w:rFonts w:ascii="GHEA Grapalat" w:hAnsi="GHEA Grapalat" w:cs="Sylfaen"/>
                <w:bCs/>
                <w:iCs/>
                <w:spacing w:val="-4"/>
                <w:sz w:val="24"/>
                <w:szCs w:val="24"/>
                <w:lang w:val="hy-AM"/>
              </w:rPr>
              <w:t>համապատասխան՝ Նախագծի լրամշակված տարբերակն անհրաժեշտ է Հայաստանի Հանրապետության արդարադատության նախարարություն ներկայացնել այլ շահագրգիռ մարմինների կարծիքներն ամփոփելուց հետո միայն:</w:t>
            </w:r>
          </w:p>
          <w:p w14:paraId="46D742BD" w14:textId="630D30A5" w:rsidR="007F42AC" w:rsidRPr="009E2F8F" w:rsidRDefault="007F42AC" w:rsidP="0045466F">
            <w:pPr>
              <w:spacing w:after="0" w:line="360" w:lineRule="auto"/>
              <w:jc w:val="both"/>
              <w:rPr>
                <w:rFonts w:ascii="GHEA Grapalat" w:hAnsi="GHEA Grapalat" w:cs="Sylfaen"/>
                <w:spacing w:val="-4"/>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5BCE844C"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r w:rsidRPr="009344FC">
              <w:rPr>
                <w:rFonts w:ascii="GHEA Grapalat" w:eastAsia="Times New Roman" w:hAnsi="GHEA Grapalat" w:cs="Times New Roman"/>
                <w:sz w:val="24"/>
                <w:szCs w:val="24"/>
                <w:lang w:val="hy-AM"/>
              </w:rPr>
              <w:lastRenderedPageBreak/>
              <w:t>Ընդունվել է։</w:t>
            </w:r>
          </w:p>
          <w:p w14:paraId="1CB63712"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156B70C1"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55D14CF7"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59828A0D"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7FF70B41"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4377CA74"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659E9822"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103F41F2"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65D1A279"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3652F9B0"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2841A6D6"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79AA27AC"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0FC0D9B7"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746CE811"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110FC2EC"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24B59D32"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665C4940"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7D72FE07"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3F885452"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6C179857"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603C378A"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012BA5BE"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02822020"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06CBBE31" w14:textId="77777777" w:rsid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6D0090D1" w14:textId="77777777" w:rsid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7D9743A0" w14:textId="77777777" w:rsid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3AEFE90D" w14:textId="77777777" w:rsid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5F050949" w14:textId="77777777" w:rsid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03EF72A0" w14:textId="77777777" w:rsid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53DC714D" w14:textId="77777777" w:rsid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77589773" w14:textId="77777777" w:rsid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33F42FCC" w14:textId="77777777" w:rsid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09F253BE" w14:textId="77777777" w:rsid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3B23F048" w14:textId="77777777" w:rsid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7C3D50FD" w14:textId="77777777" w:rsid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7AC0DDA1" w14:textId="4AE6F531" w:rsidR="00A072E2" w:rsidRPr="00041E40" w:rsidRDefault="00041E40" w:rsidP="009344F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1FEF5496" w14:textId="77777777" w:rsidR="00A072E2" w:rsidRDefault="00A072E2"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23B8F90C" w14:textId="77777777" w:rsidR="00A072E2" w:rsidRDefault="00A072E2"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551724A5" w14:textId="501FD42A"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r w:rsidRPr="009344FC">
              <w:rPr>
                <w:rFonts w:ascii="GHEA Grapalat" w:eastAsia="Times New Roman" w:hAnsi="GHEA Grapalat" w:cs="Times New Roman"/>
                <w:sz w:val="24"/>
                <w:szCs w:val="24"/>
                <w:lang w:val="hy-AM"/>
              </w:rPr>
              <w:t>Ընդունվել է։ Սույն Որոշման ընդունումից հետո այն ընկերությունները, որոնց արտոնություն է տրամադրվել 2021 թվականի ապրիլի 24-ից հետո ընկած ժամանակահատվածում</w:t>
            </w:r>
            <w:r w:rsidR="00A072E2" w:rsidRPr="00A072E2">
              <w:rPr>
                <w:rFonts w:ascii="GHEA Grapalat" w:eastAsia="Times New Roman" w:hAnsi="GHEA Grapalat" w:cs="Times New Roman"/>
                <w:sz w:val="24"/>
                <w:szCs w:val="24"/>
                <w:lang w:val="hy-AM"/>
              </w:rPr>
              <w:t xml:space="preserve"> </w:t>
            </w:r>
            <w:r w:rsidR="00A072E2">
              <w:rPr>
                <w:rFonts w:ascii="GHEA Grapalat" w:eastAsia="Times New Roman" w:hAnsi="GHEA Grapalat" w:cs="Times New Roman"/>
                <w:sz w:val="24"/>
                <w:szCs w:val="24"/>
                <w:lang w:val="hy-AM"/>
              </w:rPr>
              <w:t>և որոնց ներդրումային ծրագիրը դեռևս գտնվում է իրականացման փուլում</w:t>
            </w:r>
            <w:r w:rsidRPr="009344FC">
              <w:rPr>
                <w:rFonts w:ascii="GHEA Grapalat" w:eastAsia="Times New Roman" w:hAnsi="GHEA Grapalat" w:cs="Times New Roman"/>
                <w:sz w:val="24"/>
                <w:szCs w:val="24"/>
                <w:lang w:val="hy-AM"/>
              </w:rPr>
              <w:t xml:space="preserve">՝ վերջիններիս անհատական որոշումներում նախատեսվում է փոփոխություններ կատարել, սահմանելով ապրանքների ներմուծման նոր ժամանակահատված, համաձայն որի հնարավոր կլինի օգտվել տրամադրված արտոնությունից։ Սույն որոշման ընդունումը կստեղծի հավասար մրցակցային պայմաններ այն բոլոր տնտեսվարող սուբյեկտների համար, որոնք ապրանքներ են ներմուծել 2021 </w:t>
            </w:r>
            <w:r w:rsidRPr="009344FC">
              <w:rPr>
                <w:rFonts w:ascii="GHEA Grapalat" w:eastAsia="Times New Roman" w:hAnsi="GHEA Grapalat" w:cs="Times New Roman"/>
                <w:sz w:val="24"/>
                <w:szCs w:val="24"/>
                <w:lang w:val="hy-AM"/>
              </w:rPr>
              <w:lastRenderedPageBreak/>
              <w:t>թվականի ապրիլի 24-ից հետո ընկած ժամանակահատվածում։</w:t>
            </w:r>
          </w:p>
          <w:p w14:paraId="73E5BC0B"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4F6BEB61"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7A31CBF7"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636AB9DD"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10694C4C"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32A0C080"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5C05AD83"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60DE7193"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50B7FF53"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3DCAF4B6"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2E1AB0A0"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50F6C10B"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25589173"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51D0A312"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4C0CCF84"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2281DCF6"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6B069352"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764E9557"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3FC421D1"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62522877"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04E73965"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35919B34"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2DFBE69E"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33CB153D"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10FA96D6"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787942C4"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5F034DCA"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1CCC3080"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606D6A7A"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609AAB33"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28A6BE69"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1FE397CA"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7942EB75"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174FE7DC"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6F7E9C3D"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22D0346F"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28784B69"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29F1C0C1"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35F14F3F"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0579FC02"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33C57D38"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3A61926E"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4C3B4B92"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19CEF011"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32DC6F5A"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4DA8ABDB" w14:textId="77777777" w:rsidR="009344FC" w:rsidRPr="009344F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5AD5DA6E" w14:textId="1B355F3C" w:rsidR="009344FC" w:rsidRPr="009344FC" w:rsidRDefault="003769E9" w:rsidP="009344FC">
            <w:pPr>
              <w:tabs>
                <w:tab w:val="center" w:pos="4680"/>
                <w:tab w:val="right" w:pos="9360"/>
              </w:tabs>
              <w:spacing w:after="0" w:line="360" w:lineRule="auto"/>
              <w:rPr>
                <w:rFonts w:ascii="GHEA Grapalat" w:eastAsia="Times New Roman" w:hAnsi="GHEA Grapalat" w:cs="Times New Roman"/>
                <w:sz w:val="24"/>
                <w:szCs w:val="24"/>
                <w:lang w:val="hy-AM"/>
              </w:rPr>
            </w:pPr>
            <w:r w:rsidRPr="003769E9">
              <w:rPr>
                <w:rFonts w:ascii="GHEA Grapalat" w:eastAsia="Times New Roman" w:hAnsi="GHEA Grapalat" w:cs="Times New Roman"/>
                <w:sz w:val="24"/>
                <w:szCs w:val="24"/>
                <w:lang w:val="hy-AM"/>
              </w:rPr>
              <w:t xml:space="preserve">2021 թվականի ապրիլի 24-ից հետո սկսված և </w:t>
            </w:r>
            <w:r w:rsidRPr="003769E9">
              <w:rPr>
                <w:rFonts w:ascii="GHEA Grapalat" w:eastAsia="Times New Roman" w:hAnsi="GHEA Grapalat" w:cs="Times New Roman"/>
                <w:bCs/>
                <w:sz w:val="24"/>
                <w:szCs w:val="24"/>
                <w:lang w:val="hy-AM"/>
              </w:rPr>
              <w:t>մինչև 2022 թվականի հուլիսի 30-ը</w:t>
            </w:r>
            <w:r w:rsidRPr="003769E9">
              <w:rPr>
                <w:rFonts w:ascii="GHEA Grapalat" w:eastAsia="Times New Roman" w:hAnsi="GHEA Grapalat" w:cs="Times New Roman"/>
                <w:b/>
                <w:sz w:val="24"/>
                <w:szCs w:val="24"/>
                <w:lang w:val="hy-AM"/>
              </w:rPr>
              <w:t xml:space="preserve"> </w:t>
            </w:r>
            <w:r w:rsidRPr="003769E9">
              <w:rPr>
                <w:rFonts w:ascii="GHEA Grapalat" w:eastAsia="Times New Roman" w:hAnsi="GHEA Grapalat" w:cs="Times New Roman"/>
                <w:bCs/>
                <w:sz w:val="24"/>
                <w:szCs w:val="24"/>
                <w:lang w:val="hy-AM"/>
              </w:rPr>
              <w:t xml:space="preserve">ավարտված </w:t>
            </w:r>
            <w:r w:rsidRPr="003769E9">
              <w:rPr>
                <w:rFonts w:ascii="GHEA Grapalat" w:eastAsia="Times New Roman" w:hAnsi="GHEA Grapalat" w:cs="Times New Roman"/>
                <w:sz w:val="24"/>
                <w:szCs w:val="24"/>
                <w:lang w:val="hy-AM"/>
              </w:rPr>
              <w:t>ներդրումային ծրագրեր</w:t>
            </w:r>
            <w:r>
              <w:rPr>
                <w:rFonts w:ascii="GHEA Grapalat" w:eastAsia="Times New Roman" w:hAnsi="GHEA Grapalat" w:cs="Times New Roman"/>
                <w:sz w:val="24"/>
                <w:szCs w:val="24"/>
                <w:lang w:val="hy-AM"/>
              </w:rPr>
              <w:t xml:space="preserve"> առկա չեն և գտնվում են իրականացման փուլում, իսկ ընկերությունների կողմից ներմուծված ապրանքների համար վճարված մաքսատուրքերի մասով կիրականացվի մաքսատուրքի գումարների հետվերադարձ։</w:t>
            </w:r>
          </w:p>
          <w:p w14:paraId="4F65F1CF" w14:textId="77777777" w:rsidR="003769E9" w:rsidRDefault="003769E9"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4B282321" w14:textId="69933505" w:rsidR="00EC4662" w:rsidRPr="0077537C"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bookmarkStart w:id="2" w:name="_GoBack"/>
            <w:bookmarkEnd w:id="2"/>
            <w:r w:rsidRPr="009344FC">
              <w:rPr>
                <w:rFonts w:ascii="GHEA Grapalat" w:eastAsia="Times New Roman" w:hAnsi="GHEA Grapalat" w:cs="Times New Roman"/>
                <w:sz w:val="24"/>
                <w:szCs w:val="24"/>
                <w:lang w:val="hy-AM"/>
              </w:rPr>
              <w:t>Ընդունվել է։</w:t>
            </w:r>
          </w:p>
        </w:tc>
      </w:tr>
      <w:bookmarkEnd w:id="0"/>
      <w:bookmarkEnd w:id="1"/>
    </w:tbl>
    <w:p w14:paraId="7042EAE9" w14:textId="77777777" w:rsidR="0077537C" w:rsidRPr="007753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77537C"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5B3112"/>
    <w:multiLevelType w:val="hybridMultilevel"/>
    <w:tmpl w:val="C382EE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05F6D17"/>
    <w:multiLevelType w:val="hybridMultilevel"/>
    <w:tmpl w:val="96CC84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1E40"/>
    <w:rsid w:val="00092818"/>
    <w:rsid w:val="000A558F"/>
    <w:rsid w:val="00145B01"/>
    <w:rsid w:val="0016145A"/>
    <w:rsid w:val="001E7A13"/>
    <w:rsid w:val="00250194"/>
    <w:rsid w:val="002D5461"/>
    <w:rsid w:val="003769E9"/>
    <w:rsid w:val="003C37B7"/>
    <w:rsid w:val="003D2AC6"/>
    <w:rsid w:val="0045466F"/>
    <w:rsid w:val="004A1437"/>
    <w:rsid w:val="00621200"/>
    <w:rsid w:val="00661906"/>
    <w:rsid w:val="007174DF"/>
    <w:rsid w:val="0077537C"/>
    <w:rsid w:val="007F42AC"/>
    <w:rsid w:val="008B3C8F"/>
    <w:rsid w:val="008C0367"/>
    <w:rsid w:val="009344FC"/>
    <w:rsid w:val="009E2F8F"/>
    <w:rsid w:val="00A072E2"/>
    <w:rsid w:val="00A41D7D"/>
    <w:rsid w:val="00AA33F5"/>
    <w:rsid w:val="00B14AE0"/>
    <w:rsid w:val="00BD06A2"/>
    <w:rsid w:val="00BF1D26"/>
    <w:rsid w:val="00D84708"/>
    <w:rsid w:val="00DD4241"/>
    <w:rsid w:val="00E67565"/>
    <w:rsid w:val="00E85ACA"/>
    <w:rsid w:val="00EC46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466F"/>
    <w:pPr>
      <w:ind w:left="720"/>
      <w:contextualSpacing/>
    </w:pPr>
  </w:style>
  <w:style w:type="paragraph" w:styleId="BalloonText">
    <w:name w:val="Balloon Text"/>
    <w:basedOn w:val="Normal"/>
    <w:link w:val="BalloonTextChar"/>
    <w:uiPriority w:val="99"/>
    <w:semiHidden/>
    <w:unhideWhenUsed/>
    <w:rsid w:val="00145B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5B0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2028">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92716328">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91081930">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514538712">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23986005">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1112673109">
      <w:bodyDiv w:val="1"/>
      <w:marLeft w:val="0"/>
      <w:marRight w:val="0"/>
      <w:marTop w:val="0"/>
      <w:marBottom w:val="0"/>
      <w:divBdr>
        <w:top w:val="none" w:sz="0" w:space="0" w:color="auto"/>
        <w:left w:val="none" w:sz="0" w:space="0" w:color="auto"/>
        <w:bottom w:val="none" w:sz="0" w:space="0" w:color="auto"/>
        <w:right w:val="none" w:sz="0" w:space="0" w:color="auto"/>
      </w:divBdr>
    </w:div>
    <w:div w:id="1413745152">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724</TotalTime>
  <Pages>7</Pages>
  <Words>1437</Words>
  <Characters>8197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22</cp:revision>
  <cp:lastPrinted>2022-12-22T13:18:00Z</cp:lastPrinted>
  <dcterms:created xsi:type="dcterms:W3CDTF">2021-11-10T11:33:00Z</dcterms:created>
  <dcterms:modified xsi:type="dcterms:W3CDTF">2022-12-26T12:34:00Z</dcterms:modified>
</cp:coreProperties>
</file>