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7445A8" w14:textId="77777777" w:rsidR="008045EE" w:rsidRPr="00A87E65" w:rsidRDefault="008045EE" w:rsidP="00A87E65">
      <w:pPr>
        <w:shd w:val="clear" w:color="auto" w:fill="FFFFFF"/>
        <w:spacing w:line="360" w:lineRule="auto"/>
        <w:ind w:left="-450" w:right="-540" w:firstLine="450"/>
        <w:jc w:val="center"/>
        <w:rPr>
          <w:rFonts w:ascii="GHEA Grapalat" w:hAnsi="GHEA Grapalat"/>
          <w:b/>
          <w:bCs/>
          <w:lang w:val="hy-AM"/>
        </w:rPr>
      </w:pPr>
      <w:r w:rsidRPr="00A87E65">
        <w:rPr>
          <w:rFonts w:ascii="GHEA Grapalat" w:hAnsi="GHEA Grapalat"/>
          <w:b/>
          <w:bCs/>
          <w:lang w:val="hy-AM"/>
        </w:rPr>
        <w:t xml:space="preserve">ԱՄՓՈՓԱԹԵՐԹ </w:t>
      </w:r>
    </w:p>
    <w:p w14:paraId="7812B507" w14:textId="40F3F9B8" w:rsidR="008045EE" w:rsidRPr="00A87E65" w:rsidRDefault="00A87E65" w:rsidP="00A87E65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en-US"/>
        </w:rPr>
      </w:pPr>
      <w:r w:rsidRPr="00A87E65">
        <w:rPr>
          <w:rFonts w:ascii="GHEA Grapalat" w:hAnsi="GHEA Grapalat"/>
          <w:b/>
          <w:bCs/>
          <w:lang w:val="hy-AM"/>
        </w:rPr>
        <w:t>«</w:t>
      </w:r>
      <w:r w:rsidR="00D86E89" w:rsidRPr="001934EC">
        <w:rPr>
          <w:rFonts w:ascii="GHEA Grapalat" w:hAnsi="GHEA Grapalat"/>
          <w:b/>
        </w:rPr>
        <w:t>ԿԱՅՈՒՆԱՑՄԱՆ ՀԱՇՎԻ ՄԻՋՈՑՆ</w:t>
      </w:r>
      <w:bookmarkStart w:id="0" w:name="_GoBack"/>
      <w:bookmarkEnd w:id="0"/>
      <w:r w:rsidR="00D86E89" w:rsidRPr="001934EC">
        <w:rPr>
          <w:rFonts w:ascii="GHEA Grapalat" w:hAnsi="GHEA Grapalat"/>
          <w:b/>
        </w:rPr>
        <w:t>ԵՐԻ ՀԱՄԱԼՐՄԱՆ և ՕԳՏԱԳՈՐԾՄԱՆ ԿԱՐԳԸ</w:t>
      </w:r>
      <w:r w:rsidR="00D86E89">
        <w:rPr>
          <w:rFonts w:ascii="GHEA Grapalat" w:hAnsi="GHEA Grapalat"/>
          <w:b/>
          <w:lang w:val="hy-AM"/>
        </w:rPr>
        <w:t xml:space="preserve"> ՀԱՍՏԱՏԵԼՈՒ</w:t>
      </w:r>
      <w:r w:rsidR="00D86E89" w:rsidRPr="001934EC">
        <w:rPr>
          <w:rFonts w:ascii="GHEA Grapalat" w:hAnsi="GHEA Grapalat"/>
          <w:b/>
        </w:rPr>
        <w:t xml:space="preserve"> ՄԱՍԻՆ</w:t>
      </w:r>
      <w:r w:rsidRPr="00A87E65">
        <w:rPr>
          <w:rFonts w:ascii="GHEA Grapalat" w:hAnsi="GHEA Grapalat"/>
          <w:b/>
          <w:bCs/>
          <w:lang w:val="hy-AM"/>
        </w:rPr>
        <w:t xml:space="preserve">» </w:t>
      </w:r>
      <w:r w:rsidRPr="00A87E65">
        <w:rPr>
          <w:rFonts w:ascii="GHEA Grapalat" w:hAnsi="GHEA Grapalat"/>
          <w:b/>
          <w:bCs/>
          <w:color w:val="000000"/>
          <w:lang w:val="en-US"/>
        </w:rPr>
        <w:t xml:space="preserve">ՀՀ </w:t>
      </w:r>
      <w:r w:rsidR="00D86E89">
        <w:rPr>
          <w:rFonts w:ascii="GHEA Grapalat" w:hAnsi="GHEA Grapalat"/>
          <w:b/>
          <w:bCs/>
          <w:color w:val="000000"/>
          <w:lang w:val="en-US"/>
        </w:rPr>
        <w:t>ԿԱՌԱՎԱՐՈՒԹՅԱՆ</w:t>
      </w:r>
      <w:r w:rsidR="00D86E89" w:rsidRPr="00A87E65">
        <w:rPr>
          <w:rFonts w:ascii="GHEA Grapalat" w:hAnsi="GHEA Grapalat"/>
          <w:b/>
          <w:bCs/>
          <w:color w:val="000000"/>
          <w:lang w:val="en-US"/>
        </w:rPr>
        <w:t xml:space="preserve"> Ո</w:t>
      </w:r>
      <w:r w:rsidR="009F5BCF" w:rsidRPr="00A87E65">
        <w:rPr>
          <w:rFonts w:ascii="GHEA Grapalat" w:hAnsi="GHEA Grapalat"/>
          <w:b/>
          <w:bCs/>
          <w:color w:val="000000"/>
          <w:lang w:val="en-US"/>
        </w:rPr>
        <w:t>ՐՈՇՄԱՆ</w:t>
      </w:r>
      <w:r w:rsidR="009F5BCF" w:rsidRPr="00A87E65">
        <w:rPr>
          <w:rFonts w:ascii="GHEA Grapalat" w:hAnsi="GHEA Grapalat"/>
          <w:b/>
          <w:bCs/>
          <w:color w:val="000000"/>
          <w:lang w:val="hy-AM"/>
        </w:rPr>
        <w:t xml:space="preserve"> ՆԱԽԱԳԾ</w:t>
      </w:r>
      <w:r w:rsidR="009F5BCF" w:rsidRPr="00A87E65">
        <w:rPr>
          <w:rFonts w:ascii="GHEA Grapalat" w:hAnsi="GHEA Grapalat"/>
          <w:b/>
          <w:bCs/>
          <w:color w:val="000000"/>
          <w:lang w:val="en-US"/>
        </w:rPr>
        <w:t>Ի</w:t>
      </w:r>
    </w:p>
    <w:p w14:paraId="00B7CD4D" w14:textId="77777777" w:rsidR="008045EE" w:rsidRPr="00A87E65" w:rsidRDefault="008045EE" w:rsidP="00A87E6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W w:w="1353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4"/>
        <w:gridCol w:w="3735"/>
        <w:gridCol w:w="2430"/>
      </w:tblGrid>
      <w:tr w:rsidR="008045EE" w:rsidRPr="00A87E65" w14:paraId="06CBA0CF" w14:textId="77777777" w:rsidTr="005A73C7">
        <w:trPr>
          <w:tblCellSpacing w:w="0" w:type="dxa"/>
        </w:trPr>
        <w:tc>
          <w:tcPr>
            <w:tcW w:w="1110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FE87F5E" w14:textId="28F6DE95" w:rsidR="008045EE" w:rsidRPr="00A87E65" w:rsidRDefault="008045EE" w:rsidP="00D86E89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A87E65">
              <w:rPr>
                <w:rFonts w:ascii="GHEA Grapalat" w:hAnsi="GHEA Grapalat"/>
                <w:color w:val="000000"/>
                <w:lang w:val="hy-AM"/>
              </w:rPr>
              <w:t xml:space="preserve">1. </w:t>
            </w:r>
            <w:r w:rsidRPr="00A87E65">
              <w:rPr>
                <w:rFonts w:ascii="GHEA Grapalat" w:hAnsi="GHEA Grapalat" w:cs="Sylfaen"/>
                <w:lang w:val="hy-AM"/>
              </w:rPr>
              <w:t xml:space="preserve">ՀՀ </w:t>
            </w:r>
            <w:r w:rsidR="00D86E89">
              <w:rPr>
                <w:rFonts w:ascii="GHEA Grapalat" w:hAnsi="GHEA Grapalat" w:cs="Sylfaen"/>
                <w:lang w:val="en-US"/>
              </w:rPr>
              <w:t>արդարադատության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6B0C81" w14:textId="46BBFE68" w:rsidR="008045EE" w:rsidRPr="00A87E65" w:rsidRDefault="00D86E89" w:rsidP="00A87E6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24</w:t>
            </w:r>
            <w:r w:rsidR="008045EE" w:rsidRPr="00A87E65">
              <w:rPr>
                <w:rFonts w:ascii="GHEA Grapalat" w:hAnsi="GHEA Grapalat"/>
                <w:color w:val="000000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lang w:val="en-US"/>
              </w:rPr>
              <w:t>01</w:t>
            </w:r>
            <w:r w:rsidR="008045EE" w:rsidRPr="00A87E65">
              <w:rPr>
                <w:rFonts w:ascii="GHEA Grapalat" w:hAnsi="GHEA Grapalat"/>
                <w:color w:val="000000"/>
              </w:rPr>
              <w:t>.</w:t>
            </w:r>
            <w:r w:rsidR="005C636B" w:rsidRPr="00A87E65">
              <w:rPr>
                <w:rFonts w:ascii="GHEA Grapalat" w:hAnsi="GHEA Grapalat"/>
                <w:color w:val="000000"/>
                <w:lang w:val="hy-AM"/>
              </w:rPr>
              <w:t>202</w:t>
            </w: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  <w:r w:rsidR="008045EE" w:rsidRPr="00A87E65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8045EE" w:rsidRPr="00A87E65" w14:paraId="0BCFFCEF" w14:textId="77777777" w:rsidTr="005A73C7">
        <w:trPr>
          <w:tblCellSpacing w:w="0" w:type="dxa"/>
        </w:trPr>
        <w:tc>
          <w:tcPr>
            <w:tcW w:w="1110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E4E6E9" w14:textId="77777777" w:rsidR="008045EE" w:rsidRPr="00A87E65" w:rsidRDefault="008045EE" w:rsidP="00A87E65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7B5DF4" w14:textId="57B3707A" w:rsidR="008045EE" w:rsidRPr="00A87E65" w:rsidRDefault="008045EE" w:rsidP="00A87E6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87E65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D86E89" w:rsidRPr="00D86E89">
              <w:rPr>
                <w:rFonts w:ascii="GHEA Grapalat" w:hAnsi="GHEA Grapalat"/>
                <w:color w:val="000000"/>
                <w:lang w:val="hy-AM"/>
              </w:rPr>
              <w:t>01/27.4/3454-2023</w:t>
            </w:r>
          </w:p>
        </w:tc>
      </w:tr>
      <w:tr w:rsidR="008045EE" w:rsidRPr="00A87E65" w14:paraId="3CE08ED0" w14:textId="77777777" w:rsidTr="005A73C7">
        <w:trPr>
          <w:tblCellSpacing w:w="0" w:type="dxa"/>
        </w:trPr>
        <w:tc>
          <w:tcPr>
            <w:tcW w:w="7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D6A70D" w14:textId="1024D838" w:rsidR="008045EE" w:rsidRPr="00D86E89" w:rsidRDefault="00D86E89" w:rsidP="0024213F">
            <w:pPr>
              <w:spacing w:line="360" w:lineRule="auto"/>
              <w:ind w:left="135" w:right="90"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17D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 Նախագծի նախաբանում «Բյուջետային համակարգի մասին» բառերը փոխարինել «Հայաստանի Հանրապետության բյուջետային համակարգի մասին» բառերով՝ նկատի ունենալով օրենքի վերնագիրը:</w:t>
            </w:r>
          </w:p>
        </w:tc>
        <w:tc>
          <w:tcPr>
            <w:tcW w:w="61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805E7C" w14:textId="575828C7" w:rsidR="008045EE" w:rsidRDefault="00A87E65" w:rsidP="00A87E65">
            <w:pPr>
              <w:spacing w:line="360" w:lineRule="auto"/>
              <w:ind w:right="174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A87E65">
              <w:rPr>
                <w:rFonts w:ascii="GHEA Grapalat" w:hAnsi="GHEA Grapalat"/>
                <w:b/>
                <w:color w:val="000000"/>
                <w:lang w:val="en-US"/>
              </w:rPr>
              <w:t xml:space="preserve">Ընդունվել է </w:t>
            </w:r>
          </w:p>
          <w:p w14:paraId="6C214F41" w14:textId="77777777" w:rsidR="00D86E89" w:rsidRPr="00A87E65" w:rsidRDefault="00D86E89" w:rsidP="00A87E65">
            <w:pPr>
              <w:spacing w:line="360" w:lineRule="auto"/>
              <w:ind w:right="174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08B5ADFE" w14:textId="150B3C40" w:rsidR="008045EE" w:rsidRPr="00A87E65" w:rsidRDefault="008045EE" w:rsidP="00A87E65">
            <w:pPr>
              <w:spacing w:line="360" w:lineRule="auto"/>
              <w:ind w:left="156" w:right="174" w:firstLine="270"/>
              <w:jc w:val="both"/>
              <w:rPr>
                <w:rFonts w:ascii="GHEA Grapalat" w:hAnsi="GHEA Grapalat"/>
              </w:rPr>
            </w:pPr>
            <w:r w:rsidRPr="00A87E65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D86E89" w:rsidRPr="00151A68" w14:paraId="4C18CC9D" w14:textId="77777777" w:rsidTr="005A73C7">
        <w:trPr>
          <w:tblCellSpacing w:w="0" w:type="dxa"/>
        </w:trPr>
        <w:tc>
          <w:tcPr>
            <w:tcW w:w="7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7C16E1" w14:textId="77777777" w:rsidR="00D86E89" w:rsidRPr="00EE7777" w:rsidRDefault="00D86E89" w:rsidP="00D86E89">
            <w:pPr>
              <w:spacing w:line="360" w:lineRule="auto"/>
              <w:ind w:left="135" w:right="90" w:firstLine="720"/>
              <w:jc w:val="both"/>
              <w:rPr>
                <w:rFonts w:ascii="GHEA Grapalat" w:hAnsi="GHEA Grapalat"/>
              </w:rPr>
            </w:pPr>
            <w:r w:rsidRPr="00EE7777">
              <w:rPr>
                <w:rFonts w:ascii="GHEA Grapalat" w:hAnsi="GHEA Grapalat"/>
              </w:rPr>
              <w:t xml:space="preserve">2. </w:t>
            </w:r>
            <w:r w:rsidRPr="00D86E89">
              <w:rPr>
                <w:rFonts w:ascii="GHEA Grapalat" w:hAnsi="GHEA Grapalat"/>
                <w:lang w:val="en-US"/>
              </w:rPr>
              <w:t>Նախագծով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հաստատված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հավելվածի</w:t>
            </w:r>
            <w:r w:rsidRPr="00EE7777">
              <w:rPr>
                <w:rFonts w:ascii="GHEA Grapalat" w:hAnsi="GHEA Grapalat"/>
              </w:rPr>
              <w:t xml:space="preserve"> 10-</w:t>
            </w:r>
            <w:r w:rsidRPr="00D86E89">
              <w:rPr>
                <w:rFonts w:ascii="GHEA Grapalat" w:hAnsi="GHEA Grapalat"/>
                <w:lang w:val="en-US"/>
              </w:rPr>
              <w:t>րդ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կետի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համաձայն՝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տարվա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ընթացքում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կայունացման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հաշվի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միջոցների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մնացորդը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և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տարվա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արդյունքներով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կայունացման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հաշվի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միջոցների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նպատակային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մակարդակը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կարող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են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շեղվել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և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պակաս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լինել</w:t>
            </w:r>
            <w:r w:rsidRPr="00EE7777">
              <w:rPr>
                <w:rFonts w:ascii="GHEA Grapalat" w:hAnsi="GHEA Grapalat"/>
              </w:rPr>
              <w:t xml:space="preserve"> «</w:t>
            </w:r>
            <w:r w:rsidRPr="00D86E89">
              <w:rPr>
                <w:rFonts w:ascii="GHEA Grapalat" w:hAnsi="GHEA Grapalat"/>
                <w:lang w:val="en-US"/>
              </w:rPr>
              <w:t>Հայաստանի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Հանրապետության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բյուջետային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համակարգի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մասին</w:t>
            </w:r>
            <w:r w:rsidRPr="00EE7777">
              <w:rPr>
                <w:rFonts w:ascii="GHEA Grapalat" w:hAnsi="GHEA Grapalat"/>
              </w:rPr>
              <w:t xml:space="preserve">» </w:t>
            </w:r>
            <w:r w:rsidRPr="00D86E89">
              <w:rPr>
                <w:rFonts w:ascii="GHEA Grapalat" w:hAnsi="GHEA Grapalat"/>
                <w:lang w:val="en-US"/>
              </w:rPr>
              <w:t>ՀՀ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օրենքի</w:t>
            </w:r>
            <w:r w:rsidRPr="00EE7777">
              <w:rPr>
                <w:rFonts w:ascii="GHEA Grapalat" w:hAnsi="GHEA Grapalat"/>
              </w:rPr>
              <w:t xml:space="preserve"> 15-</w:t>
            </w:r>
            <w:r w:rsidRPr="00D86E89">
              <w:rPr>
                <w:rFonts w:ascii="GHEA Grapalat" w:hAnsi="GHEA Grapalat"/>
                <w:lang w:val="en-US"/>
              </w:rPr>
              <w:t>րդ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հոդվածի</w:t>
            </w:r>
            <w:r w:rsidRPr="00EE7777">
              <w:rPr>
                <w:rFonts w:ascii="GHEA Grapalat" w:hAnsi="GHEA Grapalat"/>
              </w:rPr>
              <w:t xml:space="preserve"> 15-</w:t>
            </w:r>
            <w:r w:rsidRPr="00D86E89">
              <w:rPr>
                <w:rFonts w:ascii="GHEA Grapalat" w:hAnsi="GHEA Grapalat"/>
                <w:lang w:val="en-US"/>
              </w:rPr>
              <w:t>րդ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մասով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սահմանված՝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կայունացման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հաշվի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միջոցների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նպատակային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մակարդակի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համար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սահմանված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միջակայքի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ստորին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շեմից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միայն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ՀՀ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կառավարության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պարտքի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վերաֆինանսավորման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ռիսկի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կառավարման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շրջանակներում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իրականացված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գործարքների</w:t>
            </w:r>
            <w:r w:rsidRPr="00EE7777">
              <w:rPr>
                <w:rFonts w:ascii="GHEA Grapalat" w:hAnsi="GHEA Grapalat"/>
              </w:rPr>
              <w:t xml:space="preserve"> (</w:t>
            </w:r>
            <w:r w:rsidRPr="00D86E89">
              <w:rPr>
                <w:rFonts w:ascii="GHEA Grapalat" w:hAnsi="GHEA Grapalat"/>
                <w:lang w:val="en-US"/>
              </w:rPr>
              <w:t>կառավարության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պարտքի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lastRenderedPageBreak/>
              <w:t>մարում</w:t>
            </w:r>
            <w:r w:rsidRPr="00EE7777">
              <w:rPr>
                <w:rFonts w:ascii="GHEA Grapalat" w:hAnsi="GHEA Grapalat"/>
              </w:rPr>
              <w:t xml:space="preserve">, </w:t>
            </w:r>
            <w:r w:rsidRPr="00D86E89">
              <w:rPr>
                <w:rFonts w:ascii="GHEA Grapalat" w:hAnsi="GHEA Grapalat"/>
                <w:lang w:val="en-US"/>
              </w:rPr>
              <w:t>հետգնում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և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այլն</w:t>
            </w:r>
            <w:r w:rsidRPr="00EE7777">
              <w:rPr>
                <w:rFonts w:ascii="GHEA Grapalat" w:hAnsi="GHEA Grapalat"/>
              </w:rPr>
              <w:t xml:space="preserve">) </w:t>
            </w:r>
            <w:r w:rsidRPr="00D86E89">
              <w:rPr>
                <w:rFonts w:ascii="GHEA Grapalat" w:hAnsi="GHEA Grapalat"/>
                <w:lang w:val="en-US"/>
              </w:rPr>
              <w:t>և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ՀՀ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կառավարության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պարտքի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սպասարկման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գծով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ծախսերի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ավելացման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արդյունքում։</w:t>
            </w:r>
            <w:r w:rsidRPr="00EE7777">
              <w:rPr>
                <w:rFonts w:ascii="GHEA Grapalat" w:hAnsi="GHEA Grapalat"/>
              </w:rPr>
              <w:t xml:space="preserve"> </w:t>
            </w:r>
          </w:p>
          <w:p w14:paraId="0C8687F0" w14:textId="77777777" w:rsidR="00D86E89" w:rsidRPr="00EE7777" w:rsidRDefault="00D86E89" w:rsidP="00D86E89">
            <w:pPr>
              <w:spacing w:line="360" w:lineRule="auto"/>
              <w:ind w:left="135" w:right="90" w:firstLine="720"/>
              <w:jc w:val="both"/>
              <w:rPr>
                <w:rFonts w:ascii="GHEA Grapalat" w:hAnsi="GHEA Grapalat"/>
              </w:rPr>
            </w:pPr>
            <w:r w:rsidRPr="00D86E89">
              <w:rPr>
                <w:rFonts w:ascii="GHEA Grapalat" w:hAnsi="GHEA Grapalat"/>
                <w:lang w:val="en-US"/>
              </w:rPr>
              <w:t>Այս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առումով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հարկ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է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նկատի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ունենալ</w:t>
            </w:r>
            <w:r w:rsidRPr="00EE7777">
              <w:rPr>
                <w:rFonts w:ascii="GHEA Grapalat" w:hAnsi="GHEA Grapalat"/>
              </w:rPr>
              <w:t xml:space="preserve">, </w:t>
            </w:r>
            <w:r w:rsidRPr="00D86E89">
              <w:rPr>
                <w:rFonts w:ascii="GHEA Grapalat" w:hAnsi="GHEA Grapalat"/>
                <w:lang w:val="en-US"/>
              </w:rPr>
              <w:t>որ</w:t>
            </w:r>
            <w:r w:rsidRPr="00EE7777">
              <w:rPr>
                <w:rFonts w:ascii="GHEA Grapalat" w:hAnsi="GHEA Grapalat"/>
              </w:rPr>
              <w:t xml:space="preserve"> «</w:t>
            </w:r>
            <w:r w:rsidRPr="00D86E89">
              <w:rPr>
                <w:rFonts w:ascii="GHEA Grapalat" w:hAnsi="GHEA Grapalat"/>
                <w:lang w:val="en-US"/>
              </w:rPr>
              <w:t>Հայաստանի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Հանրապետության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բյուջետային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համակարգի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մասին</w:t>
            </w:r>
            <w:r w:rsidRPr="00EE7777">
              <w:rPr>
                <w:rFonts w:ascii="GHEA Grapalat" w:hAnsi="GHEA Grapalat"/>
              </w:rPr>
              <w:t xml:space="preserve">» </w:t>
            </w:r>
            <w:r w:rsidRPr="00D86E89">
              <w:rPr>
                <w:rFonts w:ascii="GHEA Grapalat" w:hAnsi="GHEA Grapalat"/>
                <w:lang w:val="en-US"/>
              </w:rPr>
              <w:t>օրենքի</w:t>
            </w:r>
            <w:r w:rsidRPr="00EE7777">
              <w:rPr>
                <w:rFonts w:ascii="GHEA Grapalat" w:hAnsi="GHEA Grapalat"/>
              </w:rPr>
              <w:t xml:space="preserve"> 15-</w:t>
            </w:r>
            <w:r w:rsidRPr="00D86E89">
              <w:rPr>
                <w:rFonts w:ascii="GHEA Grapalat" w:hAnsi="GHEA Grapalat"/>
                <w:lang w:val="en-US"/>
              </w:rPr>
              <w:t>րդ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հոդվածի</w:t>
            </w:r>
            <w:r w:rsidRPr="00EE7777">
              <w:rPr>
                <w:rFonts w:ascii="GHEA Grapalat" w:hAnsi="GHEA Grapalat"/>
              </w:rPr>
              <w:t xml:space="preserve"> 15-</w:t>
            </w:r>
            <w:r w:rsidRPr="00D86E89">
              <w:rPr>
                <w:rFonts w:ascii="GHEA Grapalat" w:hAnsi="GHEA Grapalat"/>
                <w:lang w:val="en-US"/>
              </w:rPr>
              <w:t>րդ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մասի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համաձայն՝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կայունացման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հաշվի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միջոցների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նպատակային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մակարդակը</w:t>
            </w:r>
            <w:r w:rsidRPr="00EE7777">
              <w:rPr>
                <w:rFonts w:ascii="GHEA Grapalat" w:hAnsi="GHEA Grapalat"/>
              </w:rPr>
              <w:t xml:space="preserve">, </w:t>
            </w:r>
            <w:r w:rsidRPr="00D86E89">
              <w:rPr>
                <w:rFonts w:ascii="GHEA Grapalat" w:hAnsi="GHEA Grapalat"/>
                <w:lang w:val="en-US"/>
              </w:rPr>
              <w:t>որը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հաշվարկվում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է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որպես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տվյալ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տարվա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աշխատանքային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օրերի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օրական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մնացորդ</w:t>
            </w:r>
            <w:r w:rsidRPr="00EE7777">
              <w:rPr>
                <w:rFonts w:ascii="GHEA Grapalat" w:hAnsi="GHEA Grapalat"/>
              </w:rPr>
              <w:t xml:space="preserve">, </w:t>
            </w:r>
            <w:r w:rsidRPr="00D86E89">
              <w:rPr>
                <w:rFonts w:ascii="GHEA Grapalat" w:hAnsi="GHEA Grapalat"/>
                <w:lang w:val="en-US"/>
              </w:rPr>
              <w:t>պետք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է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լինի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Հայաստանի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Հանրապետության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կառավարության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տվյալ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տարվա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բյուջետային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ուղերձում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տվյալ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տարվա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համար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կանխատեսված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համախառն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ներքին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արդյունքի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մեկից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մինչև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երկու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տոկոս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միջակայքի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սահմաններում</w:t>
            </w:r>
            <w:r w:rsidRPr="00EE7777">
              <w:rPr>
                <w:rFonts w:ascii="GHEA Grapalat" w:hAnsi="GHEA Grapalat"/>
              </w:rPr>
              <w:t>:</w:t>
            </w:r>
          </w:p>
          <w:p w14:paraId="2019BFA2" w14:textId="77777777" w:rsidR="00D86E89" w:rsidRPr="00EE7777" w:rsidRDefault="00D86E89" w:rsidP="00D86E89">
            <w:pPr>
              <w:spacing w:line="360" w:lineRule="auto"/>
              <w:ind w:left="135" w:right="90" w:firstLine="720"/>
              <w:jc w:val="both"/>
              <w:rPr>
                <w:rFonts w:ascii="GHEA Grapalat" w:hAnsi="GHEA Grapalat"/>
              </w:rPr>
            </w:pPr>
            <w:r w:rsidRPr="00D86E89">
              <w:rPr>
                <w:rFonts w:ascii="GHEA Grapalat" w:hAnsi="GHEA Grapalat"/>
                <w:lang w:val="en-US"/>
              </w:rPr>
              <w:t>Այսպիսով՝</w:t>
            </w:r>
            <w:r w:rsidRPr="00EE7777">
              <w:rPr>
                <w:rFonts w:ascii="GHEA Grapalat" w:hAnsi="GHEA Grapalat"/>
              </w:rPr>
              <w:t xml:space="preserve"> «</w:t>
            </w:r>
            <w:r w:rsidRPr="00D86E89">
              <w:rPr>
                <w:rFonts w:ascii="GHEA Grapalat" w:hAnsi="GHEA Grapalat"/>
                <w:lang w:val="en-US"/>
              </w:rPr>
              <w:t>Հայաստանի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Հանրապետության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բյուջետային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համակարգի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մասին</w:t>
            </w:r>
            <w:r w:rsidRPr="00EE7777">
              <w:rPr>
                <w:rFonts w:ascii="GHEA Grapalat" w:hAnsi="GHEA Grapalat"/>
              </w:rPr>
              <w:t xml:space="preserve">» </w:t>
            </w:r>
            <w:r w:rsidRPr="00D86E89">
              <w:rPr>
                <w:rFonts w:ascii="GHEA Grapalat" w:hAnsi="GHEA Grapalat"/>
                <w:lang w:val="en-US"/>
              </w:rPr>
              <w:t>օրենքի</w:t>
            </w:r>
            <w:r w:rsidRPr="00EE7777">
              <w:rPr>
                <w:rFonts w:ascii="GHEA Grapalat" w:hAnsi="GHEA Grapalat"/>
              </w:rPr>
              <w:t xml:space="preserve"> 15-</w:t>
            </w:r>
            <w:r w:rsidRPr="00D86E89">
              <w:rPr>
                <w:rFonts w:ascii="GHEA Grapalat" w:hAnsi="GHEA Grapalat"/>
                <w:lang w:val="en-US"/>
              </w:rPr>
              <w:t>րդ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հոդվածի</w:t>
            </w:r>
            <w:r w:rsidRPr="00EE7777">
              <w:rPr>
                <w:rFonts w:ascii="GHEA Grapalat" w:hAnsi="GHEA Grapalat"/>
              </w:rPr>
              <w:t xml:space="preserve"> 15-</w:t>
            </w:r>
            <w:r w:rsidRPr="00D86E89">
              <w:rPr>
                <w:rFonts w:ascii="GHEA Grapalat" w:hAnsi="GHEA Grapalat"/>
                <w:lang w:val="en-US"/>
              </w:rPr>
              <w:t>րդ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մասով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իմպերատիվ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ձևով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սահմանված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է</w:t>
            </w:r>
            <w:r w:rsidRPr="00EE7777">
              <w:rPr>
                <w:rFonts w:ascii="GHEA Grapalat" w:hAnsi="GHEA Grapalat"/>
              </w:rPr>
              <w:t xml:space="preserve">, </w:t>
            </w:r>
            <w:r w:rsidRPr="00D86E89">
              <w:rPr>
                <w:rFonts w:ascii="GHEA Grapalat" w:hAnsi="GHEA Grapalat"/>
                <w:lang w:val="en-US"/>
              </w:rPr>
              <w:t>որ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կայունացման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հաշվի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միջոցների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նպատակային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մակարդակը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պետք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է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լինի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Հայաստանի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Հանրապետության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կառավարության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տվյալ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տարվա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բյուջետային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ուղերձում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տվյալ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տարվա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համար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կանխատեսված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համախառն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ներքին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արդյունքի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մեկից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մինչև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երկու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տոկոս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միջակայքի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սահմաններում</w:t>
            </w:r>
            <w:r w:rsidRPr="00EE7777">
              <w:rPr>
                <w:rFonts w:ascii="GHEA Grapalat" w:hAnsi="GHEA Grapalat"/>
              </w:rPr>
              <w:t>:</w:t>
            </w:r>
          </w:p>
          <w:p w14:paraId="37D3A5AC" w14:textId="77777777" w:rsidR="00D86E89" w:rsidRPr="00EE7777" w:rsidRDefault="00D86E89" w:rsidP="00D86E89">
            <w:pPr>
              <w:spacing w:line="360" w:lineRule="auto"/>
              <w:ind w:left="135" w:right="90" w:firstLine="720"/>
              <w:jc w:val="both"/>
              <w:rPr>
                <w:rFonts w:ascii="GHEA Grapalat" w:hAnsi="GHEA Grapalat"/>
              </w:rPr>
            </w:pPr>
            <w:r w:rsidRPr="00D86E89">
              <w:rPr>
                <w:rFonts w:ascii="GHEA Grapalat" w:hAnsi="GHEA Grapalat"/>
                <w:lang w:val="en-US"/>
              </w:rPr>
              <w:t>Ելնելով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վերոգրյալից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և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նկատի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ունենալով</w:t>
            </w:r>
            <w:r w:rsidRPr="00EE7777">
              <w:rPr>
                <w:rFonts w:ascii="GHEA Grapalat" w:hAnsi="GHEA Grapalat"/>
              </w:rPr>
              <w:t xml:space="preserve">, </w:t>
            </w:r>
            <w:r w:rsidRPr="00D86E89">
              <w:rPr>
                <w:rFonts w:ascii="GHEA Grapalat" w:hAnsi="GHEA Grapalat"/>
                <w:lang w:val="en-US"/>
              </w:rPr>
              <w:t>որ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նախագծին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lastRenderedPageBreak/>
              <w:t>կից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ներկայացված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հիմնավորման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մեջ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ևս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բացակայում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է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որևէ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տեղեկատվություն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հավելվածի</w:t>
            </w:r>
            <w:r w:rsidRPr="00EE7777">
              <w:rPr>
                <w:rFonts w:ascii="GHEA Grapalat" w:hAnsi="GHEA Grapalat"/>
              </w:rPr>
              <w:t xml:space="preserve"> 10-</w:t>
            </w:r>
            <w:r w:rsidRPr="00D86E89">
              <w:rPr>
                <w:rFonts w:ascii="GHEA Grapalat" w:hAnsi="GHEA Grapalat"/>
                <w:lang w:val="en-US"/>
              </w:rPr>
              <w:t>րդ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և</w:t>
            </w:r>
            <w:r w:rsidRPr="00EE7777">
              <w:rPr>
                <w:rFonts w:ascii="GHEA Grapalat" w:hAnsi="GHEA Grapalat"/>
              </w:rPr>
              <w:t xml:space="preserve"> 11-</w:t>
            </w:r>
            <w:r w:rsidRPr="00D86E89">
              <w:rPr>
                <w:rFonts w:ascii="GHEA Grapalat" w:hAnsi="GHEA Grapalat"/>
                <w:lang w:val="en-US"/>
              </w:rPr>
              <w:t>րդ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կետերով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նախատեսված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կարգավորումների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վերաբերյալ՝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անհրաժեշտ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է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վերանայել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կայունացման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հաշվի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միջոցների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նպատակային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մակարդակի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շեղումների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վերաբերյալ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կարգավորումները</w:t>
            </w:r>
            <w:r w:rsidRPr="00EE7777">
              <w:rPr>
                <w:rFonts w:ascii="GHEA Grapalat" w:hAnsi="GHEA Grapalat"/>
              </w:rPr>
              <w:t>:</w:t>
            </w:r>
          </w:p>
          <w:p w14:paraId="1D7D39AB" w14:textId="1078A557" w:rsidR="00FB57E1" w:rsidRPr="00EE7777" w:rsidRDefault="00FB57E1" w:rsidP="00D86E89">
            <w:pPr>
              <w:spacing w:line="360" w:lineRule="auto"/>
              <w:ind w:left="135" w:right="90" w:firstLine="720"/>
              <w:jc w:val="both"/>
              <w:rPr>
                <w:rFonts w:ascii="GHEA Grapalat" w:hAnsi="GHEA Grapalat"/>
              </w:rPr>
            </w:pPr>
            <w:r w:rsidRPr="00D86E89">
              <w:rPr>
                <w:rFonts w:ascii="GHEA Grapalat" w:hAnsi="GHEA Grapalat"/>
                <w:lang w:val="en-US"/>
              </w:rPr>
              <w:t>Բացի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այդ</w:t>
            </w:r>
            <w:r w:rsidRPr="00EE7777">
              <w:rPr>
                <w:rFonts w:ascii="GHEA Grapalat" w:hAnsi="GHEA Grapalat"/>
              </w:rPr>
              <w:t xml:space="preserve">, </w:t>
            </w:r>
            <w:r w:rsidRPr="00D86E89">
              <w:rPr>
                <w:rFonts w:ascii="GHEA Grapalat" w:hAnsi="GHEA Grapalat"/>
                <w:lang w:val="en-US"/>
              </w:rPr>
              <w:t>հավելվածի</w:t>
            </w:r>
            <w:r w:rsidRPr="00EE7777">
              <w:rPr>
                <w:rFonts w:ascii="GHEA Grapalat" w:hAnsi="GHEA Grapalat"/>
              </w:rPr>
              <w:t xml:space="preserve"> 12-</w:t>
            </w:r>
            <w:r w:rsidRPr="00D86E89">
              <w:rPr>
                <w:rFonts w:ascii="GHEA Grapalat" w:hAnsi="GHEA Grapalat"/>
                <w:lang w:val="en-US"/>
              </w:rPr>
              <w:t>րդ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կետում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նախատեսված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են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կարգավորումներ</w:t>
            </w:r>
            <w:r w:rsidRPr="00EE7777">
              <w:rPr>
                <w:rFonts w:ascii="GHEA Grapalat" w:hAnsi="GHEA Grapalat"/>
              </w:rPr>
              <w:t xml:space="preserve">, </w:t>
            </w:r>
            <w:r w:rsidRPr="00D86E89">
              <w:rPr>
                <w:rFonts w:ascii="GHEA Grapalat" w:hAnsi="GHEA Grapalat"/>
                <w:lang w:val="en-US"/>
              </w:rPr>
              <w:t>որոնց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համաձայն՝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կայունացման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հաշվի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նպատակային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մակարդակի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կանոնը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չի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գործում</w:t>
            </w:r>
            <w:r w:rsidRPr="00EE7777">
              <w:rPr>
                <w:rFonts w:ascii="GHEA Grapalat" w:hAnsi="GHEA Grapalat"/>
              </w:rPr>
              <w:t xml:space="preserve"> «</w:t>
            </w:r>
            <w:r w:rsidRPr="00D86E89">
              <w:rPr>
                <w:rFonts w:ascii="GHEA Grapalat" w:hAnsi="GHEA Grapalat"/>
                <w:lang w:val="en-US"/>
              </w:rPr>
              <w:t>Հայաստանի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Հանրապետության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բյուջետային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համակարգի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մասին</w:t>
            </w:r>
            <w:r w:rsidRPr="00EE7777">
              <w:rPr>
                <w:rFonts w:ascii="GHEA Grapalat" w:hAnsi="GHEA Grapalat"/>
              </w:rPr>
              <w:t xml:space="preserve">» </w:t>
            </w:r>
            <w:r w:rsidRPr="00D86E89">
              <w:rPr>
                <w:rFonts w:ascii="GHEA Grapalat" w:hAnsi="GHEA Grapalat"/>
                <w:lang w:val="en-US"/>
              </w:rPr>
              <w:t>ՀՀ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օրենքի</w:t>
            </w:r>
            <w:r w:rsidRPr="00EE7777">
              <w:rPr>
                <w:rFonts w:ascii="GHEA Grapalat" w:hAnsi="GHEA Grapalat"/>
              </w:rPr>
              <w:t xml:space="preserve"> 21-</w:t>
            </w:r>
            <w:r w:rsidRPr="00D86E89">
              <w:rPr>
                <w:rFonts w:ascii="GHEA Grapalat" w:hAnsi="GHEA Grapalat"/>
                <w:lang w:val="en-US"/>
              </w:rPr>
              <w:t>րդ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հոդվածի</w:t>
            </w:r>
            <w:r w:rsidRPr="00EE7777">
              <w:rPr>
                <w:rFonts w:ascii="GHEA Grapalat" w:hAnsi="GHEA Grapalat"/>
              </w:rPr>
              <w:t xml:space="preserve"> 8.3 </w:t>
            </w:r>
            <w:r w:rsidRPr="00D86E89">
              <w:rPr>
                <w:rFonts w:ascii="GHEA Grapalat" w:hAnsi="GHEA Grapalat"/>
                <w:lang w:val="en-US"/>
              </w:rPr>
              <w:t>կետով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սահմանված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բացառիկ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դեպքերում</w:t>
            </w:r>
            <w:r w:rsidRPr="00EE7777">
              <w:rPr>
                <w:rFonts w:ascii="GHEA Grapalat" w:hAnsi="GHEA Grapalat"/>
              </w:rPr>
              <w:t xml:space="preserve">: </w:t>
            </w:r>
            <w:r w:rsidRPr="00D86E89">
              <w:rPr>
                <w:rFonts w:ascii="GHEA Grapalat" w:hAnsi="GHEA Grapalat"/>
                <w:lang w:val="en-US"/>
              </w:rPr>
              <w:t>Այս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առումով</w:t>
            </w:r>
            <w:r w:rsidRPr="00EE7777">
              <w:rPr>
                <w:rFonts w:ascii="GHEA Grapalat" w:hAnsi="GHEA Grapalat"/>
              </w:rPr>
              <w:t xml:space="preserve">, </w:t>
            </w:r>
            <w:r w:rsidRPr="00D86E89">
              <w:rPr>
                <w:rFonts w:ascii="GHEA Grapalat" w:hAnsi="GHEA Grapalat"/>
                <w:lang w:val="en-US"/>
              </w:rPr>
              <w:t>նկատի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ունենալով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այն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հանգամանքը</w:t>
            </w:r>
            <w:r w:rsidRPr="00EE7777">
              <w:rPr>
                <w:rFonts w:ascii="GHEA Grapalat" w:hAnsi="GHEA Grapalat"/>
              </w:rPr>
              <w:t xml:space="preserve">, </w:t>
            </w:r>
            <w:r w:rsidRPr="00D86E89">
              <w:rPr>
                <w:rFonts w:ascii="GHEA Grapalat" w:hAnsi="GHEA Grapalat"/>
                <w:lang w:val="en-US"/>
              </w:rPr>
              <w:t>որ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նշված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օրենքում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բացակայում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են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կայունացման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հաշվի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միջոցների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նպատակային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միջին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մակարդակի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սահմանման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վերաբերյալ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բացառությունները՝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հավելվածի</w:t>
            </w:r>
            <w:r w:rsidRPr="00EE7777">
              <w:rPr>
                <w:rFonts w:ascii="GHEA Grapalat" w:hAnsi="GHEA Grapalat"/>
              </w:rPr>
              <w:t xml:space="preserve"> 12-</w:t>
            </w:r>
            <w:r w:rsidRPr="00D86E89">
              <w:rPr>
                <w:rFonts w:ascii="GHEA Grapalat" w:hAnsi="GHEA Grapalat"/>
                <w:lang w:val="en-US"/>
              </w:rPr>
              <w:t>րդ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կետով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նախատեսված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կարգավորումներն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ևս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անհրաժեշտ</w:t>
            </w:r>
            <w:r w:rsidR="00EE64E7" w:rsidRPr="00EE64E7">
              <w:rPr>
                <w:rFonts w:ascii="GHEA Grapalat" w:hAnsi="GHEA Grapalat"/>
              </w:rPr>
              <w:t xml:space="preserve"> </w:t>
            </w:r>
            <w:r w:rsidR="00EE64E7">
              <w:rPr>
                <w:rFonts w:ascii="GHEA Grapalat" w:hAnsi="GHEA Grapalat"/>
                <w:lang w:val="hy-AM"/>
              </w:rPr>
              <w:t>է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վերանայել՝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համապատասխանեցնելով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օրենքի</w:t>
            </w:r>
            <w:r w:rsidRPr="00EE7777">
              <w:rPr>
                <w:rFonts w:ascii="GHEA Grapalat" w:hAnsi="GHEA Grapalat"/>
              </w:rPr>
              <w:t xml:space="preserve"> </w:t>
            </w:r>
            <w:r w:rsidRPr="00D86E89">
              <w:rPr>
                <w:rFonts w:ascii="GHEA Grapalat" w:hAnsi="GHEA Grapalat"/>
                <w:lang w:val="en-US"/>
              </w:rPr>
              <w:t>պահանջներին</w:t>
            </w:r>
            <w:r w:rsidRPr="00EE7777">
              <w:rPr>
                <w:rFonts w:ascii="GHEA Grapalat" w:hAnsi="GHEA Grapalat"/>
              </w:rPr>
              <w:t>:</w:t>
            </w:r>
          </w:p>
        </w:tc>
        <w:tc>
          <w:tcPr>
            <w:tcW w:w="61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031ED9" w14:textId="26D2A44B" w:rsidR="00D86E89" w:rsidRPr="00EE7777" w:rsidRDefault="00FB57E1" w:rsidP="00A87E65">
            <w:pPr>
              <w:spacing w:line="360" w:lineRule="auto"/>
              <w:ind w:right="174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lastRenderedPageBreak/>
              <w:t>Մասամբ</w:t>
            </w:r>
            <w:r w:rsidRPr="00EE7777">
              <w:rPr>
                <w:rFonts w:ascii="GHEA Grapalat" w:hAnsi="GHEA Grapalat"/>
                <w:b/>
                <w:color w:val="000000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  <w:r w:rsidRPr="00EE7777">
              <w:rPr>
                <w:rFonts w:ascii="GHEA Grapalat" w:hAnsi="GHEA Grapalat"/>
                <w:b/>
                <w:color w:val="000000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</w:p>
          <w:p w14:paraId="2C8BC9A3" w14:textId="09C33AE6" w:rsidR="0024213F" w:rsidRPr="0024213F" w:rsidRDefault="0024213F" w:rsidP="00FB57E1">
            <w:pPr>
              <w:spacing w:line="360" w:lineRule="auto"/>
              <w:ind w:left="135" w:right="90" w:firstLine="720"/>
              <w:jc w:val="both"/>
              <w:rPr>
                <w:rFonts w:ascii="GHEA Grapalat" w:hAnsi="GHEA Grapalat"/>
                <w:lang w:val="hy-AM"/>
              </w:rPr>
            </w:pPr>
            <w:r w:rsidRPr="00172D83">
              <w:rPr>
                <w:rFonts w:ascii="GHEA Grapalat" w:hAnsi="GHEA Grapalat"/>
                <w:lang w:val="hy-AM"/>
              </w:rPr>
              <w:t xml:space="preserve">Հայաստանի Հանրապետության բյուջետային համակարգի մասին ՀՀ օրենքի 15-րդ հոդվածի 15-րդ մասով սահմանվում է, որ </w:t>
            </w:r>
            <w:r w:rsidRPr="00172D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կայունացման հաշվի միջոցների նպատակային միջին մակարդակը պետք է լինի Հայաստանի Հանրապետության կառավարության տվյալ տարվա բյուջետային ուղերձում տվյալ տարվա համար կանխատեսված համախառն ներքին արդյունքի մեկից մինչև երկու տոկոս միջակայքի սահմաններում, որտեղ մեկ տոկոսը ստորին շեմն է, իսկ երկու տոկոսը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</w:t>
            </w:r>
            <w:r w:rsidRPr="00172D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72D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առավելագույն շեմը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։ Միաժամանակ </w:t>
            </w:r>
            <w:r w:rsidRPr="00172D83">
              <w:rPr>
                <w:rFonts w:ascii="GHEA Grapalat" w:hAnsi="GHEA Grapalat"/>
                <w:lang w:val="hy-AM"/>
              </w:rPr>
              <w:t>Հայաստանի Հանրապետության բյուջետային համակարգի մասին ՀՀ օրենքի 15-րդ հոդվածի</w:t>
            </w:r>
            <w:r>
              <w:rPr>
                <w:rFonts w:ascii="GHEA Grapalat" w:hAnsi="GHEA Grapalat"/>
                <w:lang w:val="hy-AM"/>
              </w:rPr>
              <w:t xml:space="preserve"> 16-րդ մասի դ կետը թույլ է տալիս սահմանել վերը նշված ստորին և վերին շեմերից թույլատրելի շեղումները։</w:t>
            </w:r>
          </w:p>
          <w:p w14:paraId="57AEB8CD" w14:textId="4624C536" w:rsidR="00432D4E" w:rsidRPr="0024213F" w:rsidRDefault="0024213F" w:rsidP="00FB57E1">
            <w:pPr>
              <w:spacing w:line="360" w:lineRule="auto"/>
              <w:ind w:left="135" w:right="90"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Հետևաբար, </w:t>
            </w:r>
            <w:r w:rsidR="00432D4E" w:rsidRPr="0024213F">
              <w:rPr>
                <w:rFonts w:ascii="GHEA Grapalat" w:hAnsi="GHEA Grapalat"/>
                <w:lang w:val="hy-AM"/>
              </w:rPr>
              <w:t>Նախագծի</w:t>
            </w:r>
            <w:r w:rsidR="00432D4E" w:rsidRPr="002421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շրջանակներում</w:t>
            </w:r>
            <w:r w:rsidR="00432D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432D4E" w:rsidRPr="002421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նախատեսվ</w:t>
            </w:r>
            <w:r w:rsidR="0094648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ած</w:t>
            </w:r>
            <w:r w:rsidR="00432D4E" w:rsidRPr="002421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են </w:t>
            </w:r>
            <w:r w:rsidR="00432D4E" w:rsidRPr="00432D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կայունացման հաշվի միջոցների նպատակային միջակայքի ստորին և վերին</w:t>
            </w:r>
            <w:r w:rsidR="00432D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շեմերից թույլատրելի շեղումներ նախատեսող կարգավորումներ</w:t>
            </w:r>
            <w:r w:rsidR="00432D4E" w:rsidRPr="002421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 հիմք ընդունելով</w:t>
            </w:r>
            <w:r w:rsidR="00432D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432D4E" w:rsidRPr="00432D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Հայաստանի Հանրապետության բյուջետային համակարգի մասին օրենքի 15-րդ հոդվածի 16-րդ մաս</w:t>
            </w:r>
            <w:r w:rsidR="0094648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="00432D4E" w:rsidRPr="002421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մասնավորապես՝</w:t>
            </w:r>
            <w:r w:rsidR="00432D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դ կետով </w:t>
            </w:r>
            <w:r w:rsidR="00432D4E" w:rsidRPr="00432D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սահմանված լիազորող նորմը</w:t>
            </w:r>
            <w:r w:rsidR="00432D4E" w:rsidRPr="002421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Համապատասխան տեղեկատվությունը ներառվել է Նախագծի հիմնավորման մեջ: </w:t>
            </w:r>
          </w:p>
          <w:p w14:paraId="681A1808" w14:textId="4A8467C6" w:rsidR="00FB57E1" w:rsidRPr="00151A68" w:rsidRDefault="00FB57E1" w:rsidP="00FB57E1">
            <w:pPr>
              <w:spacing w:line="360" w:lineRule="auto"/>
              <w:ind w:left="135" w:right="90" w:firstLine="72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FB57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Ըստ</w:t>
            </w:r>
            <w:r w:rsidRPr="00151A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այդմ՝ վերախմբագրվել է </w:t>
            </w:r>
            <w:r w:rsidR="009E4834" w:rsidRPr="00151A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հաստատման ներկայացված հավելվածի 12-րդ կետը: </w:t>
            </w:r>
          </w:p>
        </w:tc>
      </w:tr>
    </w:tbl>
    <w:p w14:paraId="0DD39B7B" w14:textId="77777777" w:rsidR="004660C6" w:rsidRPr="00A87E65" w:rsidRDefault="004660C6" w:rsidP="00A87E65">
      <w:pPr>
        <w:spacing w:line="360" w:lineRule="auto"/>
        <w:rPr>
          <w:rFonts w:ascii="GHEA Grapalat" w:hAnsi="GHEA Grapalat"/>
          <w:lang w:val="hy-AM"/>
        </w:rPr>
      </w:pPr>
    </w:p>
    <w:sectPr w:rsidR="004660C6" w:rsidRPr="00A87E65" w:rsidSect="00F5350E">
      <w:pgSz w:w="15840" w:h="12240" w:orient="landscape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60C3E"/>
    <w:multiLevelType w:val="hybridMultilevel"/>
    <w:tmpl w:val="E8B63C88"/>
    <w:lvl w:ilvl="0" w:tplc="04DCAD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437C81"/>
    <w:multiLevelType w:val="hybridMultilevel"/>
    <w:tmpl w:val="E6B691CC"/>
    <w:lvl w:ilvl="0" w:tplc="488A58B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A085EA9"/>
    <w:multiLevelType w:val="hybridMultilevel"/>
    <w:tmpl w:val="EEAAA4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F2512A"/>
    <w:multiLevelType w:val="hybridMultilevel"/>
    <w:tmpl w:val="1682D6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039"/>
    <w:rsid w:val="0000032D"/>
    <w:rsid w:val="00004017"/>
    <w:rsid w:val="0004059D"/>
    <w:rsid w:val="00051F6F"/>
    <w:rsid w:val="000D1106"/>
    <w:rsid w:val="001008A9"/>
    <w:rsid w:val="00151A68"/>
    <w:rsid w:val="00201D14"/>
    <w:rsid w:val="0024213F"/>
    <w:rsid w:val="002D751E"/>
    <w:rsid w:val="00316E61"/>
    <w:rsid w:val="00350B26"/>
    <w:rsid w:val="003608D7"/>
    <w:rsid w:val="003E3D0A"/>
    <w:rsid w:val="003F6501"/>
    <w:rsid w:val="0040019C"/>
    <w:rsid w:val="00402AD3"/>
    <w:rsid w:val="00424283"/>
    <w:rsid w:val="00432D4E"/>
    <w:rsid w:val="00433F86"/>
    <w:rsid w:val="00442854"/>
    <w:rsid w:val="004660C6"/>
    <w:rsid w:val="004D644D"/>
    <w:rsid w:val="004E4B41"/>
    <w:rsid w:val="00543E90"/>
    <w:rsid w:val="005A4FFF"/>
    <w:rsid w:val="005A73C7"/>
    <w:rsid w:val="005B0C99"/>
    <w:rsid w:val="005C2835"/>
    <w:rsid w:val="005C636B"/>
    <w:rsid w:val="005D2FF1"/>
    <w:rsid w:val="00607310"/>
    <w:rsid w:val="00610077"/>
    <w:rsid w:val="0061125D"/>
    <w:rsid w:val="006125F5"/>
    <w:rsid w:val="00615164"/>
    <w:rsid w:val="00622F43"/>
    <w:rsid w:val="0067273E"/>
    <w:rsid w:val="00691DC2"/>
    <w:rsid w:val="006D0069"/>
    <w:rsid w:val="007025A7"/>
    <w:rsid w:val="00724429"/>
    <w:rsid w:val="0077646C"/>
    <w:rsid w:val="007966B6"/>
    <w:rsid w:val="007E432F"/>
    <w:rsid w:val="008045EE"/>
    <w:rsid w:val="008139DA"/>
    <w:rsid w:val="00823041"/>
    <w:rsid w:val="008601E4"/>
    <w:rsid w:val="008A0DA4"/>
    <w:rsid w:val="008A7FC2"/>
    <w:rsid w:val="008D7839"/>
    <w:rsid w:val="00946484"/>
    <w:rsid w:val="00952687"/>
    <w:rsid w:val="00972171"/>
    <w:rsid w:val="009801D2"/>
    <w:rsid w:val="0098650F"/>
    <w:rsid w:val="009E4834"/>
    <w:rsid w:val="009F5BCF"/>
    <w:rsid w:val="009F6810"/>
    <w:rsid w:val="00A074DA"/>
    <w:rsid w:val="00A14556"/>
    <w:rsid w:val="00A72DCC"/>
    <w:rsid w:val="00A87E65"/>
    <w:rsid w:val="00AC02DA"/>
    <w:rsid w:val="00AE718E"/>
    <w:rsid w:val="00B84734"/>
    <w:rsid w:val="00BB554B"/>
    <w:rsid w:val="00BE7289"/>
    <w:rsid w:val="00BF214F"/>
    <w:rsid w:val="00BF5A78"/>
    <w:rsid w:val="00C41397"/>
    <w:rsid w:val="00C6272A"/>
    <w:rsid w:val="00C91B11"/>
    <w:rsid w:val="00CC6EC5"/>
    <w:rsid w:val="00CD37B8"/>
    <w:rsid w:val="00D0387D"/>
    <w:rsid w:val="00D17304"/>
    <w:rsid w:val="00D648CF"/>
    <w:rsid w:val="00D86E89"/>
    <w:rsid w:val="00DC7C39"/>
    <w:rsid w:val="00DD11EE"/>
    <w:rsid w:val="00DE6FAB"/>
    <w:rsid w:val="00DF384B"/>
    <w:rsid w:val="00E5132C"/>
    <w:rsid w:val="00E560B8"/>
    <w:rsid w:val="00EB7DF0"/>
    <w:rsid w:val="00EC6007"/>
    <w:rsid w:val="00EE64E7"/>
    <w:rsid w:val="00EE7777"/>
    <w:rsid w:val="00F5350E"/>
    <w:rsid w:val="00F56743"/>
    <w:rsid w:val="00F65A24"/>
    <w:rsid w:val="00F71039"/>
    <w:rsid w:val="00F71DEB"/>
    <w:rsid w:val="00F7768E"/>
    <w:rsid w:val="00FB57E1"/>
    <w:rsid w:val="00FE0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405A3"/>
  <w15:docId w15:val="{2F234069-FBC5-408C-A519-03ED0B597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8045EE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8045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045EE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8045EE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8045E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045E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8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Artur Hambardzumyan</cp:lastModifiedBy>
  <cp:revision>59</cp:revision>
  <cp:lastPrinted>2022-03-17T08:20:00Z</cp:lastPrinted>
  <dcterms:created xsi:type="dcterms:W3CDTF">2022-01-14T07:43:00Z</dcterms:created>
  <dcterms:modified xsi:type="dcterms:W3CDTF">2023-02-07T05:32:00Z</dcterms:modified>
</cp:coreProperties>
</file>