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9A" w:rsidRDefault="00BD149A" w:rsidP="00766034">
      <w:pPr>
        <w:spacing w:after="0"/>
        <w:ind w:left="-851" w:firstLine="567"/>
        <w:jc w:val="center"/>
        <w:rPr>
          <w:rFonts w:ascii="GHEA Grapalat" w:eastAsia="Times New Roman" w:hAnsi="GHEA Grapalat" w:cs="GHEA Grapalat"/>
          <w:b/>
          <w:bCs w:val="0"/>
          <w:i w:val="0"/>
          <w:sz w:val="24"/>
          <w:szCs w:val="24"/>
          <w:lang w:val="hy-AM" w:eastAsia="ru-RU"/>
        </w:rPr>
      </w:pPr>
      <w:r w:rsidRPr="0037245C">
        <w:rPr>
          <w:rFonts w:ascii="GHEA Grapalat" w:eastAsia="Times New Roman" w:hAnsi="GHEA Grapalat" w:cs="GHEA Grapalat"/>
          <w:b/>
          <w:bCs w:val="0"/>
          <w:i w:val="0"/>
          <w:sz w:val="24"/>
          <w:szCs w:val="24"/>
          <w:lang w:val="hy-AM" w:eastAsia="ru-RU"/>
        </w:rPr>
        <w:t>Հ Ի Մ Ն Ա Վ Ո Ր ՈՒ Մ</w:t>
      </w:r>
    </w:p>
    <w:p w:rsidR="00BD149A" w:rsidRPr="009D1141" w:rsidRDefault="00BD149A" w:rsidP="009D1141">
      <w:pPr>
        <w:spacing w:after="0" w:line="360" w:lineRule="auto"/>
        <w:ind w:left="-284" w:firstLine="567"/>
        <w:jc w:val="center"/>
        <w:rPr>
          <w:rFonts w:ascii="GHEA Grapalat" w:hAnsi="GHEA Grapalat"/>
          <w:b/>
          <w:bCs w:val="0"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6F1FF2">
        <w:rPr>
          <w:rFonts w:ascii="GHEA Grapalat" w:eastAsia="Times New Roman" w:hAnsi="GHEA Grapalat" w:cs="Times New Roman"/>
          <w:b/>
          <w:i w:val="0"/>
          <w:sz w:val="24"/>
          <w:szCs w:val="24"/>
          <w:lang w:val="af-ZA" w:eastAsia="ru-RU"/>
        </w:rPr>
        <w:t xml:space="preserve"> </w:t>
      </w:r>
      <w:r w:rsidR="009D1141" w:rsidRPr="009D1141">
        <w:rPr>
          <w:rStyle w:val="a3"/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>«ՌՈՒԲԻԿ ՀԱՐՈՒԹՅՈՒՆՅԱՆԻ ԱՆՎԱՆ ԱԲՈՎՅԱՆԻ ԲԺՇԿԱԿԱՆ ԿԵՆՏՐՈՆ» ՓԱԿ ԲԱԺՆԵՏԻՐԱԿԱՆ ԸՆԿԵՐՈՒԹՅԱՆ ԿԱՆՈՆԱԴՐԱԿԱՆ ԿԱՊԻՏԱԼԸ ՆՎԱԶԵՑՆԵԼՈՒ ԵՎ ԳՈՒՅՔ ԱՄՐԱՑՆԵԼՈՒ ՄԱՍԻՆ</w:t>
      </w:r>
    </w:p>
    <w:p w:rsidR="00BD149A" w:rsidRPr="006F1FF2" w:rsidRDefault="00BD149A" w:rsidP="00E75A02">
      <w:pPr>
        <w:spacing w:after="0"/>
        <w:ind w:left="-851" w:firstLine="567"/>
        <w:jc w:val="center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af-ZA" w:eastAsia="ru-RU"/>
        </w:rPr>
      </w:pPr>
      <w:r w:rsidRPr="006F1FF2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af-ZA" w:eastAsia="ru-RU"/>
        </w:rPr>
        <w:t xml:space="preserve">ՀՀ կառավարության որոշման նախագծի </w:t>
      </w:r>
    </w:p>
    <w:p w:rsidR="00BD149A" w:rsidRPr="006F1FF2" w:rsidRDefault="00BD149A" w:rsidP="00BD149A">
      <w:pPr>
        <w:spacing w:after="0" w:line="360" w:lineRule="auto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af-ZA" w:eastAsia="ru-RU"/>
        </w:rPr>
      </w:pPr>
    </w:p>
    <w:p w:rsidR="00BD149A" w:rsidRDefault="009D1141" w:rsidP="009D1141">
      <w:pPr>
        <w:tabs>
          <w:tab w:val="left" w:pos="7110"/>
        </w:tabs>
        <w:spacing w:after="0" w:line="360" w:lineRule="auto"/>
        <w:ind w:left="-360" w:right="-630" w:firstLine="567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Հայաստանի Հանրապետության  Կոտայքի մարզի, Աբովյան համայնքի, ք. Հատիս փողոց թիվ 6/5 հասցեում գտնվող 336.96</w:t>
      </w:r>
      <w:r w:rsidRPr="009703B5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քառ. մետ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ր մակերեսով անշարժ գույքը (ավտոտնակներ), ինչպես նաև դրա</w:t>
      </w:r>
      <w:r w:rsidRPr="009703B5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զբաղեցրած, օգտագործման և սպասարկման համար հա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տկացված 0.047436 հեկտար մակերեսով հողամասը հանդիսանում է «Ռուբիկ Հարությունյանի անվան Աբովյանի բժշկական կենտրոն</w:t>
      </w:r>
      <w:r w:rsidRPr="009703B5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» փակ բաժնետիրական ընկերո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ւթյան (այսուհետ՝ Ընկերություն) </w:t>
      </w:r>
      <w:r w:rsidR="00941856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սեփականությունը և 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Պ</w:t>
      </w:r>
      <w:r w:rsidR="00941856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ետական գույքի կառավարման կոմիտեն 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(այսուհետ՝ Կոմիտե)</w:t>
      </w:r>
      <w:r w:rsidR="00941856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վերջինիս հետ քննարկ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ել է դրա օտարման նպատակահարմարությունը։</w:t>
      </w:r>
    </w:p>
    <w:p w:rsidR="009D1141" w:rsidRDefault="009D1141" w:rsidP="007D1BA1">
      <w:pPr>
        <w:tabs>
          <w:tab w:val="left" w:pos="7110"/>
        </w:tabs>
        <w:spacing w:after="0" w:line="360" w:lineRule="auto"/>
        <w:ind w:left="-360" w:right="-630" w:firstLine="567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Հայաստանի Հանրապետության Կոտայքի մարզպետարանի կողմից</w:t>
      </w:r>
      <w:r w:rsidR="00014D72" w:rsidRPr="00014D72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</w:t>
      </w:r>
      <w:r w:rsidR="00014D72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նշված գույքի օտարման նպատակով տրվել է դրական դիրքորոշում և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տրամադրվել է գնահատման համար անհրաժեշտ փաստաթղթերի փաթեթը, որ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ի հիման վրա 2022 թվականի դեկտեմբերի 16</w:t>
      </w:r>
      <w:r w:rsidR="007D1BA1" w:rsidRPr="009703B5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-ի</w:t>
      </w:r>
      <w:r w:rsidR="00014D72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ն</w:t>
      </w:r>
      <w:r w:rsidR="00941856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իրականացվ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ել է շուկայական արժեքի գնահատում և այն կազմել է 38</w:t>
      </w:r>
      <w:r w:rsidR="007D1BA1"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 w:eastAsia="ru-RU"/>
        </w:rPr>
        <w:t> 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360</w:t>
      </w:r>
      <w:r w:rsidR="007D1BA1"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 w:eastAsia="ru-RU"/>
        </w:rPr>
        <w:t> 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000 դրամ։</w:t>
      </w:r>
    </w:p>
    <w:p w:rsidR="007D1BA1" w:rsidRDefault="00661916" w:rsidP="0082722B">
      <w:pPr>
        <w:shd w:val="clear" w:color="auto" w:fill="FFFFFF"/>
        <w:spacing w:after="0" w:line="360" w:lineRule="auto"/>
        <w:ind w:left="-284" w:right="-563" w:firstLine="426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Հաշվի առնելով, որ 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Հայաստանի Հանրապետության 2021թ. ապրիլի 4-ի </w:t>
      </w:r>
      <w:r w:rsidR="00941856" w:rsidRPr="00941856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N 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587 որոշման 1-ին հավելվածով հաստատված կարգի 9-րդ կետի համաձայն մինչ</w:t>
      </w:r>
      <w:r w:rsidR="0082722B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և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50</w:t>
      </w:r>
      <w:r w:rsidR="007D1BA1"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 w:eastAsia="ru-RU"/>
        </w:rPr>
        <w:t> 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000</w:t>
      </w:r>
      <w:r w:rsidR="007D1BA1"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 w:eastAsia="ru-RU"/>
        </w:rPr>
        <w:t> 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000 դրամ արժողությամբ գույքը օտարվո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ւմ է Կոմիտեի նախագահի հրամանով՝ 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ուստի նախագծով նախատեսվում է </w:t>
      </w:r>
      <w:r w:rsidR="00014D72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միայն 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այն</w:t>
      </w:r>
      <w:r w:rsidR="00014D72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հետ վերցնել Ընկերությունից և հանձնել Հայաստանի Հանրապետությանը</w:t>
      </w:r>
      <w:r w:rsidR="00014D72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(ի դեմս Կոմիտեի)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>, որից հետո Կոմիտեի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նախագահի</w:t>
      </w:r>
      <w:r w:rsidR="007D1BA1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 հրամանով այն կներկայացվի օտարման։</w:t>
      </w:r>
    </w:p>
    <w:p w:rsidR="00B55917" w:rsidRPr="00B55917" w:rsidRDefault="00B55917" w:rsidP="00B55917">
      <w:pPr>
        <w:spacing w:after="0" w:line="360" w:lineRule="auto"/>
        <w:ind w:left="-360" w:right="-630" w:firstLine="567"/>
        <w:jc w:val="both"/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</w:pPr>
      <w:r w:rsidRPr="00191F76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ՀՀ կառավարության 18.08.2021թ. թիվ 1363-Ա որոշմամբ սահմանվել է ՀՀ կառավարության 2021-2026թթ. ծրագիրը, որի 6.7 կետով հաստատվել է «Պետական գույքի արդյունավետ կառավարում» բաժինը։ Ծրագրի համաձայն սահմանվել է գույքի արդյունավետ կառավարման, արդյունավետության և գրավչության բարձրացմանը, հաշվառմանը, միասնական բազայի հիմանը, բնակչության սոցիալ-տնտեսական </w:t>
      </w:r>
      <w:r w:rsidRPr="00191F76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lastRenderedPageBreak/>
        <w:t xml:space="preserve">խնդիրների </w:t>
      </w:r>
      <w:r w:rsidRPr="00B55917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լուծմանն ուղղված մի շարք կատարման ենթակա միջոցառումներ։ </w:t>
      </w:r>
      <w:r w:rsidRPr="00B55917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«Ռուբիկ Հարությունյանի անվան Աբովյանի բժշկական կենտրոն» փակ բաժնետիրական ընկերության</w:t>
      </w:r>
      <w:r w:rsidRPr="00B55917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 սեփականությունը հանդիսացող, </w:t>
      </w:r>
      <w:r w:rsidRPr="00B55917"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Կոտայքի մարզի, Աբովյան համայնքի, ք. Հատիս փողոց թիվ 6/5  </w:t>
      </w:r>
      <w:r w:rsidRPr="00B55917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>հասցեում գտնվող</w:t>
      </w:r>
      <w:r w:rsidRPr="00B55917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գույքը Կոմիտեին ամրացնելը և հետագայում պետական կարիքների համար տնօրինելը  </w:t>
      </w:r>
      <w:r w:rsidRPr="00B55917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>բխում է ՀՀ կառավարության 2021-2026թթ. ծրագրի պահանջներից։</w:t>
      </w:r>
    </w:p>
    <w:p w:rsidR="00B55917" w:rsidRPr="008970F8" w:rsidRDefault="00B55917" w:rsidP="00B55917">
      <w:pPr>
        <w:tabs>
          <w:tab w:val="center" w:pos="4500"/>
          <w:tab w:val="right" w:pos="9360"/>
        </w:tabs>
        <w:spacing w:line="360" w:lineRule="auto"/>
        <w:ind w:left="-360" w:right="-630" w:firstLine="180"/>
        <w:jc w:val="both"/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</w:pPr>
      <w:r w:rsidRPr="008970F8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       </w:t>
      </w:r>
      <w:r w:rsidRPr="00B55917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>«</w:t>
      </w:r>
      <w:r w:rsidRPr="00B55917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>«</w:t>
      </w:r>
      <w:r w:rsidRPr="00B55917">
        <w:rPr>
          <w:rFonts w:ascii="GHEA Grapalat" w:hAnsi="GHEA Grapalat"/>
          <w:b/>
          <w:i w:val="0"/>
          <w:color w:val="000000"/>
          <w:sz w:val="24"/>
          <w:szCs w:val="24"/>
          <w:shd w:val="clear" w:color="auto" w:fill="FFFFFF"/>
          <w:lang w:val="hy-AM"/>
        </w:rPr>
        <w:t>Ռուբիկ Հարությունյանի անվան Աբովյանի բժշկական կենտրոն» փակ բաժնետիրական ընկերության կանոնադրական կապիտալը նվազեցնելու և գույք ամրացնելո</w:t>
      </w:r>
      <w:r w:rsidRPr="00B55917">
        <w:rPr>
          <w:rFonts w:ascii="GHEA Grapalat" w:hAnsi="GHEA Grapalat"/>
          <w:b/>
          <w:i w:val="0"/>
          <w:color w:val="000000"/>
          <w:sz w:val="24"/>
          <w:szCs w:val="24"/>
          <w:shd w:val="clear" w:color="auto" w:fill="FFFFFF"/>
          <w:lang w:val="hy-AM"/>
        </w:rPr>
        <w:t>ւ մասին</w:t>
      </w:r>
      <w:r w:rsidRPr="00B55917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>»</w:t>
      </w:r>
      <w:r w:rsidRPr="000F1FD3">
        <w:rPr>
          <w:rFonts w:ascii="GHEA Grapalat" w:eastAsia="Times New Roman" w:hAnsi="GHEA Grapalat" w:cs="Times New Roman"/>
          <w:b/>
          <w:bCs w:val="0"/>
          <w:i w:val="0"/>
          <w:color w:val="000000" w:themeColor="text1"/>
          <w:sz w:val="24"/>
          <w:szCs w:val="24"/>
          <w:lang w:val="hy-AM" w:eastAsia="ru-RU"/>
        </w:rPr>
        <w:t xml:space="preserve"> </w:t>
      </w:r>
      <w:r w:rsidRPr="008970F8">
        <w:rPr>
          <w:rFonts w:ascii="GHEA Grapalat" w:eastAsia="Times New Roman" w:hAnsi="GHEA Grapalat" w:cs="Times New Roman"/>
          <w:bCs w:val="0"/>
          <w:i w:val="0"/>
          <w:color w:val="000000" w:themeColor="text1"/>
          <w:sz w:val="24"/>
          <w:szCs w:val="24"/>
          <w:lang w:val="hy-AM" w:eastAsia="ru-RU"/>
        </w:rPr>
        <w:t>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  <w:bookmarkStart w:id="0" w:name="_GoBack"/>
      <w:bookmarkEnd w:id="0"/>
    </w:p>
    <w:p w:rsidR="00B55917" w:rsidRPr="009703B5" w:rsidRDefault="00B55917" w:rsidP="0082722B">
      <w:pPr>
        <w:shd w:val="clear" w:color="auto" w:fill="FFFFFF"/>
        <w:spacing w:after="0" w:line="360" w:lineRule="auto"/>
        <w:ind w:left="-284" w:right="-563" w:firstLine="426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</w:pPr>
    </w:p>
    <w:p w:rsidR="007D1BA1" w:rsidRPr="00FC143F" w:rsidRDefault="007D1BA1" w:rsidP="007D1BA1">
      <w:pPr>
        <w:tabs>
          <w:tab w:val="left" w:pos="7110"/>
        </w:tabs>
        <w:spacing w:after="0" w:line="360" w:lineRule="auto"/>
        <w:ind w:left="-360" w:right="-630" w:firstLine="567"/>
        <w:jc w:val="both"/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 w:eastAsia="ru-RU"/>
        </w:rPr>
      </w:pPr>
    </w:p>
    <w:p w:rsidR="00EC3B76" w:rsidRPr="00BD149A" w:rsidRDefault="00EC3B76">
      <w:pPr>
        <w:rPr>
          <w:lang w:val="hy-AM"/>
        </w:rPr>
      </w:pPr>
    </w:p>
    <w:sectPr w:rsidR="00EC3B76" w:rsidRPr="00BD149A" w:rsidSect="00CA4FB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E5"/>
    <w:rsid w:val="00011781"/>
    <w:rsid w:val="00014D72"/>
    <w:rsid w:val="000422C0"/>
    <w:rsid w:val="00044538"/>
    <w:rsid w:val="00046C6D"/>
    <w:rsid w:val="000A1518"/>
    <w:rsid w:val="000F1FD3"/>
    <w:rsid w:val="0011244D"/>
    <w:rsid w:val="00191720"/>
    <w:rsid w:val="00191F76"/>
    <w:rsid w:val="00236C50"/>
    <w:rsid w:val="0024322C"/>
    <w:rsid w:val="00260C16"/>
    <w:rsid w:val="002667CB"/>
    <w:rsid w:val="002E1A1E"/>
    <w:rsid w:val="002F3682"/>
    <w:rsid w:val="003911EB"/>
    <w:rsid w:val="003A66E7"/>
    <w:rsid w:val="003C5228"/>
    <w:rsid w:val="003D04A5"/>
    <w:rsid w:val="00490CE5"/>
    <w:rsid w:val="00496DEA"/>
    <w:rsid w:val="00497BC8"/>
    <w:rsid w:val="00661916"/>
    <w:rsid w:val="00741945"/>
    <w:rsid w:val="00766034"/>
    <w:rsid w:val="00776E59"/>
    <w:rsid w:val="007A3784"/>
    <w:rsid w:val="007B1A52"/>
    <w:rsid w:val="007D1BA1"/>
    <w:rsid w:val="0082722B"/>
    <w:rsid w:val="008970F8"/>
    <w:rsid w:val="008A409B"/>
    <w:rsid w:val="00930860"/>
    <w:rsid w:val="00941856"/>
    <w:rsid w:val="00974AEA"/>
    <w:rsid w:val="009D1141"/>
    <w:rsid w:val="00AC152B"/>
    <w:rsid w:val="00B00035"/>
    <w:rsid w:val="00B11BAF"/>
    <w:rsid w:val="00B52B99"/>
    <w:rsid w:val="00B55917"/>
    <w:rsid w:val="00B9248E"/>
    <w:rsid w:val="00BB1893"/>
    <w:rsid w:val="00BD149A"/>
    <w:rsid w:val="00BE2055"/>
    <w:rsid w:val="00CA4FB4"/>
    <w:rsid w:val="00CB539D"/>
    <w:rsid w:val="00DE09D6"/>
    <w:rsid w:val="00E75A02"/>
    <w:rsid w:val="00EC3B76"/>
    <w:rsid w:val="00EE33A9"/>
    <w:rsid w:val="00EE6444"/>
    <w:rsid w:val="00F50357"/>
    <w:rsid w:val="00F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6337"/>
  <w15:chartTrackingRefBased/>
  <w15:docId w15:val="{FF397B2D-1F51-4585-B3D8-4AB7DB7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9A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1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72"/>
    <w:rPr>
      <w:rFonts w:ascii="Segoe UI" w:eastAsia="Calibri" w:hAnsi="Segoe UI" w:cs="Segoe UI"/>
      <w:bCs/>
      <w:i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 Sargsyan</cp:lastModifiedBy>
  <cp:revision>10</cp:revision>
  <cp:lastPrinted>2022-12-22T08:32:00Z</cp:lastPrinted>
  <dcterms:created xsi:type="dcterms:W3CDTF">2022-12-22T07:54:00Z</dcterms:created>
  <dcterms:modified xsi:type="dcterms:W3CDTF">2023-02-07T11:31:00Z</dcterms:modified>
</cp:coreProperties>
</file>