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F04" w:rsidRPr="00B563F3" w:rsidRDefault="000F5F04" w:rsidP="00B563F3">
      <w:pPr>
        <w:shd w:val="clear" w:color="auto" w:fill="FFFFFF"/>
        <w:spacing w:after="0" w:line="360" w:lineRule="auto"/>
        <w:jc w:val="center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</w:pPr>
      <w:r w:rsidRPr="000F5F04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>ՀԻՄՆԱՎՈՐՈՒՄ</w:t>
      </w:r>
    </w:p>
    <w:p w:rsidR="000F5F04" w:rsidRPr="00B563F3" w:rsidRDefault="000F5F04" w:rsidP="00B563F3">
      <w:pPr>
        <w:shd w:val="clear" w:color="auto" w:fill="FFFFFF"/>
        <w:spacing w:after="0" w:line="360" w:lineRule="auto"/>
        <w:jc w:val="center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</w:pPr>
      <w:r w:rsidRPr="000F5F04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>«</w:t>
      </w:r>
      <w:r w:rsidRPr="00B563F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>ՀԱՅԱՍՏԱՆԻ ՀԱՆՐԱՊԵՏՈՒԹՅԱՆ ԿԱՌԱՎԱՐՈՒԹՅԱՆ</w:t>
      </w:r>
      <w:r w:rsidR="00865EB4" w:rsidRPr="00B563F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 xml:space="preserve"> 20</w:t>
      </w:r>
      <w:r w:rsidR="00CD5CB4" w:rsidRPr="00B563F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>2</w:t>
      </w:r>
      <w:r w:rsidR="00865EB4" w:rsidRPr="00B563F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>1</w:t>
      </w:r>
      <w:r w:rsidRPr="00B563F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 xml:space="preserve"> ԹՎԱԿԱՆԻ </w:t>
      </w:r>
      <w:r w:rsidR="00865EB4" w:rsidRPr="00B563F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>ՍԵՊՏԵՄԲԵՐԻ 16</w:t>
      </w:r>
      <w:r w:rsidRPr="00B563F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>-Ի</w:t>
      </w:r>
      <w:r w:rsidR="00865EB4" w:rsidRPr="00B563F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 xml:space="preserve"> ԹԻՎ 1481</w:t>
      </w:r>
      <w:r w:rsidRPr="00B563F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 xml:space="preserve">-Ն ՈՐՈՇՄԱՆ ՄԵՋ </w:t>
      </w:r>
      <w:r w:rsidR="00CD5CB4" w:rsidRPr="00B563F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>ՓՈՓՈԽՈՒԹՅՈՒՆ</w:t>
      </w:r>
      <w:r w:rsidR="00F7569D" w:rsidRPr="00B563F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 xml:space="preserve">ՆԵՐ </w:t>
      </w:r>
      <w:r w:rsidRPr="00B563F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>ԿԱՏԱՐԵԼՈՒ ՄԱՍԻՆ</w:t>
      </w:r>
      <w:r w:rsidRPr="000F5F04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>» ՀԱՅԱՍՏԱՆԻ ՀԱՆՐԱՊԵՏՈՒԹՅԱՆ ԿԱՌԱՎ</w:t>
      </w:r>
      <w:bookmarkStart w:id="0" w:name="_GoBack"/>
      <w:bookmarkEnd w:id="0"/>
      <w:r w:rsidRPr="000F5F04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>ԱՐՈՒԹՅԱ</w:t>
      </w:r>
      <w:r w:rsidRPr="00B563F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>Ն</w:t>
      </w:r>
      <w:r w:rsidRPr="000F5F04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 xml:space="preserve"> ՈՐՈՇՄԱՆ ՆԱԽԱԳԾԻ ԸՆԴՈՒՆՄԱՆ ԱՆՀՐԱԺԵՇՏՈՒԹՅԱՆ ՎԵՐԱԲԵՐՅԱԼ</w:t>
      </w:r>
    </w:p>
    <w:p w:rsidR="000F5F04" w:rsidRPr="00B563F3" w:rsidRDefault="000F5F04" w:rsidP="00B563F3">
      <w:pPr>
        <w:shd w:val="clear" w:color="auto" w:fill="FFFFFF"/>
        <w:spacing w:after="0" w:line="360" w:lineRule="auto"/>
        <w:jc w:val="center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</w:pPr>
    </w:p>
    <w:p w:rsidR="00E97D1A" w:rsidRPr="00E97D1A" w:rsidRDefault="000F5F04" w:rsidP="00E97D1A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</w:pPr>
      <w:r w:rsidRPr="00E97D1A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>Իրավական ակտի ընդունման անհրաժեշտությունը, ընթացիկ իրավիճակը և խնդիր</w:t>
      </w:r>
      <w:r w:rsidR="00546E3C" w:rsidRPr="00E97D1A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softHyphen/>
      </w:r>
      <w:r w:rsidRPr="00E97D1A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>ները.</w:t>
      </w:r>
      <w:r w:rsidR="00546E3C" w:rsidRPr="00E97D1A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 xml:space="preserve"> 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Նախագծի մշակումը պայմանավորված է ՀՀ Ազգային Ժողովի կողմից 2022 թվականի սեպտեմբերի 14-ին «Մաքսային կարգավորման մասին» ՀՕ-353-Ն ՀՀ օրենքի ընդուն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մամբ, որն ամբողջությամբ նոր մշակված և ընդունված օրենք է: Միաժամանակ, վերոնշյալ օրենքով ուժը կորցրած է ճանաչվել նախկինում ընդուն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ված՝ «Մաքսային կար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գավոր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ման մասին» 2014 թվականի դեկտեմբերի 17-ի ՀՕ-241-Ն օրենքը: Կատար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ված օրենսդրական փոփոխությունների կիրառությունն ապահովելու նպատակով նախկին օրենքի հիման վրա ընդունված ենթա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օրե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նսդրա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կան իրավական ակտերի փոփոխության և նոր իրավական ակտերի ընդունման անհ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րաժեշ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տու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թյուն է առաջացել: Այս առու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մով, ՀՀ կառավա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րու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թյան 2021 թվականի սեպտեմբերի 16-ի թիվ 1481-Ն որոշման այսուհետ՝ Որոշում մեջ փոփո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խությունների կատար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ման անհրաժեշտությունը նույնպես պայմանավորված է ենթա</w:t>
      </w:r>
      <w:r w:rsidR="00B563F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օրե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նս</w:t>
      </w:r>
      <w:r w:rsidR="00B563F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դրական իրա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վա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կան ակտերի դրույթների՝ նոր կատարված օրենսդրական փոփո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խու</w:t>
      </w:r>
      <w:r w:rsidR="00B563F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թյուններին համա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պա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տաս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խանեցնելու անհրաժեշտությամբ։</w:t>
      </w:r>
    </w:p>
    <w:p w:rsidR="00E97D1A" w:rsidRPr="00AC40DB" w:rsidRDefault="00C73740" w:rsidP="00E97D1A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</w:pPr>
      <w:r w:rsidRPr="00E97D1A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>Կարգավորման հարաբերությունների ներկա վիճակը և առկա խնդիրները.</w:t>
      </w:r>
      <w:r w:rsidR="00546E3C" w:rsidRPr="00E97D1A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 xml:space="preserve"> </w:t>
      </w:r>
      <w:r w:rsid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Ո</w:t>
      </w:r>
      <w:r w:rsidR="00E97D1A" w:rsidRPr="00AC40DB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րոշմամբ հաստատված է </w:t>
      </w:r>
      <w:r w:rsidR="00E97D1A" w:rsidRPr="00AC40D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մաքսային մարմնի կողմից ներմուծման մաքսատուրքի, ավելաց</w:t>
      </w:r>
      <w:r w:rsidR="00E97D1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E97D1A" w:rsidRPr="00AC40D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ված արժեքի հարկի, ակցի</w:t>
      </w:r>
      <w:r w:rsidR="00E97D1A" w:rsidRPr="00AC40D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 xml:space="preserve">զային հարկի </w:t>
      </w:r>
      <w:r w:rsidR="00E97D1A" w:rsidRPr="00AC40DB">
        <w:rPr>
          <w:rFonts w:ascii="GHEA Grapalat" w:eastAsia="Calibri" w:hAnsi="GHEA Grapalat" w:cs="Calibri"/>
          <w:bCs/>
          <w:sz w:val="24"/>
          <w:szCs w:val="24"/>
          <w:lang w:val="hy-AM" w:eastAsia="hy-AM"/>
        </w:rPr>
        <w:t xml:space="preserve">և </w:t>
      </w:r>
      <w:r w:rsidR="00E97D1A" w:rsidRPr="00AC40D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բնապահպանական հարկի վճարումը հետաձգելու կամ տարաժամկետ վճա</w:t>
      </w:r>
      <w:r w:rsidR="00E97D1A" w:rsidRPr="00AC40D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 xml:space="preserve">րելու մասին որոշման ընդունման և չեղյալ ճանաչման կարգը: </w:t>
      </w:r>
      <w:r w:rsidR="00E97D1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Ո</w:t>
      </w:r>
      <w:r w:rsidR="00E97D1A" w:rsidRPr="00AC40D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րոշումն ընդունելու ժամա</w:t>
      </w:r>
      <w:r w:rsidR="00E97D1A" w:rsidRPr="00AC40D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 xml:space="preserve">նակ «Մաքսային կարգավորման մասին» ՀՀ </w:t>
      </w:r>
      <w:r w:rsidR="00A47B73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նախկին </w:t>
      </w:r>
      <w:r w:rsidR="00E97D1A" w:rsidRPr="00AC40D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օրենքով լիա</w:t>
      </w:r>
      <w:r w:rsidR="00E97D1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E97D1A" w:rsidRPr="00AC40D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զո</w:t>
      </w:r>
      <w:r w:rsidR="00E97D1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E97D1A" w:rsidRPr="00AC40D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րող նորմը սահմանված չի եղել, հետևաբար այն ընդունվել է ՀՀ հարկային օրենսգրքով նախա</w:t>
      </w:r>
      <w:r w:rsidR="00E97D1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E97D1A" w:rsidRPr="00AC40D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տեսված իրավական հիմ</w:t>
      </w:r>
      <w:r w:rsidR="00E97D1A" w:rsidRPr="00AC40D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քեր</w:t>
      </w:r>
      <w:r w:rsidR="00A47B73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ով</w:t>
      </w:r>
      <w:r w:rsidR="00E97D1A" w:rsidRPr="00AC40D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: Այդ ընթացքում, «Մաքսային կար</w:t>
      </w:r>
      <w:r w:rsidR="00E97D1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E97D1A" w:rsidRPr="00AC40D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գավոր</w:t>
      </w:r>
      <w:r w:rsidR="00E97D1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E97D1A" w:rsidRPr="00AC40D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ման մասին» ՀՀ նոր օրենքը գտնվում էր քննարկումների փուլում, որով նույնպես նախա</w:t>
      </w:r>
      <w:r w:rsidR="00E97D1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E97D1A" w:rsidRPr="00AC40D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տես</w:t>
      </w:r>
      <w:r w:rsidR="00E97D1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E97D1A" w:rsidRPr="00AC40D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վել էր վերոնշյալ կարգն ընդունելու լիա</w:t>
      </w:r>
      <w:r w:rsidR="00E97D1A" w:rsidRPr="00AC40D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զո</w:t>
      </w:r>
      <w:r w:rsidR="00E97D1A" w:rsidRPr="00AC40D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րող նորմը:</w:t>
      </w:r>
    </w:p>
    <w:p w:rsidR="00E97D1A" w:rsidRPr="00AC40DB" w:rsidRDefault="00E97D1A" w:rsidP="00E97D1A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</w:pPr>
      <w:r w:rsidRPr="00AC40DB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Խնդիր</w:t>
      </w:r>
      <w:r w:rsidR="00A47B7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ն այն է, որ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համապատասխան լիազորող նորմը սահմանելուց հետո անհրաժեշտ է Ո</w:t>
      </w:r>
      <w:r w:rsidRPr="00AC40DB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րոշ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ումը նույնպես համապատասխանեցնել </w:t>
      </w:r>
      <w:r w:rsidRPr="00AC40D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«Մաքսային կար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AC40D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գավոր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AC40D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ման մասին» ՀՀ օրենք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ին</w:t>
      </w:r>
      <w:r w:rsidRPr="00AC40DB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:</w:t>
      </w:r>
    </w:p>
    <w:p w:rsidR="00E97D1A" w:rsidRPr="00C73740" w:rsidRDefault="00C73740" w:rsidP="00E97D1A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</w:pPr>
      <w:r w:rsidRPr="00E97D1A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lastRenderedPageBreak/>
        <w:t>Առկա խնդիրների առաջարկվող լուծումները</w:t>
      </w:r>
      <w:r w:rsidR="00E97D1A" w:rsidRPr="00C73740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>.</w:t>
      </w:r>
      <w:r w:rsidR="00E97D1A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 xml:space="preserve"> </w:t>
      </w:r>
      <w:r w:rsidR="00E97D1A" w:rsidRPr="00C7374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Նախագծ</w:t>
      </w:r>
      <w:r w:rsid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ով նախատեսվում է Որոշման մեջ ամրագրել, որ համապատասխան կարգը սահմանվում է այդ թվում նաև՝ </w:t>
      </w:r>
      <w:r w:rsidR="00E97D1A" w:rsidRPr="00C7374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«Մաքսա</w:t>
      </w:r>
      <w:r w:rsidR="00E97D1A" w:rsidRPr="00C7374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յին կարգավորման մասին» 2022 թվականի սեպտեմբերի 14-ի ՀՕ-353-Ն օրենքի 45-րդ հոդվածի 7-րդ մասին</w:t>
      </w:r>
      <w:r w:rsid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համապատասխան, որով էլ սահմանված է, որ </w:t>
      </w:r>
      <w:r w:rsidR="00E97D1A" w:rsidRPr="00A523AC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ներմուծման մաքսատուրքի վճար</w:t>
      </w:r>
      <w:r w:rsid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E97D1A" w:rsidRPr="00A523AC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ման ժամկետի հետաձգման կամ տարաժամկետ վճարման մասին որոշման ընդունման և չեղյալ ճանաչման կարգը սահմանում է Կառավարությունը:</w:t>
      </w:r>
    </w:p>
    <w:p w:rsidR="00C73740" w:rsidRPr="00E97D1A" w:rsidRDefault="00C73740" w:rsidP="00C3180F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</w:pPr>
      <w:r w:rsidRPr="00E97D1A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 xml:space="preserve">Կարգավորման առարկան. </w:t>
      </w:r>
      <w:r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Նախագծի կարգավորման առարկան</w:t>
      </w:r>
      <w:r w:rsidR="00C95964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է «Մաքսա</w:t>
      </w:r>
      <w:r w:rsidR="00C95964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յին կար</w:t>
      </w:r>
      <w:r w:rsidR="00031BD3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C95964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գավոր</w:t>
      </w:r>
      <w:r w:rsidR="00031BD3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C95964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ման մասին» ՀՀ օրենքի հղումն է</w:t>
      </w:r>
      <w:r w:rsidR="00031BD3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:</w:t>
      </w:r>
      <w:r w:rsidR="00C95964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 </w:t>
      </w:r>
      <w:r w:rsidR="00C95964" w:rsidRPr="00E97D1A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 xml:space="preserve"> </w:t>
      </w:r>
    </w:p>
    <w:p w:rsidR="00031BD3" w:rsidRPr="00031BD3" w:rsidRDefault="00C73740" w:rsidP="00F93A7D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lang w:val="hy-AM"/>
        </w:rPr>
      </w:pPr>
      <w:r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>Նախագծի</w:t>
      </w:r>
      <w:r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>մշակման</w:t>
      </w:r>
      <w:r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>գործընթացում</w:t>
      </w:r>
      <w:r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>ներգրավված</w:t>
      </w:r>
      <w:r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>ինստիտուտները</w:t>
      </w:r>
      <w:r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>և</w:t>
      </w:r>
      <w:r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>անձինք</w:t>
      </w:r>
      <w:r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fr-FR" w:eastAsia="hy-AM"/>
        </w:rPr>
        <w:t>.</w:t>
      </w:r>
      <w:r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 xml:space="preserve"> </w:t>
      </w:r>
      <w:r w:rsidRPr="00031BD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Նախագիծը</w:t>
      </w:r>
      <w:r w:rsidRPr="00031BD3">
        <w:rPr>
          <w:rFonts w:ascii="GHEA Grapalat" w:eastAsia="Calibri" w:hAnsi="GHEA Grapalat" w:cs="Times New Roman"/>
          <w:color w:val="000000"/>
          <w:sz w:val="24"/>
          <w:szCs w:val="24"/>
          <w:lang w:val="fr-FR" w:eastAsia="hy-AM"/>
        </w:rPr>
        <w:t xml:space="preserve"> </w:t>
      </w:r>
      <w:r w:rsidRPr="00031BD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մշակվել</w:t>
      </w:r>
      <w:r w:rsidRPr="00031BD3">
        <w:rPr>
          <w:rFonts w:ascii="GHEA Grapalat" w:eastAsia="Calibri" w:hAnsi="GHEA Grapalat" w:cs="Times New Roman"/>
          <w:color w:val="000000"/>
          <w:sz w:val="24"/>
          <w:szCs w:val="24"/>
          <w:lang w:val="fr-FR" w:eastAsia="hy-AM"/>
        </w:rPr>
        <w:t xml:space="preserve"> </w:t>
      </w:r>
      <w:r w:rsidRPr="00031BD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է</w:t>
      </w:r>
      <w:r w:rsidRPr="00031BD3">
        <w:rPr>
          <w:rFonts w:ascii="GHEA Grapalat" w:eastAsia="Calibri" w:hAnsi="GHEA Grapalat" w:cs="Times New Roman"/>
          <w:color w:val="000000"/>
          <w:sz w:val="24"/>
          <w:szCs w:val="24"/>
          <w:lang w:val="fr-FR" w:eastAsia="hy-AM"/>
        </w:rPr>
        <w:t xml:space="preserve"> </w:t>
      </w:r>
      <w:r w:rsidRPr="00031BD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Հայաստանի</w:t>
      </w:r>
      <w:r w:rsidRPr="00031BD3">
        <w:rPr>
          <w:rFonts w:ascii="GHEA Grapalat" w:eastAsia="Calibri" w:hAnsi="GHEA Grapalat" w:cs="Times New Roman"/>
          <w:color w:val="000000"/>
          <w:sz w:val="24"/>
          <w:szCs w:val="24"/>
          <w:lang w:val="fr-FR" w:eastAsia="hy-AM"/>
        </w:rPr>
        <w:t xml:space="preserve"> </w:t>
      </w:r>
      <w:r w:rsidRPr="00031BD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Հանրապետության ֆինանսների նախարարության  կողմից</w:t>
      </w:r>
      <w:r w:rsidRPr="00031BD3">
        <w:rPr>
          <w:rFonts w:ascii="GHEA Grapalat" w:eastAsia="Calibri" w:hAnsi="GHEA Grapalat" w:cs="Times New Roman"/>
          <w:color w:val="000000"/>
          <w:sz w:val="24"/>
          <w:szCs w:val="24"/>
          <w:lang w:val="fr-FR" w:eastAsia="hy-AM"/>
        </w:rPr>
        <w:t>:</w:t>
      </w:r>
    </w:p>
    <w:p w:rsidR="00C73740" w:rsidRPr="00031BD3" w:rsidRDefault="00C73740" w:rsidP="00F93A7D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lang w:val="hy-AM"/>
        </w:rPr>
      </w:pPr>
      <w:r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>Պետական բյուջեի եկամուտներում և ծախսերում սպասվելիք փոփոխու</w:t>
      </w:r>
      <w:r w:rsidR="00C95964"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softHyphen/>
      </w:r>
      <w:r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>թյուն</w:t>
      </w:r>
      <w:r w:rsidR="00C95964"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softHyphen/>
      </w:r>
      <w:r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>ներ</w:t>
      </w:r>
      <w:r w:rsidR="00C95964"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>ը</w:t>
      </w:r>
      <w:r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 xml:space="preserve">. </w:t>
      </w:r>
      <w:r w:rsidRPr="00031BD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Նախագծի </w:t>
      </w:r>
      <w:r w:rsidRPr="00031BD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 xml:space="preserve">ընդունմամբ </w:t>
      </w:r>
      <w:r w:rsidRPr="00031BD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Հայաստանի Հանրապետության </w:t>
      </w:r>
      <w:r w:rsidRPr="00031BD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>պետական բյուջեում եկա</w:t>
      </w:r>
      <w:r w:rsidR="00C95964" w:rsidRPr="00031BD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softHyphen/>
      </w:r>
      <w:r w:rsidRPr="00031BD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>մուտ</w:t>
      </w:r>
      <w:r w:rsidR="00C95964" w:rsidRPr="00031BD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softHyphen/>
      </w:r>
      <w:r w:rsidRPr="00031BD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>ների և ծախսերի ավելացում կամ նվազեցում չի նախատեսվում։</w:t>
      </w:r>
      <w:r w:rsidR="00031BD3" w:rsidRPr="00031BD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t xml:space="preserve"> </w:t>
      </w:r>
      <w:r w:rsidR="00031BD3" w:rsidRPr="00031BD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Նախագծի ընդուն</w:t>
      </w:r>
      <w:r w:rsidR="00031BD3" w:rsidRPr="00031BD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մամբ լրացուցիչ ֆինանսական միջոցների ներգրավման անհրաժեշտություն առկա չէ:</w:t>
      </w:r>
    </w:p>
    <w:p w:rsidR="00C565C3" w:rsidRPr="00E411F2" w:rsidRDefault="000F5F04" w:rsidP="00ED1B12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0F5F04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>Կապը ռազմավարական փաստաթղթերի հետ. Հայաստանի վերափոխման ռազ</w:t>
      </w:r>
      <w:r w:rsidR="00546E3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softHyphen/>
      </w:r>
      <w:r w:rsidRPr="000F5F04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>մա</w:t>
      </w:r>
      <w:r w:rsidR="00546E3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softHyphen/>
      </w:r>
      <w:r w:rsidRPr="000F5F04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>վա</w:t>
      </w:r>
      <w:r w:rsidR="00546E3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softHyphen/>
      </w:r>
      <w:r w:rsidRPr="000F5F04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>րու</w:t>
      </w:r>
      <w:r w:rsidR="00546E3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softHyphen/>
      </w:r>
      <w:r w:rsidRPr="000F5F04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>թյուն 2050, Կառավարության 2021-2026թթ. ծրագիր, ոլորտային և/կամ այլ ռազ</w:t>
      </w:r>
      <w:r w:rsidR="007E06DD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softHyphen/>
      </w:r>
      <w:r w:rsidRPr="000F5F04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>մա</w:t>
      </w:r>
      <w:r w:rsidR="00546E3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softHyphen/>
      </w:r>
      <w:r w:rsidRPr="000F5F04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t>վարություններ.</w:t>
      </w:r>
    </w:p>
    <w:p w:rsidR="00C565C3" w:rsidRPr="00ED1B12" w:rsidRDefault="00C565C3" w:rsidP="00ED1B12">
      <w:pPr>
        <w:autoSpaceDN w:val="0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t>Նախագիծը բխում է Կառավարության 2021-2026 թվականների ծրագրի 6.9-րդ՝ «Հար</w:t>
      </w:r>
      <w:r w:rsidR="00ED1B1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t>կային և մաքսային վարչարարու</w:t>
      </w: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softHyphen/>
        <w:t>թյուն» բաժինների մասով սահմանված քաղա</w:t>
      </w:r>
      <w:r w:rsidR="00ED1B1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t>քա</w:t>
      </w:r>
      <w:r w:rsidR="00ED1B1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t>կա</w:t>
      </w:r>
      <w:r w:rsidR="00ED1B1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t>նու</w:t>
      </w:r>
      <w:r w:rsidR="00ED1B1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t>թյան ուղղու</w:t>
      </w: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softHyphen/>
        <w:t>թյուն</w:t>
      </w: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softHyphen/>
        <w:t>ներից, ըստ որի հարկային և մաքսային վարչարարության պարզեցման և դրա արդյունավետության բարձրաց</w:t>
      </w: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softHyphen/>
        <w:t>ման միջոցով Կառավարությունը նվազագույնի է հասց</w:t>
      </w:r>
      <w:r w:rsidR="00ED1B1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t>նելու ստվերային տնտեսությունը և երաշխավորելու է տնտեսավարողների գործունեության հավա</w:t>
      </w:r>
      <w:r w:rsidR="00ED1B1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t>սար պայմաններ: Հարկային և մաք</w:t>
      </w: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softHyphen/>
        <w:t>սային վարչարարության համաչափությունը լինելու է վար</w:t>
      </w:r>
      <w:r w:rsidR="00ED1B1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t>չա</w:t>
      </w:r>
      <w:r w:rsidR="00ED1B1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t>րարական արդյու</w:t>
      </w: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softHyphen/>
        <w:t>նավե</w:t>
      </w: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softHyphen/>
        <w:t>տության հիմքը, բարձրացնելու է հարկերի վճարման կամովիու</w:t>
      </w:r>
      <w:r w:rsidR="00ED1B1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t>թյունը և ստեղծելու է տնտեսա</w:t>
      </w: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softHyphen/>
        <w:t>կան գործունեության պայմանների համահա</w:t>
      </w:r>
      <w:r w:rsidR="00ED1B1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t>վասա</w:t>
      </w:r>
      <w:r w:rsidR="00ED1B1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t>րու</w:t>
      </w:r>
      <w:r w:rsidR="00ED1B1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t>թյան համընդ</w:t>
      </w:r>
      <w:r w:rsidR="00ED1B12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ED1B12">
        <w:rPr>
          <w:rFonts w:ascii="GHEA Grapalat" w:hAnsi="GHEA Grapalat"/>
          <w:color w:val="000000"/>
          <w:sz w:val="24"/>
          <w:szCs w:val="24"/>
          <w:lang w:val="hy-AM"/>
        </w:rPr>
        <w:t>հանուր ընկալում։</w:t>
      </w:r>
    </w:p>
    <w:sectPr w:rsidR="00C565C3" w:rsidRPr="00ED1B12" w:rsidSect="00A47B73">
      <w:pgSz w:w="11906" w:h="16838"/>
      <w:pgMar w:top="810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16742"/>
    <w:multiLevelType w:val="hybridMultilevel"/>
    <w:tmpl w:val="FCB6963C"/>
    <w:lvl w:ilvl="0" w:tplc="19089324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  <w:b/>
        <w:i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F04"/>
    <w:rsid w:val="00031BD3"/>
    <w:rsid w:val="0009389E"/>
    <w:rsid w:val="000F5F04"/>
    <w:rsid w:val="001E30CF"/>
    <w:rsid w:val="00254CC3"/>
    <w:rsid w:val="00261024"/>
    <w:rsid w:val="00345AD3"/>
    <w:rsid w:val="00546E3C"/>
    <w:rsid w:val="005E672D"/>
    <w:rsid w:val="007E06DD"/>
    <w:rsid w:val="00865EB4"/>
    <w:rsid w:val="0098519B"/>
    <w:rsid w:val="00A47B73"/>
    <w:rsid w:val="00A95DE1"/>
    <w:rsid w:val="00B563F3"/>
    <w:rsid w:val="00C565C3"/>
    <w:rsid w:val="00C73740"/>
    <w:rsid w:val="00C95964"/>
    <w:rsid w:val="00CD5CB4"/>
    <w:rsid w:val="00DB01DD"/>
    <w:rsid w:val="00E97D1A"/>
    <w:rsid w:val="00ED1B12"/>
    <w:rsid w:val="00EF2BD7"/>
    <w:rsid w:val="00F75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C13CA"/>
  <w15:chartTrackingRefBased/>
  <w15:docId w15:val="{A75F5AB1-9E37-4AC7-8BA7-F8966DDD0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6E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429</Words>
  <Characters>3274</Characters>
  <Application>Microsoft Office Word</Application>
  <DocSecurity>0</DocSecurity>
  <Lines>58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Komitas Sargsyan</dc:creator>
  <cp:keywords>https://mul2-minfin.gov.am/tasks/596485/oneclick/Himnavorum.docx?token=b74f2b83ff6cd5484753449c3ec91267</cp:keywords>
  <dc:description/>
  <cp:lastModifiedBy>Arman Poghosyan</cp:lastModifiedBy>
  <cp:revision>22</cp:revision>
  <dcterms:created xsi:type="dcterms:W3CDTF">2023-01-05T10:49:00Z</dcterms:created>
  <dcterms:modified xsi:type="dcterms:W3CDTF">2023-02-28T16:16:00Z</dcterms:modified>
</cp:coreProperties>
</file>