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B544E" w:rsidRPr="00654AC7" w:rsidRDefault="006B5EBC" w:rsidP="002B544E">
      <w:pPr>
        <w:spacing w:line="360" w:lineRule="auto"/>
        <w:ind w:firstLine="72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2B544E" w:rsidRPr="004C072F">
        <w:rPr>
          <w:rFonts w:ascii="GHEA Mariam" w:hAnsi="GHEA Mariam"/>
          <w:bCs/>
          <w:color w:val="000000"/>
          <w:sz w:val="24"/>
          <w:szCs w:val="24"/>
          <w:lang w:val="hy-AM"/>
        </w:rPr>
        <w:t>- Ա</w:t>
      </w:r>
    </w:p>
    <w:p w:rsidR="002B544E" w:rsidRDefault="002B544E" w:rsidP="002B544E">
      <w:pPr>
        <w:spacing w:line="360" w:lineRule="auto"/>
        <w:ind w:firstLine="720"/>
        <w:jc w:val="center"/>
        <w:rPr>
          <w:rFonts w:ascii="GHEA Mariam" w:hAnsi="GHEA Mariam"/>
          <w:bCs/>
          <w:color w:val="000000"/>
          <w:lang w:val="hy-AM"/>
        </w:rPr>
      </w:pPr>
    </w:p>
    <w:p w:rsidR="002B544E" w:rsidRPr="00654AC7" w:rsidRDefault="002B544E" w:rsidP="002B544E">
      <w:pPr>
        <w:spacing w:line="360" w:lineRule="auto"/>
        <w:ind w:firstLine="720"/>
        <w:jc w:val="center"/>
        <w:rPr>
          <w:rFonts w:ascii="GHEA Mariam" w:hAnsi="GHEA Mariam"/>
          <w:bCs/>
          <w:color w:val="000000"/>
          <w:lang w:val="hy-AM"/>
        </w:rPr>
      </w:pPr>
    </w:p>
    <w:p w:rsidR="002B544E" w:rsidRPr="001F7FA2" w:rsidRDefault="002B544E" w:rsidP="002B544E">
      <w:pPr>
        <w:ind w:left="284" w:right="425" w:firstLine="709"/>
        <w:jc w:val="center"/>
        <w:rPr>
          <w:rFonts w:ascii="GHEA Mariam" w:hAnsi="GHEA Mariam"/>
          <w:bCs/>
          <w:color w:val="000000" w:themeColor="text1"/>
          <w:spacing w:val="-6"/>
          <w:sz w:val="24"/>
          <w:szCs w:val="24"/>
          <w:lang w:val="hy-AM"/>
        </w:rPr>
      </w:pPr>
      <w:r w:rsidRPr="001F7FA2">
        <w:rPr>
          <w:rFonts w:ascii="GHEA Mariam" w:hAnsi="GHEA Mariam"/>
          <w:bCs/>
          <w:color w:val="000000" w:themeColor="text1"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:rsidR="002B544E" w:rsidRDefault="002B544E" w:rsidP="002B544E">
      <w:pPr>
        <w:ind w:left="284" w:right="425" w:firstLine="709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2B544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2021 ԹՎԱԿԱՆԻ ՆՈՅԵՄԲԵՐԻ 18-Ի N 1873-Ա ՈՐՈՇՄԱՆ </w:t>
      </w:r>
    </w:p>
    <w:p w:rsidR="002B544E" w:rsidRDefault="002B544E" w:rsidP="002B544E">
      <w:pPr>
        <w:ind w:left="284" w:right="425" w:firstLine="709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2B544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ՄԵՋ ԼՐԱՑՈՒՄՆԵՐ ԿԱՏԱՐԵԼՈՒ ՄԱՍԻՆ</w:t>
      </w:r>
      <w:bookmarkStart w:id="0" w:name="_GoBack"/>
      <w:bookmarkEnd w:id="0"/>
    </w:p>
    <w:p w:rsidR="002B544E" w:rsidRPr="002B544E" w:rsidRDefault="002B544E" w:rsidP="002B544E">
      <w:pPr>
        <w:ind w:left="284" w:right="425" w:firstLine="709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</w:t>
      </w:r>
    </w:p>
    <w:p w:rsidR="002B544E" w:rsidRDefault="002B544E" w:rsidP="002B544E">
      <w:pPr>
        <w:spacing w:line="360" w:lineRule="auto"/>
        <w:ind w:right="-234" w:firstLine="567"/>
        <w:jc w:val="both"/>
        <w:rPr>
          <w:rFonts w:ascii="GHEA Grapalat" w:hAnsi="GHEA Grapalat"/>
          <w:iCs/>
          <w:color w:val="000000" w:themeColor="text1"/>
          <w:lang w:val="hy-AM"/>
        </w:rPr>
      </w:pPr>
    </w:p>
    <w:p w:rsidR="002B544E" w:rsidRPr="002B544E" w:rsidRDefault="002B544E" w:rsidP="002B544E">
      <w:pPr>
        <w:spacing w:line="360" w:lineRule="auto"/>
        <w:ind w:right="-234" w:firstLine="567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2B544E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Ղեկավարվելով </w:t>
      </w:r>
      <w:r w:rsidRPr="002B544E">
        <w:rPr>
          <w:rFonts w:ascii="GHEA Mariam" w:hAnsi="GHEA Mariam"/>
          <w:color w:val="000000" w:themeColor="text1"/>
          <w:sz w:val="24"/>
          <w:szCs w:val="24"/>
          <w:lang w:val="af-ZA"/>
        </w:rPr>
        <w:t></w:t>
      </w:r>
      <w:r w:rsidRPr="002B544E">
        <w:rPr>
          <w:rFonts w:ascii="GHEA Mariam" w:hAnsi="GHEA Mariam"/>
          <w:color w:val="000000" w:themeColor="text1"/>
          <w:sz w:val="24"/>
          <w:szCs w:val="24"/>
          <w:lang w:val="hy-AM"/>
        </w:rPr>
        <w:t>Նորմատիվ</w:t>
      </w:r>
      <w:r w:rsidRPr="002B544E">
        <w:rPr>
          <w:rFonts w:ascii="GHEA Mariam" w:hAnsi="GHEA Mariam"/>
          <w:sz w:val="24"/>
          <w:szCs w:val="24"/>
          <w:lang w:val="hy-AM"/>
        </w:rPr>
        <w:t xml:space="preserve"> ի</w:t>
      </w:r>
      <w:r w:rsidRPr="002B544E">
        <w:rPr>
          <w:rFonts w:ascii="GHEA Mariam" w:hAnsi="GHEA Mariam"/>
          <w:sz w:val="24"/>
          <w:szCs w:val="24"/>
          <w:lang w:val="af-ZA"/>
        </w:rPr>
        <w:t xml:space="preserve">րավական ակտերի մասին </w:t>
      </w:r>
      <w:r w:rsidRPr="002B54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B544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B54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4E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օրենքի </w:t>
      </w:r>
      <w:r w:rsidRPr="002B544E">
        <w:rPr>
          <w:rFonts w:ascii="GHEA Mariam" w:hAnsi="GHEA Mariam"/>
          <w:color w:val="000000" w:themeColor="text1"/>
          <w:sz w:val="24"/>
          <w:szCs w:val="24"/>
          <w:lang w:val="hy-AM"/>
        </w:rPr>
        <w:t>33</w:t>
      </w:r>
      <w:r w:rsidRPr="002B544E">
        <w:rPr>
          <w:rFonts w:ascii="GHEA Mariam" w:hAnsi="GHEA Mariam"/>
          <w:color w:val="000000" w:themeColor="text1"/>
          <w:sz w:val="24"/>
          <w:szCs w:val="24"/>
          <w:lang w:val="af-ZA"/>
        </w:rPr>
        <w:t>-րդ</w:t>
      </w:r>
      <w:r w:rsidRPr="002B54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34-րդ</w:t>
      </w:r>
      <w:r w:rsidRPr="002B544E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հոդված</w:t>
      </w:r>
      <w:r w:rsidRPr="002B54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ների </w:t>
      </w:r>
      <w:r w:rsidRPr="002B544E">
        <w:rPr>
          <w:rFonts w:ascii="GHEA Mariam" w:hAnsi="GHEA Mariam"/>
          <w:color w:val="000000" w:themeColor="text1"/>
          <w:sz w:val="24"/>
          <w:szCs w:val="24"/>
          <w:lang w:val="af-ZA"/>
        </w:rPr>
        <w:t>պահանջներով</w:t>
      </w:r>
      <w:r w:rsidRPr="002B544E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2B544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B54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B544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ո ր ո շ ու մ</w:t>
      </w:r>
      <w:r w:rsidRPr="002B544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 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2B544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է.</w:t>
      </w:r>
    </w:p>
    <w:p w:rsidR="002B544E" w:rsidRPr="002B544E" w:rsidRDefault="002B544E" w:rsidP="002B544E">
      <w:pPr>
        <w:pStyle w:val="norm"/>
        <w:spacing w:line="360" w:lineRule="auto"/>
        <w:ind w:firstLine="567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>1. Հայաստանի Հանրապետության կառավարության 2021 թվականի նոյեմբերի 18-ի Բնակելի տարածքներ նվիրելու մասին N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>1873-Ա որոշման հավելվածի 12-րդ կետի Մակերեսը (քառ. մ) սյունակ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ը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3.23 թվից հետո լրացնել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16 թ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>վ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ով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>, Սկզբնական արժեքը (դրամ) սյունակ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ը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17,409.05 թվից հետո լրացնել 86,236.8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 թ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>վ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ով</w:t>
      </w:r>
      <w:r w:rsidRPr="002B544E">
        <w:rPr>
          <w:rFonts w:ascii="GHEA Mariam" w:hAnsi="GHEA Mariam" w:cs="Tahoma"/>
          <w:color w:val="000000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2B544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2B544E" w:rsidRDefault="00296E5B" w:rsidP="00477447">
      <w:pPr>
        <w:rPr>
          <w:lang w:val="hy-AM"/>
        </w:rPr>
      </w:pPr>
    </w:p>
    <w:p w:rsidR="00296E5B" w:rsidRPr="002B544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28E" w:rsidRDefault="0099228E">
      <w:r>
        <w:separator/>
      </w:r>
    </w:p>
  </w:endnote>
  <w:endnote w:type="continuationSeparator" w:id="0">
    <w:p w:rsidR="0099228E" w:rsidRDefault="00992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C072F">
      <w:rPr>
        <w:noProof/>
        <w:sz w:val="18"/>
      </w:rPr>
      <w:t>KA-89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28E" w:rsidRDefault="0099228E">
      <w:r>
        <w:separator/>
      </w:r>
    </w:p>
  </w:footnote>
  <w:footnote w:type="continuationSeparator" w:id="0">
    <w:p w:rsidR="0099228E" w:rsidRDefault="009922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54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FA2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44E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72F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28E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C0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C072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64</cp:revision>
  <cp:lastPrinted>2023-03-07T10:16:00Z</cp:lastPrinted>
  <dcterms:created xsi:type="dcterms:W3CDTF">2022-03-23T13:26:00Z</dcterms:created>
  <dcterms:modified xsi:type="dcterms:W3CDTF">2023-03-07T10:17:00Z</dcterms:modified>
</cp:coreProperties>
</file>