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27F59" w:rsidRPr="004B39C2" w:rsidRDefault="006B5EBC" w:rsidP="00527F5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527F59" w:rsidRPr="004B39C2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527F59" w:rsidRPr="004B39C2" w:rsidRDefault="00527F59" w:rsidP="00527F5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27F59" w:rsidRDefault="00527F59" w:rsidP="00527F5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27F59" w:rsidRPr="004B39C2" w:rsidRDefault="00527F59" w:rsidP="00527F59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527F59" w:rsidRDefault="00527F59" w:rsidP="00527F59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4B39C2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4B39C2">
        <w:rPr>
          <w:rFonts w:ascii="GHEA Mariam" w:hAnsi="GHEA Mariam"/>
          <w:sz w:val="24"/>
          <w:szCs w:val="24"/>
          <w:lang w:val="hy-AM"/>
        </w:rPr>
        <w:t>«ՀԱՅԱՍՏԱՆԻ</w:t>
      </w:r>
      <w:r w:rsidRPr="004B39C2">
        <w:rPr>
          <w:rFonts w:ascii="GHEA Mariam" w:hAnsi="GHEA Mariam"/>
          <w:sz w:val="24"/>
          <w:szCs w:val="24"/>
          <w:lang w:val="fr-FR"/>
        </w:rPr>
        <w:t xml:space="preserve"> </w:t>
      </w:r>
      <w:r w:rsidRPr="004B39C2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4B39C2">
        <w:rPr>
          <w:rFonts w:ascii="GHEA Mariam" w:hAnsi="GHEA Mariam"/>
          <w:sz w:val="24"/>
          <w:szCs w:val="24"/>
          <w:lang w:val="fr-FR"/>
        </w:rPr>
        <w:t xml:space="preserve"> ԵՎ ՎՐԱՍՏԱՆԻ ՄԻՋԵՎ ԵՐԿՈՒ </w:t>
      </w:r>
      <w:r w:rsidRPr="00527F59">
        <w:rPr>
          <w:rFonts w:ascii="GHEA Mariam" w:hAnsi="GHEA Mariam"/>
          <w:spacing w:val="-2"/>
          <w:sz w:val="24"/>
          <w:szCs w:val="24"/>
          <w:lang w:val="fr-FR"/>
        </w:rPr>
        <w:t>ՊԵՏՈՒԹՅՈՒՆՆԵՐԻ ՔԱՂԱՔԱՑԻՆԵՐԻ ՀԱՄԱՐ ՓՈԽԱԴԱՐՁ ԱՌԱՆ</w:t>
      </w:r>
      <w:r w:rsidRPr="004B39C2">
        <w:rPr>
          <w:rFonts w:ascii="GHEA Mariam" w:hAnsi="GHEA Mariam"/>
          <w:sz w:val="24"/>
          <w:szCs w:val="24"/>
          <w:lang w:val="fr-FR"/>
        </w:rPr>
        <w:t xml:space="preserve">Ց ՄՈՒՏՔԻ ԱՐՏՈՆԱԳՐԻ ՃԱՄՓՈՐԴԵԼՈՒ ՄԱՍԻՆ» </w:t>
      </w:r>
      <w:r w:rsidRPr="004B39C2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 w:rsidRPr="00527F59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ՎԱՎԵՐԱՑՆԵԼՈՒ ՄԱՍԻՆ»</w:t>
      </w:r>
      <w:r w:rsidRPr="00527F59"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7F59">
        <w:rPr>
          <w:rFonts w:ascii="GHEA Mariam" w:eastAsia="Batang" w:hAnsi="GHEA Mariam" w:cs="Sylfaen"/>
          <w:spacing w:val="-8"/>
          <w:sz w:val="24"/>
          <w:szCs w:val="24"/>
          <w:lang w:val="hy-AM"/>
        </w:rPr>
        <w:t>ՀԱՅԱՍՏԱՆԻ ՀԱՆՐԱՊԵՏՈՒԹՅԱՆ ՕՐԵՆ</w:t>
      </w:r>
      <w:r w:rsidRPr="00527F59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  <w:t>ՔԻ</w:t>
      </w:r>
      <w:r w:rsidRPr="004B39C2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27F59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527F59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27F59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527F59" w:rsidRPr="004B39C2" w:rsidRDefault="00527F59" w:rsidP="00527F59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0" w:name="_GoBack"/>
      <w:bookmarkEnd w:id="0"/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27F59" w:rsidRPr="00A71242" w:rsidRDefault="00527F59" w:rsidP="00527F5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27F59" w:rsidRPr="00A71242" w:rsidRDefault="00527F59" w:rsidP="00527F59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527F59" w:rsidRPr="00527F59" w:rsidRDefault="00527F59" w:rsidP="00527F5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27F59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527F59">
        <w:rPr>
          <w:rFonts w:ascii="GHEA Mariam" w:hAnsi="GHEA Mariam" w:cs="Sylfaen"/>
          <w:sz w:val="24"/>
          <w:szCs w:val="24"/>
          <w:lang w:val="hy-AM"/>
        </w:rPr>
        <w:t>«</w:t>
      </w:r>
      <w:r w:rsidRPr="00527F59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527F59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527F59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527F59">
        <w:rPr>
          <w:rFonts w:ascii="GHEA Mariam" w:hAnsi="GHEA Mariam" w:cs="Sylfaen"/>
          <w:sz w:val="24"/>
          <w:szCs w:val="24"/>
          <w:lang w:val="hy-AM"/>
        </w:rPr>
        <w:t>«</w:t>
      </w:r>
      <w:r w:rsidRPr="00527F59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527F59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527F59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</w:t>
      </w:r>
      <w:r>
        <w:rPr>
          <w:rFonts w:ascii="GHEA Mariam" w:hAnsi="GHEA Mariam" w:cs="Tahoma"/>
          <w:sz w:val="24"/>
          <w:szCs w:val="24"/>
          <w:lang w:val="hy-AM"/>
        </w:rPr>
        <w:t xml:space="preserve">     </w:t>
      </w:r>
      <w:r w:rsidRPr="00527F59">
        <w:rPr>
          <w:rFonts w:ascii="GHEA Mariam" w:hAnsi="GHEA Mariam" w:cs="Tahoma"/>
          <w:sz w:val="24"/>
          <w:szCs w:val="24"/>
          <w:lang w:val="hy-AM"/>
        </w:rPr>
        <w:t xml:space="preserve">3-րդ մասը՝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527F59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527F59" w:rsidRPr="00527F59" w:rsidRDefault="00527F59" w:rsidP="00527F59">
      <w:pPr>
        <w:tabs>
          <w:tab w:val="left" w:pos="851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27F59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527F59">
        <w:rPr>
          <w:rFonts w:ascii="GHEA Mariam" w:hAnsi="GHEA Mariam" w:cs="Times Armenian"/>
          <w:sz w:val="24"/>
          <w:szCs w:val="24"/>
          <w:lang w:val="fr-FR"/>
        </w:rPr>
        <w:t xml:space="preserve">2023 թվականի հունվարի 12-ին ստորագրված </w:t>
      </w:r>
      <w:r w:rsidRPr="00527F59">
        <w:rPr>
          <w:rFonts w:ascii="GHEA Mariam" w:hAnsi="GHEA Mariam"/>
          <w:sz w:val="24"/>
          <w:szCs w:val="24"/>
          <w:lang w:val="hy-AM"/>
        </w:rPr>
        <w:t>«</w:t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t>Հա</w:t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t>յաս</w:t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t>տանի</w:t>
      </w:r>
      <w:r w:rsidRPr="00527F5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t>Հանրապետության</w:t>
      </w:r>
      <w:r w:rsidRPr="00527F59">
        <w:rPr>
          <w:rFonts w:ascii="GHEA Mariam" w:hAnsi="GHEA Mariam"/>
          <w:spacing w:val="-4"/>
          <w:sz w:val="24"/>
          <w:szCs w:val="24"/>
          <w:lang w:val="fr-FR"/>
        </w:rPr>
        <w:t xml:space="preserve"> և Վրաստանի միջև երկու պետությունների քաղաքացիների</w:t>
      </w:r>
      <w:r w:rsidRPr="00527F59">
        <w:rPr>
          <w:rFonts w:ascii="GHEA Mariam" w:hAnsi="GHEA Mariam"/>
          <w:sz w:val="24"/>
          <w:szCs w:val="24"/>
          <w:lang w:val="fr-FR"/>
        </w:rPr>
        <w:t xml:space="preserve"> համար փոխադարձ առանց մուտքի արտոնագրի ճամփորդելու </w:t>
      </w:r>
      <w:r w:rsidRPr="00527F59">
        <w:rPr>
          <w:rFonts w:ascii="GHEA Mariam" w:hAnsi="GHEA Mariam"/>
          <w:spacing w:val="-2"/>
          <w:sz w:val="24"/>
          <w:szCs w:val="24"/>
          <w:lang w:val="fr-FR"/>
        </w:rPr>
        <w:t xml:space="preserve">մասին» </w:t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t>համա</w:t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27F59">
        <w:rPr>
          <w:rFonts w:ascii="GHEA Mariam" w:hAnsi="GHEA Mariam"/>
          <w:spacing w:val="-4"/>
          <w:sz w:val="24"/>
          <w:szCs w:val="24"/>
          <w:lang w:val="hy-AM"/>
        </w:rPr>
        <w:t>ձայնագիրը</w:t>
      </w:r>
      <w:r w:rsidRPr="00527F5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վավերացնելու մասին» Հայաստանի Հանրապետության օրենքի նախագծի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 վերաբերյալ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527F59">
        <w:rPr>
          <w:rFonts w:ascii="GHEA Mariam" w:hAnsi="GHEA Mariam" w:cs="Sylfaen"/>
          <w:sz w:val="24"/>
          <w:szCs w:val="24"/>
          <w:lang w:val="hy-AM"/>
        </w:rPr>
        <w:t>առավարության օրենսդրա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27F59">
        <w:rPr>
          <w:rFonts w:ascii="GHEA Mariam" w:hAnsi="GHEA Mariam" w:cs="Sylfaen"/>
          <w:sz w:val="24"/>
          <w:szCs w:val="24"/>
          <w:lang w:val="hy-AM"/>
        </w:rPr>
        <w:t>կան նախաձեռնությանը:</w:t>
      </w:r>
    </w:p>
    <w:p w:rsidR="00527F59" w:rsidRPr="00527F59" w:rsidRDefault="00527F59" w:rsidP="00527F5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27F59">
        <w:rPr>
          <w:rFonts w:ascii="GHEA Mariam" w:hAnsi="GHEA Mariam" w:cs="Sylfaen"/>
          <w:sz w:val="24"/>
          <w:szCs w:val="24"/>
          <w:lang w:val="hy-AM"/>
        </w:rPr>
        <w:t xml:space="preserve">2. Համաձայնագրում ամրագրված պարտավորությունների՝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t>Սահմանադրությանը համապատասխանությունը որոշելու նպա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t>տակով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 դիմել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sz w:val="24"/>
          <w:szCs w:val="24"/>
          <w:lang w:val="hy-AM"/>
        </w:rPr>
        <w:t>ս</w:t>
      </w:r>
      <w:r w:rsidRPr="00527F59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527F59" w:rsidRPr="00527F59" w:rsidRDefault="00527F59" w:rsidP="00527F5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27F59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sz w:val="24"/>
          <w:szCs w:val="24"/>
          <w:lang w:val="hy-AM"/>
        </w:rPr>
        <w:t>ս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</w:t>
      </w:r>
      <w:r w:rsidRPr="00527F59">
        <w:rPr>
          <w:rFonts w:ascii="GHEA Mariam" w:hAnsi="GHEA Mariam" w:cs="Sylfaen"/>
          <w:spacing w:val="-8"/>
          <w:sz w:val="24"/>
          <w:szCs w:val="24"/>
          <w:lang w:val="hy-AM"/>
        </w:rPr>
        <w:t>հ</w:t>
      </w:r>
      <w:r w:rsidRPr="00527F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ամաձայնագրում ամրագրված պարտավորությունները </w:t>
      </w:r>
      <w:r w:rsidRPr="00527F5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ճանաչելու մասին որոշման դեպքում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կ</w:t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t>առավարության օրենսդրական նախաձեռնու</w:t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527F59">
        <w:rPr>
          <w:rFonts w:ascii="GHEA Mariam" w:hAnsi="GHEA Mariam" w:cs="Sylfaen"/>
          <w:spacing w:val="-2"/>
          <w:sz w:val="24"/>
          <w:szCs w:val="24"/>
          <w:lang w:val="hy-AM"/>
        </w:rPr>
        <w:t>թյունը</w:t>
      </w:r>
      <w:r w:rsidRPr="00527F59">
        <w:rPr>
          <w:rFonts w:ascii="GHEA Mariam" w:hAnsi="GHEA Mariam" w:cs="Sylfaen"/>
          <w:sz w:val="24"/>
          <w:szCs w:val="24"/>
          <w:lang w:val="hy-AM"/>
        </w:rPr>
        <w:t xml:space="preserve"> սահմանված կարգով ներկայացնել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527F59" w:rsidRPr="00527F59" w:rsidRDefault="00527F59" w:rsidP="00527F59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27F59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527F5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527F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ս</w:t>
      </w:r>
      <w:r w:rsidRPr="00527F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ահմանադրական դատարանում </w:t>
      </w:r>
      <w:r w:rsidRPr="00527F59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527F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27F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27F59">
        <w:rPr>
          <w:rFonts w:ascii="GHEA Mariam" w:hAnsi="GHEA Mariam" w:cs="Sylfaen"/>
          <w:sz w:val="24"/>
          <w:szCs w:val="24"/>
          <w:lang w:val="hy-AM"/>
        </w:rPr>
        <w:t>կ</w:t>
      </w:r>
      <w:r w:rsidRPr="00527F59">
        <w:rPr>
          <w:rFonts w:ascii="GHEA Mariam" w:hAnsi="GHEA Mariam" w:cs="Sylfaen"/>
          <w:sz w:val="24"/>
          <w:szCs w:val="24"/>
          <w:lang w:val="hy-AM"/>
        </w:rPr>
        <w:t>առավարության ներկայացուցիչ նշանակել Հայաստանի 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27F59">
        <w:rPr>
          <w:rFonts w:ascii="GHEA Mariam" w:hAnsi="GHEA Mariam" w:cs="Sylfaen"/>
          <w:sz w:val="24"/>
          <w:szCs w:val="24"/>
          <w:lang w:val="hy-AM"/>
        </w:rPr>
        <w:t>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27F59">
        <w:rPr>
          <w:rFonts w:ascii="GHEA Mariam" w:hAnsi="GHEA Mariam" w:cs="Sylfaen"/>
          <w:sz w:val="24"/>
          <w:szCs w:val="24"/>
          <w:lang w:val="hy-AM"/>
        </w:rPr>
        <w:t>պետության արտաքին գործերի նախարարի տեղակալ Վահան Կոստանյանին։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527F5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527F59" w:rsidRDefault="001F225D" w:rsidP="00477447">
      <w:pPr>
        <w:rPr>
          <w:lang w:val="hy-AM"/>
        </w:rPr>
      </w:pPr>
    </w:p>
    <w:p w:rsidR="00296E5B" w:rsidRPr="00527F59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27F59">
      <w:headerReference w:type="even" r:id="rId7"/>
      <w:headerReference w:type="default" r:id="rId8"/>
      <w:footerReference w:type="even" r:id="rId9"/>
      <w:pgSz w:w="11909" w:h="16834" w:code="9"/>
      <w:pgMar w:top="1440" w:right="1277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2AE" w:rsidRDefault="006872AE">
      <w:r>
        <w:separator/>
      </w:r>
    </w:p>
  </w:endnote>
  <w:endnote w:type="continuationSeparator" w:id="0">
    <w:p w:rsidR="006872AE" w:rsidRDefault="00687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34C7">
      <w:rPr>
        <w:noProof/>
        <w:sz w:val="18"/>
      </w:rPr>
      <w:t>KA-86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2AE" w:rsidRDefault="006872AE">
      <w:r>
        <w:separator/>
      </w:r>
    </w:p>
  </w:footnote>
  <w:footnote w:type="continuationSeparator" w:id="0">
    <w:p w:rsidR="006872AE" w:rsidRDefault="00687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34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4C7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27F59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2AE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527F59"/>
    <w:rPr>
      <w:b/>
      <w:bCs/>
    </w:rPr>
  </w:style>
  <w:style w:type="paragraph" w:styleId="BalloonText">
    <w:name w:val="Balloon Text"/>
    <w:basedOn w:val="Normal"/>
    <w:link w:val="BalloonTextChar"/>
    <w:rsid w:val="003F34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F34C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63</cp:revision>
  <cp:lastPrinted>2023-03-07T06:24:00Z</cp:lastPrinted>
  <dcterms:created xsi:type="dcterms:W3CDTF">2022-03-23T13:26:00Z</dcterms:created>
  <dcterms:modified xsi:type="dcterms:W3CDTF">2023-03-07T06:25:00Z</dcterms:modified>
</cp:coreProperties>
</file>