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C3FB85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95D1E">
        <w:rPr>
          <w:rFonts w:ascii="GHEA Grapalat" w:hAnsi="GHEA Grapalat"/>
          <w:b/>
          <w:caps/>
          <w:lang w:val="hy-AM"/>
        </w:rPr>
        <w:t>սեպտեմբերի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95D1E">
        <w:rPr>
          <w:rFonts w:ascii="GHEA Grapalat" w:hAnsi="GHEA Grapalat"/>
          <w:b/>
          <w:caps/>
          <w:lang w:val="hy-AM"/>
        </w:rPr>
        <w:t>1458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08025A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95D1E">
        <w:rPr>
          <w:rFonts w:ascii="GHEA Grapalat" w:eastAsia="Calibri" w:hAnsi="GHEA Grapalat"/>
          <w:bCs/>
          <w:lang w:val="hy-AM" w:eastAsia="en-US"/>
        </w:rPr>
        <w:t>ԱՐՏ ԳԼՈԲԱԼ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0E6B53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95D1E">
        <w:rPr>
          <w:rFonts w:ascii="GHEA Grapalat" w:hAnsi="GHEA Grapalat" w:cs="Sylfaen"/>
          <w:lang w:val="hy-AM"/>
        </w:rPr>
        <w:t>սեպտեմբերի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95D1E">
        <w:rPr>
          <w:rFonts w:ascii="GHEA Grapalat" w:hAnsi="GHEA Grapalat" w:cs="Sylfaen"/>
          <w:lang w:val="hy-AM"/>
        </w:rPr>
        <w:t>1458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95D1E">
        <w:rPr>
          <w:rFonts w:ascii="GHEA Grapalat" w:hAnsi="GHEA Grapalat" w:cs="Sylfaen"/>
          <w:bCs/>
          <w:lang w:val="hy-AM"/>
        </w:rPr>
        <w:t>ԱՐՏ ԳԼՈԲԱԼ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77777777" w:rsidR="00C86E99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95D1E">
        <w:rPr>
          <w:rFonts w:ascii="GHEA Grapalat" w:hAnsi="GHEA Grapalat" w:cs="Sylfaen"/>
          <w:bCs/>
          <w:lang w:val="hy-AM"/>
        </w:rPr>
        <w:t>ԱՐՏ ԳԼՈԲԱԼ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 մեկանգամյա օգտագործման թղթե սպասքի  արտադրության համար։ Արտադրությունն իրականացվելու է ՀՀ Երևան քաղաքում։ Ընկերությունը հիմնադրվել է 2015 թվականին։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7787F0A7" w:rsidR="001022FD" w:rsidRDefault="00C86E99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Ընկերությունը նոր տեսակի հումքի ներմուծման համար պայմանավորվածություն է ձեռքբերել նոր մատակարարների հետ՝ 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ներմուծվող ապրանքների ցանկը շարադրել նոր բովանդակությամբ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Իրականացվող փոփոխության արդյունքում ապրանքների ընդհանուր արժեքը մնում է անփոփոխ։</w:t>
      </w:r>
    </w:p>
    <w:p w14:paraId="35283E84" w14:textId="71436492" w:rsidR="00D84F45" w:rsidRPr="00926A08" w:rsidRDefault="00FE65D6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 ընկերության կողմից տրամադրված տեղեկատվության՝ ներդրումային ծրագրի շրջանակներում արդեն իսկ իրականացվել է 50 մլն դրամի ներդրում և ստեղծվել 13 նոր աշխատատեղ։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AFE542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95D1E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95D1E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95D1E">
        <w:rPr>
          <w:rFonts w:ascii="GHEA Grapalat" w:hAnsi="GHEA Grapalat" w:cs="Sylfaen"/>
          <w:lang w:val="hy-AM"/>
        </w:rPr>
        <w:t>1458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713677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95D1E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BA3FFC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95D1E">
        <w:rPr>
          <w:rFonts w:ascii="GHEA Grapalat" w:eastAsia="Calibri" w:hAnsi="GHEA Grapalat"/>
          <w:lang w:val="hy-AM" w:eastAsia="en-US"/>
        </w:rPr>
        <w:t>սեպտեմբերի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95D1E">
        <w:rPr>
          <w:rFonts w:ascii="GHEA Grapalat" w:eastAsia="Calibri" w:hAnsi="GHEA Grapalat"/>
          <w:lang w:val="hy-AM" w:eastAsia="en-US"/>
        </w:rPr>
        <w:t>1458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E4CCD55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95D1E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95D1E">
        <w:rPr>
          <w:rFonts w:ascii="GHEA Grapalat" w:hAnsi="GHEA Grapalat" w:cs="Sylfaen"/>
          <w:lang w:val="hy-AM"/>
        </w:rPr>
        <w:t>1458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D84F45"/>
    <w:rsid w:val="00D93087"/>
    <w:rsid w:val="00DF698D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15</cp:revision>
  <dcterms:created xsi:type="dcterms:W3CDTF">2022-01-10T12:47:00Z</dcterms:created>
  <dcterms:modified xsi:type="dcterms:W3CDTF">2023-02-10T13:43:00Z</dcterms:modified>
</cp:coreProperties>
</file>