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A3DED" w:rsidRPr="001A3DED" w:rsidRDefault="009273BA" w:rsidP="001A3DED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9</w:t>
      </w:r>
      <w:r w:rsidR="000C1204" w:rsidRPr="000C1204">
        <w:rPr>
          <w:rFonts w:ascii="GHEA Mariam" w:hAnsi="GHEA Mariam"/>
          <w:lang w:val="hy-AM"/>
        </w:rPr>
        <w:t xml:space="preserve"> մարտի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</w:t>
      </w:r>
      <w:r w:rsidR="001A3DED" w:rsidRPr="001A3DED">
        <w:rPr>
          <w:rFonts w:ascii="GHEA Mariam" w:hAnsi="GHEA Mariam"/>
          <w:lang w:val="hy-AM"/>
        </w:rPr>
        <w:t>-</w:t>
      </w:r>
      <w:r w:rsidR="001A3DED" w:rsidRPr="001A3DED">
        <w:rPr>
          <w:rFonts w:ascii="GHEA Mariam" w:hAnsi="GHEA Mariam" w:cs="Sylfaen"/>
          <w:lang w:val="hy-AM"/>
        </w:rPr>
        <w:t>Ն</w:t>
      </w:r>
    </w:p>
    <w:p w:rsidR="001A3DED" w:rsidRDefault="001A3DED" w:rsidP="001A3DED">
      <w:pPr>
        <w:rPr>
          <w:rFonts w:ascii="GHEA Mariam" w:hAnsi="GHEA Mariam"/>
          <w:sz w:val="24"/>
          <w:szCs w:val="24"/>
        </w:rPr>
      </w:pPr>
    </w:p>
    <w:p w:rsidR="001A3DED" w:rsidRPr="001A3DED" w:rsidRDefault="001A3DED" w:rsidP="001A3DED">
      <w:pPr>
        <w:rPr>
          <w:rFonts w:ascii="GHEA Mariam" w:hAnsi="GHEA Mariam"/>
          <w:sz w:val="24"/>
          <w:szCs w:val="24"/>
        </w:rPr>
      </w:pPr>
    </w:p>
    <w:p w:rsidR="001A3DED" w:rsidRPr="0052461D" w:rsidRDefault="001A3DED" w:rsidP="001A3DED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</w:pPr>
      <w:r w:rsidRPr="0052461D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 xml:space="preserve">ՀԱՅԱՍՏԱՆԻ ՀԱՆՐԱՊԵՏՈՒԹՅԱՆ ԿԱՌԱՎԱՐՈՒԹՅԱՆ 2019 </w:t>
      </w:r>
    </w:p>
    <w:p w:rsidR="001A3DED" w:rsidRDefault="001A3DED" w:rsidP="001A3DED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1A3DE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ԹՎԱԿԱՆԻ ԴԵԿՏԵՄԲԵՐԻ 26-Ի N 1955-Ն ՈՐՈՇՄԱՆ ՄԵՋ </w:t>
      </w:r>
    </w:p>
    <w:p w:rsidR="001A3DED" w:rsidRDefault="001A3DED" w:rsidP="001A3DED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1A3DE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ՓՈՓՈԽՈՒԹՅՈՒՆ ԿԱՏԱՐԵԼՈՒ ՄԱՍԻՆ</w:t>
      </w:r>
      <w:bookmarkStart w:id="0" w:name="_GoBack"/>
      <w:bookmarkEnd w:id="0"/>
    </w:p>
    <w:p w:rsidR="001A3DED" w:rsidRPr="001A3DED" w:rsidRDefault="001A3DED" w:rsidP="001A3DED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</w:t>
      </w:r>
    </w:p>
    <w:p w:rsidR="001A3DED" w:rsidRPr="00FF5489" w:rsidRDefault="001A3DED" w:rsidP="001A3DED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A3DED" w:rsidRPr="001A3DED" w:rsidRDefault="001A3DED" w:rsidP="001A3DED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A3DED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Pr="001A3DE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1A3DE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1A3DE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color w:val="000000"/>
          <w:sz w:val="24"/>
          <w:szCs w:val="24"/>
          <w:lang w:eastAsia="hy-AM"/>
        </w:rPr>
        <w:t>օրենքի 33-րդ և 34-րդ հոդվածները՝ Հայաստանի Հանրապետության կառավարությունը</w:t>
      </w:r>
      <w:r w:rsidRPr="001A3DED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1A3DED" w:rsidRPr="001A3DED" w:rsidRDefault="001A3DED" w:rsidP="001A3DED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4304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Հայաստանի Հանրապետության կառավարության 2019 թվականի դեկ</w:t>
      </w:r>
      <w:r w:rsidR="0054304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softHyphen/>
      </w:r>
      <w:r w:rsidRPr="00543045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տեմբերի</w:t>
      </w:r>
      <w:r w:rsidRPr="001A3DED">
        <w:rPr>
          <w:rFonts w:ascii="GHEA Mariam" w:hAnsi="GHEA Mariam"/>
          <w:color w:val="000000"/>
          <w:sz w:val="24"/>
          <w:szCs w:val="24"/>
          <w:lang w:eastAsia="hy-AM"/>
        </w:rPr>
        <w:t xml:space="preserve"> 26-ի «Ա</w:t>
      </w:r>
      <w:r w:rsidRPr="001A3DED">
        <w:rPr>
          <w:rFonts w:ascii="GHEA Mariam" w:hAnsi="GHEA Mariam"/>
          <w:bCs/>
          <w:color w:val="000000"/>
          <w:sz w:val="24"/>
          <w:szCs w:val="24"/>
          <w:lang w:eastAsia="hy-AM"/>
        </w:rPr>
        <w:t>յն գործունեության ոլորտները սահմանելու մասին, որոնցում աշխատանքի թույլտվություն ստացած օտարերկրյա ֆիզիկական անձինք կարող են մաքսատուրքերի, հարկերի վճարումից ազատմամբ Եվրասիական տնտե</w:t>
      </w:r>
      <w:r w:rsidR="00543045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1A3DE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սական միության մաքսային տարածք ներմուծել իրենց նախկինում օգտագործված </w:t>
      </w:r>
      <w:r w:rsidRPr="00543045">
        <w:rPr>
          <w:rFonts w:ascii="GHEA Mariam" w:hAnsi="GHEA Mariam"/>
          <w:bCs/>
          <w:color w:val="000000"/>
          <w:spacing w:val="-6"/>
          <w:sz w:val="24"/>
          <w:szCs w:val="24"/>
          <w:lang w:eastAsia="hy-AM"/>
        </w:rPr>
        <w:t xml:space="preserve">անձնական օգտագործման ապրանքները» </w:t>
      </w:r>
      <w:r w:rsidRPr="00543045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N 1955-Ն որոշման նախաբանը շարադրել</w:t>
      </w:r>
      <w:r w:rsidRPr="001A3DED">
        <w:rPr>
          <w:rFonts w:ascii="GHEA Mariam" w:hAnsi="GHEA Mariam"/>
          <w:color w:val="000000"/>
          <w:sz w:val="24"/>
          <w:szCs w:val="24"/>
          <w:lang w:eastAsia="hy-AM"/>
        </w:rPr>
        <w:t xml:space="preserve"> հետևյալ խմբագրությամբ՝</w:t>
      </w:r>
    </w:p>
    <w:p w:rsidR="001A3DED" w:rsidRPr="001A3DED" w:rsidRDefault="001A3DED" w:rsidP="001A3DED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A3DED">
        <w:rPr>
          <w:rFonts w:ascii="GHEA Mariam" w:hAnsi="GHEA Mariam"/>
          <w:color w:val="000000"/>
          <w:sz w:val="24"/>
          <w:szCs w:val="24"/>
          <w:lang w:eastAsia="hy-AM"/>
        </w:rPr>
        <w:t xml:space="preserve"> Հիմք ընդունելով «</w:t>
      </w:r>
      <w:r w:rsidRPr="001A3DE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Մաքսային կարգավորման մասին</w:t>
      </w:r>
      <w:r w:rsidRPr="001A3DE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="00543045" w:rsidRPr="0054304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43045" w:rsidRPr="0054304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43045" w:rsidRPr="0054304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43045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color w:val="000000"/>
          <w:sz w:val="24"/>
          <w:szCs w:val="24"/>
          <w:lang w:eastAsia="hy-AM"/>
        </w:rPr>
        <w:t xml:space="preserve">օրենքի 177-րդ հոդվածի 2-րդ և 14-րդ մասերը, 338-րդ հոդվածի 6-րդ մասը, ինչպես նաև Եվրասիական տնտեսական միության մաքսային օրենսգրքի 266-րդ հոդվածի 8-րդ կետը՝ Հայաստանի Հանրապետության կառավարությունը </w:t>
      </w:r>
      <w:r w:rsidR="00543045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="00543045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="00543045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="00543045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="00543045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="00543045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 </w:t>
      </w:r>
      <w:r w:rsidR="00543045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 </w:t>
      </w:r>
      <w:r w:rsidRPr="001A3DED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  <w:r w:rsidRPr="001A3DED">
        <w:rPr>
          <w:rFonts w:ascii="GHEA Mariam" w:hAnsi="GHEA Mariam"/>
          <w:color w:val="000000"/>
          <w:sz w:val="24"/>
          <w:szCs w:val="24"/>
          <w:lang w:eastAsia="hy-AM"/>
        </w:rPr>
        <w:t>:</w:t>
      </w:r>
    </w:p>
    <w:p w:rsidR="001A3DED" w:rsidRPr="001A3DED" w:rsidRDefault="001A3DED" w:rsidP="001A3DED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1A3DED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Սույն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1D4B8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1D4B8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F0E" w:rsidRDefault="00216F0E">
      <w:r>
        <w:separator/>
      </w:r>
    </w:p>
  </w:endnote>
  <w:endnote w:type="continuationSeparator" w:id="0">
    <w:p w:rsidR="00216F0E" w:rsidRDefault="00216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F0E" w:rsidRDefault="00216F0E">
      <w:r>
        <w:separator/>
      </w:r>
    </w:p>
  </w:footnote>
  <w:footnote w:type="continuationSeparator" w:id="0">
    <w:p w:rsidR="00216F0E" w:rsidRDefault="00216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4B8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07CE3"/>
    <w:multiLevelType w:val="hybridMultilevel"/>
    <w:tmpl w:val="C4E87A6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ED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4B8B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6F0E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61D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045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3BA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4A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1A3DE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1A3D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66</cp:revision>
  <dcterms:created xsi:type="dcterms:W3CDTF">2022-03-23T13:26:00Z</dcterms:created>
  <dcterms:modified xsi:type="dcterms:W3CDTF">2023-03-06T10:22:00Z</dcterms:modified>
</cp:coreProperties>
</file>