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752" w:rsidRPr="00FE6625" w:rsidRDefault="00464752" w:rsidP="0005706D">
      <w:pPr>
        <w:pStyle w:val="NoSpacing"/>
        <w:spacing w:line="360" w:lineRule="auto"/>
        <w:jc w:val="center"/>
        <w:rPr>
          <w:rFonts w:ascii="GHEA Grapalat" w:hAnsi="GHEA Grapalat" w:cs="Sylfaen"/>
          <w:b/>
          <w:lang w:val="af-ZA"/>
        </w:rPr>
      </w:pPr>
      <w:r w:rsidRPr="00FE6625">
        <w:rPr>
          <w:rFonts w:ascii="GHEA Grapalat" w:hAnsi="GHEA Grapalat" w:cs="Sylfaen"/>
          <w:b/>
          <w:lang w:val="af-ZA"/>
        </w:rPr>
        <w:t>ԱՄՓՈՓԱԹԵՐԹ</w:t>
      </w:r>
    </w:p>
    <w:p w:rsidR="003E4F4D" w:rsidRPr="003E5A7B" w:rsidRDefault="003E4F4D" w:rsidP="003E4F4D">
      <w:pPr>
        <w:shd w:val="clear" w:color="auto" w:fill="FFFFFF"/>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w:t>
      </w:r>
      <w:r w:rsidRPr="004412A8">
        <w:rPr>
          <w:rFonts w:ascii="GHEA Grapalat" w:eastAsia="Times New Roman" w:hAnsi="GHEA Grapalat" w:cs="Times New Roman"/>
          <w:b/>
          <w:bCs/>
          <w:sz w:val="24"/>
          <w:szCs w:val="24"/>
          <w:lang w:val="hy-AM"/>
        </w:rPr>
        <w:t xml:space="preserve">ՀԱՅԱՍՏԱՆԻ ՀԱՆՐԱՊԵՏՈՒԹՅԱՆ ԿԱՌԱՎԱՐՈՒԹՅԱՆ 2014 ԹՎԱԿԱՆԻ ՀՈԿՏԵՄԲԵՐԻ 30-Ի </w:t>
      </w:r>
      <w:r w:rsidRPr="003E5A7B">
        <w:rPr>
          <w:rFonts w:ascii="GHEA Grapalat" w:eastAsia="Times New Roman" w:hAnsi="GHEA Grapalat" w:cs="Times New Roman"/>
          <w:b/>
          <w:bCs/>
          <w:sz w:val="24"/>
          <w:szCs w:val="24"/>
          <w:lang w:val="hy-AM"/>
        </w:rPr>
        <w:t>N</w:t>
      </w:r>
      <w:r w:rsidRPr="004412A8">
        <w:rPr>
          <w:rFonts w:ascii="GHEA Grapalat" w:eastAsia="Times New Roman" w:hAnsi="GHEA Grapalat" w:cs="Times New Roman"/>
          <w:b/>
          <w:bCs/>
          <w:sz w:val="24"/>
          <w:szCs w:val="24"/>
          <w:lang w:val="hy-AM"/>
        </w:rPr>
        <w:t xml:space="preserve"> 1183-Ն ՈՐՈՇ</w:t>
      </w:r>
      <w:r w:rsidRPr="003E5A7B">
        <w:rPr>
          <w:rFonts w:ascii="GHEA Grapalat" w:eastAsia="Times New Roman" w:hAnsi="GHEA Grapalat" w:cs="Times New Roman"/>
          <w:b/>
          <w:bCs/>
          <w:sz w:val="24"/>
          <w:szCs w:val="24"/>
          <w:lang w:val="hy-AM"/>
        </w:rPr>
        <w:t>ՄԱՆ ՄԵՋ ՓՈՓՈԽՈՒԹՅՈՒՆ</w:t>
      </w:r>
      <w:r w:rsidRPr="004412A8">
        <w:rPr>
          <w:rFonts w:ascii="GHEA Grapalat" w:eastAsia="Times New Roman" w:hAnsi="GHEA Grapalat" w:cs="Times New Roman"/>
          <w:b/>
          <w:bCs/>
          <w:sz w:val="24"/>
          <w:szCs w:val="24"/>
          <w:lang w:val="hy-AM"/>
        </w:rPr>
        <w:t>ՆԵՐ</w:t>
      </w:r>
      <w:r w:rsidR="009E7031" w:rsidRPr="009E7031">
        <w:rPr>
          <w:rFonts w:ascii="GHEA Grapalat" w:eastAsia="Times New Roman" w:hAnsi="GHEA Grapalat" w:cs="Times New Roman"/>
          <w:b/>
          <w:bCs/>
          <w:sz w:val="24"/>
          <w:szCs w:val="24"/>
          <w:lang w:val="af-ZA"/>
        </w:rPr>
        <w:t xml:space="preserve"> </w:t>
      </w:r>
      <w:r w:rsidR="009E7031">
        <w:rPr>
          <w:rFonts w:ascii="GHEA Grapalat" w:eastAsia="Times New Roman" w:hAnsi="GHEA Grapalat" w:cs="Times New Roman"/>
          <w:b/>
          <w:bCs/>
          <w:sz w:val="24"/>
          <w:szCs w:val="24"/>
        </w:rPr>
        <w:t>ԵՎ</w:t>
      </w:r>
      <w:r w:rsidR="009E7031" w:rsidRPr="009E7031">
        <w:rPr>
          <w:rFonts w:ascii="GHEA Grapalat" w:eastAsia="Times New Roman" w:hAnsi="GHEA Grapalat" w:cs="Times New Roman"/>
          <w:b/>
          <w:bCs/>
          <w:sz w:val="24"/>
          <w:szCs w:val="24"/>
          <w:lang w:val="af-ZA"/>
        </w:rPr>
        <w:t xml:space="preserve"> </w:t>
      </w:r>
      <w:r w:rsidR="009E7031">
        <w:rPr>
          <w:rFonts w:ascii="GHEA Grapalat" w:eastAsia="Times New Roman" w:hAnsi="GHEA Grapalat" w:cs="Times New Roman"/>
          <w:b/>
          <w:bCs/>
          <w:sz w:val="24"/>
          <w:szCs w:val="24"/>
        </w:rPr>
        <w:t>ԼՐԱՑՈՒՄ</w:t>
      </w:r>
      <w:r w:rsidRPr="003E5A7B">
        <w:rPr>
          <w:rFonts w:ascii="GHEA Grapalat" w:eastAsia="Times New Roman" w:hAnsi="GHEA Grapalat" w:cs="Times New Roman"/>
          <w:b/>
          <w:bCs/>
          <w:sz w:val="24"/>
          <w:szCs w:val="24"/>
          <w:lang w:val="hy-AM"/>
        </w:rPr>
        <w:t xml:space="preserve"> ԿԱՏԱՐԵԼՈՒ</w:t>
      </w:r>
      <w:r w:rsidRPr="004412A8">
        <w:rPr>
          <w:rFonts w:ascii="GHEA Grapalat" w:eastAsia="Times New Roman" w:hAnsi="GHEA Grapalat" w:cs="Times New Roman"/>
          <w:b/>
          <w:bCs/>
          <w:sz w:val="24"/>
          <w:szCs w:val="24"/>
          <w:lang w:val="hy-AM"/>
        </w:rPr>
        <w:t xml:space="preserve"> </w:t>
      </w:r>
      <w:r w:rsidRPr="003E5A7B">
        <w:rPr>
          <w:rFonts w:ascii="GHEA Grapalat" w:eastAsia="Times New Roman" w:hAnsi="GHEA Grapalat" w:cs="Times New Roman"/>
          <w:b/>
          <w:bCs/>
          <w:sz w:val="24"/>
          <w:szCs w:val="24"/>
          <w:lang w:val="hy-AM"/>
        </w:rPr>
        <w:t>ՄԱՍԻՆ</w:t>
      </w:r>
      <w:r>
        <w:rPr>
          <w:rFonts w:ascii="GHEA Grapalat" w:eastAsia="Times New Roman" w:hAnsi="GHEA Grapalat" w:cs="Times New Roman"/>
          <w:b/>
          <w:bCs/>
          <w:sz w:val="24"/>
          <w:szCs w:val="24"/>
          <w:lang w:val="hy-AM"/>
        </w:rPr>
        <w:t>»</w:t>
      </w:r>
    </w:p>
    <w:p w:rsidR="00326059" w:rsidRDefault="00326059" w:rsidP="0005706D">
      <w:pPr>
        <w:pStyle w:val="NormalWeb"/>
        <w:shd w:val="clear" w:color="auto" w:fill="FFFFFF"/>
        <w:spacing w:before="0" w:beforeAutospacing="0" w:after="0" w:afterAutospacing="0" w:line="360" w:lineRule="auto"/>
        <w:jc w:val="center"/>
        <w:rPr>
          <w:lang w:val="hy-AM"/>
        </w:rPr>
      </w:pPr>
      <w:r>
        <w:rPr>
          <w:rFonts w:ascii="GHEA Grapalat" w:hAnsi="GHEA Grapalat"/>
          <w:b/>
          <w:color w:val="000000"/>
          <w:lang w:val="hy-AM"/>
        </w:rPr>
        <w:t>ՀՀ ԿԱՌԱՎԱՐՈՒԹՅԱՆ ՈՐՈՇՄԱՆ</w:t>
      </w:r>
      <w:r>
        <w:rPr>
          <w:rFonts w:ascii="GHEA Grapalat" w:hAnsi="GHEA Grapalat" w:cs="Sylfaen"/>
          <w:b/>
          <w:bCs/>
          <w:color w:val="000000"/>
          <w:lang w:val="hy-AM"/>
        </w:rPr>
        <w:t xml:space="preserve"> ՆԱԽԱԳԾԻ</w:t>
      </w:r>
    </w:p>
    <w:p w:rsidR="00326059" w:rsidRDefault="00326059" w:rsidP="00326059">
      <w:pPr>
        <w:shd w:val="clear" w:color="auto" w:fill="FFFFFF"/>
        <w:spacing w:after="0" w:line="240" w:lineRule="auto"/>
        <w:ind w:firstLine="375"/>
        <w:jc w:val="center"/>
        <w:rPr>
          <w:rFonts w:ascii="GHEA Grapalat" w:eastAsia="Times New Roman" w:hAnsi="GHEA Grapalat" w:cs="Sylfaen"/>
          <w:b/>
          <w:bCs/>
          <w:color w:val="000000"/>
          <w:sz w:val="24"/>
          <w:szCs w:val="24"/>
          <w:lang w:val="hy-AM"/>
        </w:rPr>
      </w:pPr>
    </w:p>
    <w:p w:rsidR="00F16397" w:rsidRPr="00FE6625" w:rsidRDefault="00F16397" w:rsidP="00F16397">
      <w:pPr>
        <w:spacing w:after="0" w:line="240" w:lineRule="auto"/>
        <w:jc w:val="center"/>
        <w:rPr>
          <w:rFonts w:ascii="GHEA Grapalat" w:hAnsi="GHEA Grapalat"/>
          <w:b/>
          <w:sz w:val="24"/>
          <w:szCs w:val="24"/>
          <w:lang w:val="af-ZA"/>
        </w:rPr>
      </w:pPr>
    </w:p>
    <w:tbl>
      <w:tblPr>
        <w:tblStyle w:val="TableGrid"/>
        <w:tblW w:w="14040" w:type="dxa"/>
        <w:tblInd w:w="85" w:type="dxa"/>
        <w:tblLook w:val="04A0" w:firstRow="1" w:lastRow="0" w:firstColumn="1" w:lastColumn="0" w:noHBand="0" w:noVBand="1"/>
      </w:tblPr>
      <w:tblGrid>
        <w:gridCol w:w="9690"/>
        <w:gridCol w:w="2209"/>
        <w:gridCol w:w="2141"/>
      </w:tblGrid>
      <w:tr w:rsidR="00CC0203" w:rsidRPr="00FE6625" w:rsidTr="0020697E">
        <w:tc>
          <w:tcPr>
            <w:tcW w:w="11899" w:type="dxa"/>
            <w:gridSpan w:val="2"/>
            <w:vMerge w:val="restart"/>
            <w:shd w:val="clear" w:color="auto" w:fill="D9D9D9" w:themeFill="background1" w:themeFillShade="D9"/>
          </w:tcPr>
          <w:p w:rsidR="00CC0203" w:rsidRPr="00FE6625" w:rsidRDefault="00CC0203" w:rsidP="0020697E">
            <w:pPr>
              <w:jc w:val="center"/>
              <w:rPr>
                <w:rFonts w:ascii="GHEA Grapalat" w:hAnsi="GHEA Grapalat"/>
                <w:b/>
                <w:color w:val="000000"/>
                <w:sz w:val="24"/>
                <w:szCs w:val="24"/>
                <w:highlight w:val="lightGray"/>
                <w:shd w:val="clear" w:color="auto" w:fill="FFFFFF"/>
                <w:lang w:val="hy-AM"/>
              </w:rPr>
            </w:pPr>
          </w:p>
          <w:p w:rsidR="00CC0203" w:rsidRPr="00FE6625" w:rsidRDefault="00E45067" w:rsidP="0020697E">
            <w:pPr>
              <w:tabs>
                <w:tab w:val="left" w:pos="3695"/>
                <w:tab w:val="center" w:pos="6057"/>
              </w:tabs>
              <w:rPr>
                <w:rFonts w:ascii="GHEA Grapalat" w:hAnsi="GHEA Grapalat"/>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ab/>
            </w:r>
            <w:r>
              <w:rPr>
                <w:rFonts w:ascii="GHEA Grapalat" w:eastAsia="Times New Roman" w:hAnsi="GHEA Grapalat" w:cs="Times New Roman"/>
                <w:b/>
                <w:color w:val="000000"/>
                <w:sz w:val="24"/>
                <w:szCs w:val="24"/>
              </w:rPr>
              <w:t xml:space="preserve">1. </w:t>
            </w:r>
            <w:r>
              <w:rPr>
                <w:rFonts w:ascii="GHEA Grapalat" w:eastAsia="Times New Roman" w:hAnsi="GHEA Grapalat" w:cs="Times New Roman"/>
                <w:b/>
                <w:color w:val="000000"/>
                <w:sz w:val="24"/>
                <w:szCs w:val="24"/>
                <w:lang w:val="hy-AM"/>
              </w:rPr>
              <w:t xml:space="preserve">ՀՀ </w:t>
            </w:r>
            <w:proofErr w:type="spellStart"/>
            <w:r>
              <w:rPr>
                <w:rFonts w:ascii="GHEA Grapalat" w:eastAsia="Times New Roman" w:hAnsi="GHEA Grapalat" w:cs="Times New Roman"/>
                <w:b/>
                <w:color w:val="000000"/>
                <w:sz w:val="24"/>
                <w:szCs w:val="24"/>
              </w:rPr>
              <w:t>արդարադատության</w:t>
            </w:r>
            <w:proofErr w:type="spellEnd"/>
            <w:r>
              <w:rPr>
                <w:rFonts w:ascii="GHEA Grapalat" w:eastAsia="Times New Roman" w:hAnsi="GHEA Grapalat" w:cs="Times New Roman"/>
                <w:b/>
                <w:color w:val="000000"/>
                <w:sz w:val="24"/>
                <w:szCs w:val="24"/>
              </w:rPr>
              <w:t xml:space="preserve"> </w:t>
            </w:r>
            <w:proofErr w:type="spellStart"/>
            <w:r>
              <w:rPr>
                <w:rFonts w:ascii="GHEA Grapalat" w:eastAsia="Times New Roman" w:hAnsi="GHEA Grapalat" w:cs="Times New Roman"/>
                <w:b/>
                <w:color w:val="000000"/>
                <w:sz w:val="24"/>
                <w:szCs w:val="24"/>
              </w:rPr>
              <w:t>նախարարություն</w:t>
            </w:r>
            <w:proofErr w:type="spellEnd"/>
          </w:p>
        </w:tc>
        <w:tc>
          <w:tcPr>
            <w:tcW w:w="2141" w:type="dxa"/>
            <w:shd w:val="clear" w:color="auto" w:fill="D9D9D9" w:themeFill="background1" w:themeFillShade="D9"/>
          </w:tcPr>
          <w:p w:rsidR="00CC0203" w:rsidRPr="00B031AE" w:rsidRDefault="00B031AE" w:rsidP="0020697E">
            <w:pPr>
              <w:jc w:val="center"/>
              <w:rPr>
                <w:rFonts w:ascii="GHEA Grapalat" w:hAnsi="GHEA Grapalat"/>
                <w:color w:val="000000"/>
                <w:sz w:val="24"/>
                <w:szCs w:val="24"/>
                <w:highlight w:val="lightGray"/>
                <w:shd w:val="clear" w:color="auto" w:fill="FFFFFF"/>
              </w:rPr>
            </w:pPr>
            <w:r>
              <w:rPr>
                <w:rFonts w:ascii="GHEA Grapalat" w:eastAsia="Times New Roman" w:hAnsi="GHEA Grapalat" w:cs="Sylfaen"/>
                <w:bCs/>
                <w:color w:val="000000"/>
                <w:sz w:val="24"/>
                <w:szCs w:val="24"/>
              </w:rPr>
              <w:t>23.02</w:t>
            </w:r>
            <w:r w:rsidR="00CC0203" w:rsidRPr="001B0AA8">
              <w:rPr>
                <w:rFonts w:ascii="GHEA Grapalat" w:eastAsia="Times New Roman" w:hAnsi="GHEA Grapalat" w:cs="Sylfaen"/>
                <w:bCs/>
                <w:color w:val="000000"/>
                <w:sz w:val="24"/>
                <w:szCs w:val="24"/>
                <w:lang w:val="hy-AM"/>
              </w:rPr>
              <w:t>.</w:t>
            </w:r>
            <w:r>
              <w:rPr>
                <w:rFonts w:ascii="GHEA Grapalat" w:eastAsia="Times New Roman" w:hAnsi="GHEA Grapalat" w:cs="Sylfaen"/>
                <w:bCs/>
                <w:color w:val="000000"/>
                <w:sz w:val="24"/>
                <w:szCs w:val="24"/>
              </w:rPr>
              <w:t>2023թ.</w:t>
            </w:r>
          </w:p>
        </w:tc>
      </w:tr>
      <w:tr w:rsidR="00CC0203" w:rsidRPr="00FE6625" w:rsidTr="0020697E">
        <w:tc>
          <w:tcPr>
            <w:tcW w:w="11899" w:type="dxa"/>
            <w:gridSpan w:val="2"/>
            <w:vMerge/>
            <w:shd w:val="clear" w:color="auto" w:fill="D9D9D9" w:themeFill="background1" w:themeFillShade="D9"/>
          </w:tcPr>
          <w:p w:rsidR="00CC0203" w:rsidRPr="00FE6625" w:rsidRDefault="00CC0203" w:rsidP="0020697E">
            <w:pPr>
              <w:jc w:val="center"/>
              <w:rPr>
                <w:rFonts w:ascii="GHEA Grapalat" w:hAnsi="GHEA Grapalat"/>
                <w:b/>
                <w:color w:val="000000"/>
                <w:sz w:val="24"/>
                <w:szCs w:val="24"/>
                <w:shd w:val="clear" w:color="auto" w:fill="FFFFFF"/>
                <w:lang w:val="hy-AM"/>
              </w:rPr>
            </w:pPr>
          </w:p>
        </w:tc>
        <w:tc>
          <w:tcPr>
            <w:tcW w:w="2141" w:type="dxa"/>
            <w:shd w:val="clear" w:color="auto" w:fill="D9D9D9" w:themeFill="background1" w:themeFillShade="D9"/>
          </w:tcPr>
          <w:p w:rsidR="00CC0203" w:rsidRPr="001B0AA8" w:rsidRDefault="00CC0203" w:rsidP="00B031AE">
            <w:pPr>
              <w:jc w:val="center"/>
              <w:rPr>
                <w:rFonts w:ascii="GHEA Grapalat" w:hAnsi="GHEA Grapalat"/>
                <w:color w:val="000000"/>
                <w:sz w:val="24"/>
                <w:szCs w:val="24"/>
                <w:highlight w:val="lightGray"/>
                <w:shd w:val="clear" w:color="auto" w:fill="FFFFFF"/>
                <w:lang w:val="hy-AM"/>
              </w:rPr>
            </w:pPr>
            <w:r w:rsidRPr="001B0AA8">
              <w:rPr>
                <w:rFonts w:ascii="GHEA Grapalat" w:hAnsi="GHEA Grapalat"/>
                <w:color w:val="000000"/>
                <w:sz w:val="24"/>
                <w:szCs w:val="24"/>
                <w:highlight w:val="lightGray"/>
                <w:shd w:val="clear" w:color="auto" w:fill="FFFFFF"/>
              </w:rPr>
              <w:t xml:space="preserve">N </w:t>
            </w:r>
            <w:r w:rsidR="00B031AE">
              <w:rPr>
                <w:rFonts w:ascii="GHEA Grapalat" w:hAnsi="GHEA Grapalat"/>
                <w:color w:val="000000"/>
                <w:sz w:val="24"/>
                <w:szCs w:val="24"/>
                <w:highlight w:val="lightGray"/>
                <w:shd w:val="clear" w:color="auto" w:fill="FFFFFF"/>
              </w:rPr>
              <w:t>/27.3/9446</w:t>
            </w:r>
            <w:r w:rsidRPr="003868A0">
              <w:rPr>
                <w:rFonts w:ascii="GHEA Grapalat" w:hAnsi="GHEA Grapalat"/>
                <w:color w:val="000000"/>
                <w:sz w:val="24"/>
                <w:szCs w:val="24"/>
                <w:highlight w:val="lightGray"/>
                <w:shd w:val="clear" w:color="auto" w:fill="FFFFFF"/>
              </w:rPr>
              <w:t>-2023</w:t>
            </w:r>
          </w:p>
        </w:tc>
      </w:tr>
      <w:tr w:rsidR="00F655B7" w:rsidTr="004733DB">
        <w:tblPrEx>
          <w:tblLook w:val="0000" w:firstRow="0" w:lastRow="0" w:firstColumn="0" w:lastColumn="0" w:noHBand="0" w:noVBand="0"/>
        </w:tblPrEx>
        <w:trPr>
          <w:trHeight w:val="2235"/>
        </w:trPr>
        <w:tc>
          <w:tcPr>
            <w:tcW w:w="9690" w:type="dxa"/>
          </w:tcPr>
          <w:p w:rsidR="00F655B7" w:rsidRDefault="00F655B7" w:rsidP="00F655B7">
            <w:pPr>
              <w:tabs>
                <w:tab w:val="left" w:pos="9360"/>
              </w:tabs>
              <w:spacing w:line="360" w:lineRule="auto"/>
              <w:jc w:val="both"/>
              <w:rPr>
                <w:rFonts w:ascii="GHEA Grapalat" w:hAnsi="GHEA Grapalat" w:cs="Sylfaen"/>
                <w:color w:val="000000"/>
                <w:sz w:val="24"/>
                <w:szCs w:val="24"/>
                <w:shd w:val="clear" w:color="auto" w:fill="FFFFFF"/>
                <w:lang w:val="hy-AM"/>
              </w:rPr>
            </w:pPr>
            <w:r>
              <w:rPr>
                <w:rFonts w:ascii="GHEA Grapalat" w:hAnsi="GHEA Grapalat"/>
                <w:color w:val="000000"/>
                <w:sz w:val="24"/>
                <w:szCs w:val="24"/>
                <w:shd w:val="clear" w:color="auto" w:fill="FFFFFF"/>
                <w:lang w:val="hy-AM"/>
              </w:rPr>
              <w:t>1. «</w:t>
            </w:r>
            <w:r>
              <w:rPr>
                <w:rFonts w:ascii="GHEA Grapalat" w:hAnsi="GHEA Grapalat" w:cs="Sylfaen"/>
                <w:sz w:val="24"/>
                <w:szCs w:val="24"/>
                <w:lang w:val="hy-AM"/>
              </w:rPr>
              <w:t>Հայաստանի Հանրապետության կառավարության 2014 թվականի հոկտեմբերի 30-ի N 1183-Ն որոշման մեջ փոփոխություններ և լրացում կատարելու մասին</w:t>
            </w:r>
            <w:r>
              <w:rPr>
                <w:rFonts w:ascii="GHEA Grapalat" w:hAnsi="GHEA Grapalat"/>
                <w:color w:val="000000"/>
                <w:sz w:val="24"/>
                <w:szCs w:val="24"/>
                <w:shd w:val="clear" w:color="auto" w:fill="FFFFFF"/>
                <w:lang w:val="hy-AM"/>
              </w:rPr>
              <w:t>»</w:t>
            </w:r>
            <w:r>
              <w:rPr>
                <w:rFonts w:ascii="GHEA Grapalat" w:hAnsi="GHEA Grapalat" w:cs="Sylfaen"/>
                <w:sz w:val="24"/>
                <w:szCs w:val="24"/>
                <w:lang w:val="hy-AM"/>
              </w:rPr>
              <w:t xml:space="preserve"> Հայաստանի Հանրապետության կառավարության որոշման նախագծի</w:t>
            </w:r>
            <w:r>
              <w:rPr>
                <w:rFonts w:ascii="GHEA Grapalat" w:hAnsi="GHEA Grapalat" w:cs="Sylfaen"/>
                <w:b/>
                <w:sz w:val="24"/>
                <w:szCs w:val="24"/>
                <w:lang w:val="hy-AM"/>
              </w:rPr>
              <w:t xml:space="preserve"> </w:t>
            </w:r>
            <w:r>
              <w:rPr>
                <w:rFonts w:ascii="GHEA Grapalat" w:hAnsi="GHEA Grapalat" w:cs="Sylfaen"/>
                <w:sz w:val="24"/>
                <w:szCs w:val="24"/>
                <w:lang w:val="hy-AM"/>
              </w:rPr>
              <w:t xml:space="preserve">(այսուհետ՝ Նախագիծ) 1-ին կետով առաջարկում ենք նաև նախատեսել հետևյալ փոփոխությունները. </w:t>
            </w:r>
          </w:p>
          <w:p w:rsidR="00F655B7" w:rsidRDefault="00CC0203" w:rsidP="00F655B7">
            <w:pPr>
              <w:tabs>
                <w:tab w:val="left" w:pos="9360"/>
              </w:tabs>
              <w:spacing w:line="360" w:lineRule="auto"/>
              <w:jc w:val="both"/>
              <w:rPr>
                <w:rFonts w:ascii="GHEA Grapalat" w:hAnsi="GHEA Grapalat" w:cs="Sylfaen"/>
                <w:b/>
                <w:color w:val="000000"/>
                <w:sz w:val="24"/>
                <w:szCs w:val="24"/>
                <w:shd w:val="clear" w:color="auto" w:fill="FFFFFF"/>
                <w:lang w:val="hy-AM"/>
              </w:rPr>
            </w:pPr>
            <w:r>
              <w:rPr>
                <w:rFonts w:ascii="GHEA Grapalat" w:hAnsi="GHEA Grapalat" w:cs="Sylfaen"/>
                <w:sz w:val="24"/>
                <w:szCs w:val="24"/>
              </w:rPr>
              <w:t xml:space="preserve"> </w:t>
            </w:r>
            <w:r w:rsidR="00F655B7">
              <w:rPr>
                <w:rFonts w:ascii="GHEA Grapalat" w:hAnsi="GHEA Grapalat" w:cs="Sylfaen"/>
                <w:sz w:val="24"/>
                <w:szCs w:val="24"/>
                <w:lang w:val="hy-AM"/>
              </w:rPr>
              <w:t xml:space="preserve">Հայաստանի Հանրապետության կառավարության 2014 թվականի հոկտեմբերի 30-ի N 1183-Ն որոշման (այսուհետ՝ Որոշում) վերնագրից հանել </w:t>
            </w:r>
            <w:r w:rsidR="00F655B7">
              <w:rPr>
                <w:rFonts w:ascii="GHEA Grapalat" w:hAnsi="GHEA Grapalat"/>
                <w:color w:val="000000"/>
                <w:sz w:val="24"/>
                <w:szCs w:val="24"/>
                <w:shd w:val="clear" w:color="auto" w:fill="FFFFFF"/>
                <w:lang w:val="hy-AM"/>
              </w:rPr>
              <w:t xml:space="preserve">«ԿՈՂՄԻՑ ԻՐԱԿԱՆԱՑՎՈՂ» բառերը, իսկ «ՀԱՍՏԱՏԵԼՈՒ» բառը փոխարինել «ՍԱՀՄԱՆԵԼՈՒ» բառով՝ նկատի ունենալով Որոշման նախաբանում հղում կատարված լիազորող նորմը, այն է՝ «Սոցիալական աջակցության մասին» օրենքի 17-րդ հոդվածի 2-րդ մասը, համաձայն որի՝ </w:t>
            </w:r>
            <w:r w:rsidR="00F655B7">
              <w:rPr>
                <w:rFonts w:ascii="GHEA Grapalat" w:hAnsi="GHEA Grapalat" w:cs="Sylfaen"/>
                <w:color w:val="000000"/>
                <w:sz w:val="24"/>
                <w:szCs w:val="24"/>
                <w:shd w:val="clear" w:color="auto" w:fill="FFFFFF"/>
                <w:lang w:val="hy-AM"/>
              </w:rPr>
              <w:t>տ</w:t>
            </w:r>
            <w:r w:rsidR="00F655B7">
              <w:rPr>
                <w:rFonts w:ascii="GHEA Grapalat" w:hAnsi="GHEA Grapalat"/>
                <w:color w:val="000000"/>
                <w:sz w:val="24"/>
                <w:szCs w:val="24"/>
                <w:shd w:val="clear" w:color="auto" w:fill="FFFFFF"/>
                <w:lang w:val="hy-AM"/>
              </w:rPr>
              <w:t xml:space="preserve">արածքային մարմնի լիազորությունների իրականացման և սոցիալական ծառայությունների տրամադրման կարգն ու պայմանները, </w:t>
            </w:r>
            <w:r w:rsidR="00F655B7">
              <w:rPr>
                <w:rFonts w:ascii="GHEA Grapalat" w:hAnsi="GHEA Grapalat"/>
                <w:b/>
                <w:color w:val="000000"/>
                <w:sz w:val="24"/>
                <w:szCs w:val="24"/>
                <w:shd w:val="clear" w:color="auto" w:fill="FFFFFF"/>
                <w:lang w:val="hy-AM"/>
              </w:rPr>
              <w:t xml:space="preserve">Միասնական սոցիալական ծառայության համապատասխան </w:t>
            </w:r>
            <w:r w:rsidR="00F655B7">
              <w:rPr>
                <w:rFonts w:ascii="GHEA Grapalat" w:hAnsi="GHEA Grapalat"/>
                <w:b/>
                <w:color w:val="000000"/>
                <w:sz w:val="24"/>
                <w:szCs w:val="24"/>
                <w:shd w:val="clear" w:color="auto" w:fill="FFFFFF"/>
                <w:lang w:val="hy-AM"/>
              </w:rPr>
              <w:lastRenderedPageBreak/>
              <w:t>աշխատողների այցելությունների համար վճարման կարգերը սահմանում է Հայաստանի Հանրապետության կառավարությունը:</w:t>
            </w:r>
            <w:r w:rsidR="00F655B7">
              <w:rPr>
                <w:rFonts w:ascii="GHEA Grapalat" w:hAnsi="GHEA Grapalat" w:cs="Sylfaen"/>
                <w:b/>
                <w:color w:val="000000"/>
                <w:sz w:val="24"/>
                <w:szCs w:val="24"/>
                <w:shd w:val="clear" w:color="auto" w:fill="FFFFFF"/>
                <w:lang w:val="hy-AM"/>
              </w:rPr>
              <w:t xml:space="preserve"> </w:t>
            </w:r>
          </w:p>
          <w:p w:rsidR="00F655B7" w:rsidRPr="00FE6625" w:rsidRDefault="00F655B7" w:rsidP="00F655B7">
            <w:pPr>
              <w:tabs>
                <w:tab w:val="left" w:pos="9360"/>
              </w:tabs>
              <w:spacing w:line="360" w:lineRule="auto"/>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        Վերոնշյալով պայմանավորված անհրաժեշտություն կառաջանա համապատասխան փոփոխություններ կատարել նաև Որոշման 1-ին կետում և Հավելվածում:</w:t>
            </w:r>
          </w:p>
        </w:tc>
        <w:tc>
          <w:tcPr>
            <w:tcW w:w="4350" w:type="dxa"/>
            <w:gridSpan w:val="2"/>
          </w:tcPr>
          <w:p w:rsidR="00CC0203" w:rsidRPr="00CC0203" w:rsidRDefault="0070165C" w:rsidP="00CC0203">
            <w:pPr>
              <w:spacing w:line="360" w:lineRule="auto"/>
              <w:jc w:val="both"/>
              <w:rPr>
                <w:rFonts w:ascii="GHEA Grapalat" w:hAnsi="GHEA Grapalat"/>
                <w:color w:val="000000"/>
                <w:sz w:val="24"/>
                <w:shd w:val="clear" w:color="auto" w:fill="FFFFFF"/>
              </w:rPr>
            </w:pPr>
            <w:proofErr w:type="spellStart"/>
            <w:r>
              <w:rPr>
                <w:rFonts w:ascii="GHEA Grapalat" w:hAnsi="GHEA Grapalat"/>
                <w:b/>
                <w:sz w:val="24"/>
                <w:szCs w:val="24"/>
              </w:rPr>
              <w:lastRenderedPageBreak/>
              <w:t>Ընդունվել</w:t>
            </w:r>
            <w:proofErr w:type="spellEnd"/>
            <w:r>
              <w:rPr>
                <w:rFonts w:ascii="GHEA Grapalat" w:hAnsi="GHEA Grapalat"/>
                <w:b/>
                <w:sz w:val="24"/>
                <w:szCs w:val="24"/>
              </w:rPr>
              <w:t xml:space="preserve"> է</w:t>
            </w:r>
            <w:r w:rsidR="00CC0203">
              <w:rPr>
                <w:rFonts w:ascii="GHEA Grapalat" w:hAnsi="GHEA Grapalat"/>
                <w:b/>
                <w:sz w:val="24"/>
                <w:szCs w:val="24"/>
              </w:rPr>
              <w:t>:</w:t>
            </w:r>
          </w:p>
          <w:p w:rsidR="00F655B7" w:rsidRPr="0070165C" w:rsidRDefault="00F655B7" w:rsidP="00DD3F5E">
            <w:pPr>
              <w:spacing w:line="360" w:lineRule="auto"/>
              <w:jc w:val="both"/>
              <w:rPr>
                <w:rFonts w:ascii="GHEA Grapalat" w:hAnsi="GHEA Grapalat"/>
                <w:b/>
                <w:sz w:val="24"/>
                <w:szCs w:val="24"/>
              </w:rPr>
            </w:pPr>
          </w:p>
        </w:tc>
      </w:tr>
      <w:tr w:rsidR="0070165C" w:rsidTr="004733DB">
        <w:tblPrEx>
          <w:tblLook w:val="0000" w:firstRow="0" w:lastRow="0" w:firstColumn="0" w:lastColumn="0" w:noHBand="0" w:noVBand="0"/>
        </w:tblPrEx>
        <w:trPr>
          <w:trHeight w:val="4170"/>
        </w:trPr>
        <w:tc>
          <w:tcPr>
            <w:tcW w:w="9690" w:type="dxa"/>
          </w:tcPr>
          <w:p w:rsidR="0070165C" w:rsidRPr="00A30F75" w:rsidRDefault="0070165C" w:rsidP="00F655B7">
            <w:pPr>
              <w:tabs>
                <w:tab w:val="left" w:pos="9360"/>
              </w:tabs>
              <w:spacing w:line="360" w:lineRule="auto"/>
              <w:jc w:val="both"/>
              <w:rPr>
                <w:rFonts w:ascii="GHEA Grapalat" w:hAnsi="GHEA Grapalat" w:cs="Times New Roman"/>
                <w:color w:val="000000"/>
                <w:sz w:val="24"/>
                <w:szCs w:val="24"/>
                <w:shd w:val="clear" w:color="auto" w:fill="FFFFFF"/>
              </w:rPr>
            </w:pPr>
            <w:r>
              <w:rPr>
                <w:rFonts w:ascii="GHEA Grapalat" w:hAnsi="GHEA Grapalat" w:cs="Sylfaen"/>
                <w:color w:val="000000"/>
                <w:sz w:val="24"/>
                <w:szCs w:val="24"/>
                <w:shd w:val="clear" w:color="auto" w:fill="FFFFFF"/>
              </w:rPr>
              <w:lastRenderedPageBreak/>
              <w:t xml:space="preserve">2. </w:t>
            </w:r>
            <w:proofErr w:type="spellStart"/>
            <w:r>
              <w:rPr>
                <w:rFonts w:ascii="GHEA Grapalat" w:hAnsi="GHEA Grapalat" w:cs="Sylfaen"/>
                <w:color w:val="000000"/>
                <w:sz w:val="24"/>
                <w:szCs w:val="24"/>
                <w:shd w:val="clear" w:color="auto" w:fill="FFFFFF"/>
              </w:rPr>
              <w:t>Նախագծի</w:t>
            </w:r>
            <w:proofErr w:type="spellEnd"/>
            <w:r>
              <w:rPr>
                <w:rFonts w:ascii="GHEA Grapalat" w:hAnsi="GHEA Grapalat" w:cs="Sylfaen"/>
                <w:color w:val="000000"/>
                <w:sz w:val="24"/>
                <w:szCs w:val="24"/>
                <w:shd w:val="clear" w:color="auto" w:fill="FFFFFF"/>
              </w:rPr>
              <w:t xml:space="preserve"> 2-րդ </w:t>
            </w:r>
            <w:proofErr w:type="spellStart"/>
            <w:r>
              <w:rPr>
                <w:rFonts w:ascii="GHEA Grapalat" w:hAnsi="GHEA Grapalat" w:cs="Sylfaen"/>
                <w:color w:val="000000"/>
                <w:sz w:val="24"/>
                <w:szCs w:val="24"/>
                <w:shd w:val="clear" w:color="auto" w:fill="FFFFFF"/>
              </w:rPr>
              <w:t>կետի</w:t>
            </w:r>
            <w:proofErr w:type="spellEnd"/>
            <w:r>
              <w:rPr>
                <w:rFonts w:ascii="GHEA Grapalat" w:hAnsi="GHEA Grapalat" w:cs="Sylfaen"/>
                <w:color w:val="000000"/>
                <w:sz w:val="24"/>
                <w:szCs w:val="24"/>
                <w:shd w:val="clear" w:color="auto" w:fill="FFFFFF"/>
              </w:rPr>
              <w:t xml:space="preserve"> 1-ին </w:t>
            </w:r>
            <w:proofErr w:type="spellStart"/>
            <w:r>
              <w:rPr>
                <w:rFonts w:ascii="GHEA Grapalat" w:hAnsi="GHEA Grapalat" w:cs="Sylfaen"/>
                <w:color w:val="000000"/>
                <w:sz w:val="24"/>
                <w:szCs w:val="24"/>
                <w:shd w:val="clear" w:color="auto" w:fill="FFFFFF"/>
              </w:rPr>
              <w:t>ենթակետով</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նախատեսված</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փոփոխության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արդյունքում</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կառաջանա</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բովանդակային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անհամապատասխանություն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Որոշման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վերնագրի</w:t>
            </w:r>
            <w:proofErr w:type="spellEnd"/>
            <w:r>
              <w:rPr>
                <w:rFonts w:ascii="GHEA Grapalat" w:hAnsi="GHEA Grapalat" w:cs="Sylfaen"/>
                <w:color w:val="000000"/>
                <w:sz w:val="24"/>
                <w:szCs w:val="24"/>
                <w:shd w:val="clear" w:color="auto" w:fill="FFFFFF"/>
              </w:rPr>
              <w:t xml:space="preserve"> և </w:t>
            </w:r>
            <w:proofErr w:type="spellStart"/>
            <w:r>
              <w:rPr>
                <w:rFonts w:ascii="GHEA Grapalat" w:hAnsi="GHEA Grapalat" w:cs="Sylfaen"/>
                <w:color w:val="000000"/>
                <w:sz w:val="24"/>
                <w:szCs w:val="24"/>
                <w:shd w:val="clear" w:color="auto" w:fill="FFFFFF"/>
              </w:rPr>
              <w:t>լիազորող</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նորմի</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հետ</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որոնցում</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կիրառվում</w:t>
            </w:r>
            <w:proofErr w:type="spellEnd"/>
            <w:r>
              <w:rPr>
                <w:rFonts w:ascii="GHEA Grapalat" w:hAnsi="GHEA Grapalat" w:cs="Sylfaen"/>
                <w:color w:val="000000"/>
                <w:sz w:val="24"/>
                <w:szCs w:val="24"/>
                <w:shd w:val="clear" w:color="auto" w:fill="FFFFFF"/>
              </w:rPr>
              <w:t xml:space="preserve"> է «</w:t>
            </w:r>
            <w:proofErr w:type="spellStart"/>
            <w:r>
              <w:rPr>
                <w:rFonts w:ascii="GHEA Grapalat" w:hAnsi="GHEA Grapalat" w:cs="Sylfaen"/>
                <w:color w:val="000000"/>
                <w:sz w:val="24"/>
                <w:szCs w:val="24"/>
                <w:shd w:val="clear" w:color="auto" w:fill="FFFFFF"/>
              </w:rPr>
              <w:t>համապատասխան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աշխատող</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ձևակերպումը</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Նկատի</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ունենալով</w:t>
            </w:r>
            <w:proofErr w:type="spellEnd"/>
            <w:r>
              <w:rPr>
                <w:rFonts w:ascii="GHEA Grapalat" w:hAnsi="GHEA Grapalat" w:cs="Sylfaen"/>
                <w:color w:val="000000"/>
                <w:sz w:val="24"/>
                <w:szCs w:val="24"/>
                <w:shd w:val="clear" w:color="auto" w:fill="FFFFFF"/>
              </w:rPr>
              <w:t xml:space="preserve"> </w:t>
            </w:r>
            <w:r>
              <w:rPr>
                <w:rFonts w:ascii="GHEA Grapalat" w:hAnsi="GHEA Grapalat"/>
                <w:color w:val="000000"/>
                <w:sz w:val="24"/>
                <w:szCs w:val="24"/>
                <w:shd w:val="clear" w:color="auto" w:fill="FFFFFF"/>
                <w:lang w:val="hy-AM"/>
              </w:rPr>
              <w:t>«</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օրենքի</w:t>
            </w:r>
            <w:proofErr w:type="spellEnd"/>
            <w:r>
              <w:rPr>
                <w:rFonts w:ascii="GHEA Grapalat" w:hAnsi="GHEA Grapalat"/>
                <w:color w:val="000000"/>
                <w:sz w:val="24"/>
                <w:szCs w:val="24"/>
                <w:shd w:val="clear" w:color="auto" w:fill="FFFFFF"/>
              </w:rPr>
              <w:t xml:space="preserve"> 12-րդ </w:t>
            </w:r>
            <w:proofErr w:type="spellStart"/>
            <w:r>
              <w:rPr>
                <w:rFonts w:ascii="GHEA Grapalat" w:hAnsi="GHEA Grapalat"/>
                <w:color w:val="000000"/>
                <w:sz w:val="24"/>
                <w:szCs w:val="24"/>
                <w:shd w:val="clear" w:color="auto" w:fill="FFFFFF"/>
              </w:rPr>
              <w:t>հոդվածի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մասը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որի</w:t>
            </w:r>
            <w:proofErr w:type="spellEnd"/>
            <w:r>
              <w:rPr>
                <w:rFonts w:ascii="GHEA Grapalat" w:hAnsi="GHEA Grapalat"/>
                <w:color w:val="000000"/>
                <w:sz w:val="24"/>
                <w:szCs w:val="24"/>
                <w:shd w:val="clear" w:color="auto" w:fill="FFFFFF"/>
              </w:rPr>
              <w:t xml:space="preserve">՝ </w:t>
            </w:r>
            <w:r>
              <w:rPr>
                <w:rFonts w:cs="Calibri"/>
                <w:color w:val="000000"/>
                <w:sz w:val="21"/>
                <w:szCs w:val="21"/>
                <w:shd w:val="clear" w:color="auto" w:fill="FFFFFF"/>
              </w:rPr>
              <w:t> </w:t>
            </w:r>
            <w:proofErr w:type="spellStart"/>
            <w:r>
              <w:rPr>
                <w:rFonts w:ascii="GHEA Grapalat" w:hAnsi="GHEA Grapalat" w:cs="Calibri"/>
                <w:color w:val="000000"/>
                <w:sz w:val="24"/>
                <w:szCs w:val="24"/>
                <w:shd w:val="clear" w:color="auto" w:fill="FFFFFF"/>
              </w:rPr>
              <w:t>ն</w:t>
            </w:r>
            <w:r>
              <w:rPr>
                <w:rFonts w:ascii="GHEA Grapalat" w:hAnsi="GHEA Grapalat"/>
                <w:color w:val="000000"/>
                <w:sz w:val="24"/>
                <w:szCs w:val="24"/>
                <w:shd w:val="clear" w:color="auto" w:fill="FFFFFF"/>
              </w:rPr>
              <w:t>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վերնագիր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համապատասխանում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բովանդակությանը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փոփոխությունները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համապատասխանեցնել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վերնագրին</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լիազորող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նորմին</w:t>
            </w:r>
            <w:proofErr w:type="spellEnd"/>
            <w:r>
              <w:rPr>
                <w:rFonts w:ascii="GHEA Grapalat" w:hAnsi="GHEA Grapalat"/>
                <w:color w:val="000000"/>
                <w:sz w:val="24"/>
                <w:szCs w:val="24"/>
                <w:shd w:val="clear" w:color="auto" w:fill="FFFFFF"/>
              </w:rPr>
              <w:t xml:space="preserve">: </w:t>
            </w:r>
          </w:p>
        </w:tc>
        <w:tc>
          <w:tcPr>
            <w:tcW w:w="4350" w:type="dxa"/>
            <w:gridSpan w:val="2"/>
          </w:tcPr>
          <w:p w:rsidR="0070165C" w:rsidRPr="00DD3F5E" w:rsidRDefault="00DD3F5E" w:rsidP="00F655B7">
            <w:pPr>
              <w:rPr>
                <w:rFonts w:ascii="GHEA Grapalat" w:hAnsi="GHEA Grapalat"/>
                <w:b/>
                <w:sz w:val="24"/>
                <w:szCs w:val="24"/>
              </w:rPr>
            </w:pPr>
            <w:proofErr w:type="spellStart"/>
            <w:r w:rsidRPr="00DD3F5E">
              <w:rPr>
                <w:rFonts w:ascii="GHEA Grapalat" w:hAnsi="GHEA Grapalat"/>
                <w:b/>
                <w:sz w:val="24"/>
                <w:szCs w:val="24"/>
              </w:rPr>
              <w:t>Ընդու</w:t>
            </w:r>
            <w:r w:rsidR="005B32D8">
              <w:rPr>
                <w:rFonts w:ascii="GHEA Grapalat" w:hAnsi="GHEA Grapalat"/>
                <w:b/>
                <w:sz w:val="24"/>
                <w:szCs w:val="24"/>
              </w:rPr>
              <w:t>ն</w:t>
            </w:r>
            <w:r w:rsidRPr="00DD3F5E">
              <w:rPr>
                <w:rFonts w:ascii="GHEA Grapalat" w:hAnsi="GHEA Grapalat"/>
                <w:b/>
                <w:sz w:val="24"/>
                <w:szCs w:val="24"/>
              </w:rPr>
              <w:t>վել</w:t>
            </w:r>
            <w:proofErr w:type="spellEnd"/>
            <w:r w:rsidRPr="00DD3F5E">
              <w:rPr>
                <w:rFonts w:ascii="GHEA Grapalat" w:hAnsi="GHEA Grapalat"/>
                <w:b/>
                <w:sz w:val="24"/>
                <w:szCs w:val="24"/>
              </w:rPr>
              <w:t xml:space="preserve"> է:</w:t>
            </w:r>
          </w:p>
        </w:tc>
      </w:tr>
      <w:tr w:rsidR="00DA0278" w:rsidTr="004733DB">
        <w:tblPrEx>
          <w:tblLook w:val="0000" w:firstRow="0" w:lastRow="0" w:firstColumn="0" w:lastColumn="0" w:noHBand="0" w:noVBand="0"/>
        </w:tblPrEx>
        <w:trPr>
          <w:trHeight w:val="2865"/>
        </w:trPr>
        <w:tc>
          <w:tcPr>
            <w:tcW w:w="9690" w:type="dxa"/>
          </w:tcPr>
          <w:p w:rsidR="00DA0278" w:rsidRDefault="00DA0278" w:rsidP="00EB4F31">
            <w:pPr>
              <w:tabs>
                <w:tab w:val="left" w:pos="9360"/>
              </w:tabs>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3.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ենթակետով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փոփոխության</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3-րդ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ենթակետով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փոփոխությունների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արդյունքում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կառաջանա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բովանդակային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անհամապատասխանություն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1-ին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դրանով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հաստատված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հավելվածի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միջև</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Նշվածը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հաշվի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առնելով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դրանք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համապատասխանեցնել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միմյանց</w:t>
            </w:r>
            <w:proofErr w:type="spellEnd"/>
            <w:r>
              <w:rPr>
                <w:rFonts w:ascii="GHEA Grapalat" w:hAnsi="GHEA Grapalat"/>
                <w:color w:val="000000"/>
                <w:sz w:val="24"/>
                <w:szCs w:val="24"/>
                <w:shd w:val="clear" w:color="auto" w:fill="FFFFFF"/>
              </w:rPr>
              <w:t>:</w:t>
            </w:r>
          </w:p>
        </w:tc>
        <w:tc>
          <w:tcPr>
            <w:tcW w:w="4350" w:type="dxa"/>
            <w:gridSpan w:val="2"/>
          </w:tcPr>
          <w:p w:rsidR="00DA0278" w:rsidRDefault="00DA0278" w:rsidP="00DA0278">
            <w:pPr>
              <w:rPr>
                <w:rFonts w:ascii="GHEA Grapalat" w:hAnsi="GHEA Grapalat"/>
                <w:b/>
                <w:sz w:val="24"/>
                <w:szCs w:val="24"/>
              </w:rPr>
            </w:pPr>
            <w:proofErr w:type="spellStart"/>
            <w:r w:rsidRPr="004733DB">
              <w:rPr>
                <w:rFonts w:ascii="GHEA Grapalat" w:hAnsi="GHEA Grapalat"/>
                <w:b/>
                <w:sz w:val="24"/>
                <w:szCs w:val="24"/>
              </w:rPr>
              <w:t>Ընդու</w:t>
            </w:r>
            <w:r>
              <w:rPr>
                <w:rFonts w:ascii="GHEA Grapalat" w:hAnsi="GHEA Grapalat"/>
                <w:b/>
                <w:sz w:val="24"/>
                <w:szCs w:val="24"/>
              </w:rPr>
              <w:t>ն</w:t>
            </w:r>
            <w:r w:rsidRPr="004733DB">
              <w:rPr>
                <w:rFonts w:ascii="GHEA Grapalat" w:hAnsi="GHEA Grapalat"/>
                <w:b/>
                <w:sz w:val="24"/>
                <w:szCs w:val="24"/>
              </w:rPr>
              <w:t>վել</w:t>
            </w:r>
            <w:proofErr w:type="spellEnd"/>
            <w:r w:rsidRPr="004733DB">
              <w:rPr>
                <w:rFonts w:ascii="GHEA Grapalat" w:hAnsi="GHEA Grapalat"/>
                <w:b/>
                <w:sz w:val="24"/>
                <w:szCs w:val="24"/>
              </w:rPr>
              <w:t xml:space="preserve"> է:</w:t>
            </w:r>
          </w:p>
          <w:p w:rsidR="00DA0278" w:rsidRDefault="00DA0278" w:rsidP="00DA0278">
            <w:pPr>
              <w:rPr>
                <w:rFonts w:ascii="GHEA Grapalat" w:hAnsi="GHEA Grapalat"/>
                <w:sz w:val="24"/>
                <w:szCs w:val="24"/>
              </w:rPr>
            </w:pPr>
          </w:p>
          <w:p w:rsidR="00DA0278" w:rsidRPr="004733DB" w:rsidRDefault="00DA0278" w:rsidP="00CA0559">
            <w:pPr>
              <w:rPr>
                <w:rFonts w:ascii="GHEA Grapalat" w:hAnsi="GHEA Grapalat"/>
                <w:b/>
                <w:sz w:val="24"/>
                <w:szCs w:val="24"/>
              </w:rPr>
            </w:pPr>
          </w:p>
        </w:tc>
      </w:tr>
      <w:tr w:rsidR="004733DB" w:rsidTr="004733DB">
        <w:tblPrEx>
          <w:tblLook w:val="0000" w:firstRow="0" w:lastRow="0" w:firstColumn="0" w:lastColumn="0" w:noHBand="0" w:noVBand="0"/>
        </w:tblPrEx>
        <w:trPr>
          <w:trHeight w:val="2865"/>
        </w:trPr>
        <w:tc>
          <w:tcPr>
            <w:tcW w:w="9690" w:type="dxa"/>
          </w:tcPr>
          <w:p w:rsidR="004733DB" w:rsidRDefault="004733DB" w:rsidP="004733DB">
            <w:pPr>
              <w:tabs>
                <w:tab w:val="left" w:pos="567"/>
              </w:tabs>
              <w:spacing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 xml:space="preserve">4.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կետի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ենթակետով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փոփոխությամբ</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առաջարկվում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աշխատողների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կողմից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տարածքային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կենտրոնի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տեղակայման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վայրի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բնակավայրից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դուրս</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կատարված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այցելության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վճարի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չափը</w:t>
            </w:r>
            <w:proofErr w:type="spellEnd"/>
            <w:r>
              <w:rPr>
                <w:rFonts w:ascii="GHEA Grapalat" w:hAnsi="GHEA Grapalat"/>
                <w:color w:val="000000"/>
                <w:sz w:val="24"/>
                <w:szCs w:val="24"/>
                <w:shd w:val="clear" w:color="auto" w:fill="FFFFFF"/>
              </w:rPr>
              <w:t xml:space="preserve"> 500 </w:t>
            </w:r>
            <w:proofErr w:type="spellStart"/>
            <w:r>
              <w:rPr>
                <w:rFonts w:ascii="GHEA Grapalat" w:hAnsi="GHEA Grapalat"/>
                <w:color w:val="000000"/>
                <w:sz w:val="24"/>
                <w:szCs w:val="24"/>
                <w:shd w:val="clear" w:color="auto" w:fill="FFFFFF"/>
              </w:rPr>
              <w:t>դրամի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փոխարեն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սահմանել</w:t>
            </w:r>
            <w:proofErr w:type="spellEnd"/>
            <w:r>
              <w:rPr>
                <w:rFonts w:ascii="GHEA Grapalat" w:hAnsi="GHEA Grapalat"/>
                <w:color w:val="000000"/>
                <w:sz w:val="24"/>
                <w:szCs w:val="24"/>
                <w:shd w:val="clear" w:color="auto" w:fill="FFFFFF"/>
              </w:rPr>
              <w:t xml:space="preserve"> 800 </w:t>
            </w:r>
            <w:proofErr w:type="spellStart"/>
            <w:r>
              <w:rPr>
                <w:rFonts w:ascii="GHEA Grapalat" w:hAnsi="GHEA Grapalat"/>
                <w:color w:val="000000"/>
                <w:sz w:val="24"/>
                <w:szCs w:val="24"/>
                <w:shd w:val="clear" w:color="auto" w:fill="FFFFFF"/>
              </w:rPr>
              <w:t>դրամ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Միևնույն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ժամանակ</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5-րդ </w:t>
            </w:r>
            <w:proofErr w:type="spellStart"/>
            <w:r>
              <w:rPr>
                <w:rFonts w:ascii="GHEA Grapalat" w:hAnsi="GHEA Grapalat"/>
                <w:color w:val="000000"/>
                <w:sz w:val="24"/>
                <w:szCs w:val="24"/>
                <w:shd w:val="clear" w:color="auto" w:fill="FFFFFF"/>
              </w:rPr>
              <w:t>կետով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գործողությունը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տարածվում</w:t>
            </w:r>
            <w:proofErr w:type="spellEnd"/>
            <w:r>
              <w:rPr>
                <w:rFonts w:ascii="GHEA Grapalat" w:hAnsi="GHEA Grapalat"/>
                <w:color w:val="000000"/>
                <w:sz w:val="24"/>
                <w:szCs w:val="24"/>
                <w:shd w:val="clear" w:color="auto" w:fill="FFFFFF"/>
              </w:rPr>
              <w:t xml:space="preserve"> է 2023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rPr>
              <w:t xml:space="preserve"> 1-ից </w:t>
            </w:r>
            <w:proofErr w:type="spellStart"/>
            <w:r>
              <w:rPr>
                <w:rFonts w:ascii="GHEA Grapalat" w:hAnsi="GHEA Grapalat"/>
                <w:color w:val="000000"/>
                <w:sz w:val="24"/>
                <w:szCs w:val="24"/>
                <w:shd w:val="clear" w:color="auto" w:fill="FFFFFF"/>
              </w:rPr>
              <w:t>հետո</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ծագած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հարաբերությունների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վրա</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Այս</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կապակցությամբ</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գտնում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ենք</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վճարի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չափն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ավելացնող</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կարգավորմանը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հետադարձ</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ուժ</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տալը</w:t>
            </w:r>
            <w:proofErr w:type="spellEnd"/>
            <w:r>
              <w:rPr>
                <w:rFonts w:ascii="GHEA Grapalat" w:hAnsi="GHEA Grapalat"/>
                <w:color w:val="000000"/>
                <w:sz w:val="24"/>
                <w:szCs w:val="24"/>
                <w:shd w:val="clear" w:color="auto" w:fill="FFFFFF"/>
              </w:rPr>
              <w:t xml:space="preserve"> ՀՀ </w:t>
            </w:r>
            <w:proofErr w:type="spellStart"/>
            <w:r>
              <w:rPr>
                <w:rFonts w:ascii="GHEA Grapalat" w:hAnsi="GHEA Grapalat"/>
                <w:color w:val="000000"/>
                <w:sz w:val="24"/>
                <w:szCs w:val="24"/>
                <w:shd w:val="clear" w:color="auto" w:fill="FFFFFF"/>
              </w:rPr>
              <w:t>Սահմանադրության</w:t>
            </w:r>
            <w:proofErr w:type="spellEnd"/>
            <w:r>
              <w:rPr>
                <w:rFonts w:ascii="GHEA Grapalat" w:hAnsi="GHEA Grapalat"/>
                <w:color w:val="000000"/>
                <w:sz w:val="24"/>
                <w:szCs w:val="24"/>
                <w:shd w:val="clear" w:color="auto" w:fill="FFFFFF"/>
              </w:rPr>
              <w:t xml:space="preserve"> 73-րդ </w:t>
            </w:r>
            <w:proofErr w:type="spellStart"/>
            <w:r>
              <w:rPr>
                <w:rFonts w:ascii="GHEA Grapalat" w:hAnsi="GHEA Grapalat"/>
                <w:color w:val="000000"/>
                <w:sz w:val="24"/>
                <w:szCs w:val="24"/>
                <w:shd w:val="clear" w:color="auto" w:fill="FFFFFF"/>
              </w:rPr>
              <w:t>հոդվածի</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օրենքի</w:t>
            </w:r>
            <w:proofErr w:type="spellEnd"/>
            <w:r>
              <w:rPr>
                <w:rFonts w:ascii="GHEA Grapalat" w:hAnsi="GHEA Grapalat"/>
                <w:color w:val="000000"/>
                <w:sz w:val="24"/>
                <w:szCs w:val="24"/>
                <w:shd w:val="clear" w:color="auto" w:fill="FFFFFF"/>
              </w:rPr>
              <w:t xml:space="preserve"> 28-րդ </w:t>
            </w:r>
            <w:proofErr w:type="spellStart"/>
            <w:r>
              <w:rPr>
                <w:rFonts w:ascii="GHEA Grapalat" w:hAnsi="GHEA Grapalat"/>
                <w:color w:val="000000"/>
                <w:sz w:val="24"/>
                <w:szCs w:val="24"/>
                <w:shd w:val="clear" w:color="auto" w:fill="FFFFFF"/>
              </w:rPr>
              <w:t>հոդվածի</w:t>
            </w:r>
            <w:proofErr w:type="spellEnd"/>
            <w:r>
              <w:rPr>
                <w:rFonts w:ascii="GHEA Grapalat" w:hAnsi="GHEA Grapalat"/>
                <w:color w:val="000000"/>
                <w:sz w:val="24"/>
                <w:szCs w:val="24"/>
                <w:shd w:val="clear" w:color="auto" w:fill="FFFFFF"/>
              </w:rPr>
              <w:t xml:space="preserve"> 2-րդ </w:t>
            </w:r>
            <w:proofErr w:type="spellStart"/>
            <w:r>
              <w:rPr>
                <w:rFonts w:ascii="GHEA Grapalat" w:hAnsi="GHEA Grapalat"/>
                <w:color w:val="000000"/>
                <w:sz w:val="24"/>
                <w:szCs w:val="24"/>
                <w:shd w:val="clear" w:color="auto" w:fill="FFFFFF"/>
              </w:rPr>
              <w:t>մասի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տեսանկյունից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խնդրահարույց</w:t>
            </w:r>
            <w:proofErr w:type="spellEnd"/>
            <w:r>
              <w:rPr>
                <w:rFonts w:ascii="GHEA Grapalat" w:hAnsi="GHEA Grapalat"/>
                <w:color w:val="000000"/>
                <w:sz w:val="24"/>
                <w:szCs w:val="24"/>
                <w:shd w:val="clear" w:color="auto" w:fill="FFFFFF"/>
              </w:rPr>
              <w:t xml:space="preserve"> է:</w:t>
            </w:r>
            <w:r>
              <w:rPr>
                <w:rFonts w:ascii="GHEA Grapalat" w:hAnsi="GHEA Grapalat"/>
                <w:color w:val="000000"/>
                <w:sz w:val="24"/>
                <w:szCs w:val="24"/>
                <w:shd w:val="clear" w:color="auto" w:fill="FFFFFF"/>
              </w:rPr>
              <w:tab/>
            </w:r>
          </w:p>
          <w:p w:rsidR="004733DB" w:rsidRPr="004733DB" w:rsidRDefault="004733DB" w:rsidP="00F655B7">
            <w:pPr>
              <w:rPr>
                <w:rFonts w:ascii="GHEA Grapalat" w:hAnsi="GHEA Grapalat"/>
                <w:color w:val="000000"/>
                <w:sz w:val="24"/>
                <w:szCs w:val="24"/>
                <w:shd w:val="clear" w:color="auto" w:fill="FFFFFF"/>
              </w:rPr>
            </w:pPr>
          </w:p>
        </w:tc>
        <w:tc>
          <w:tcPr>
            <w:tcW w:w="4350" w:type="dxa"/>
            <w:gridSpan w:val="2"/>
          </w:tcPr>
          <w:p w:rsidR="00E45067" w:rsidRPr="00E45067" w:rsidRDefault="00E45067" w:rsidP="00E45067">
            <w:pPr>
              <w:spacing w:line="360" w:lineRule="auto"/>
              <w:jc w:val="both"/>
              <w:rPr>
                <w:rFonts w:ascii="GHEA Grapalat" w:hAnsi="GHEA Grapalat"/>
                <w:b/>
                <w:color w:val="000000"/>
                <w:sz w:val="24"/>
                <w:szCs w:val="24"/>
                <w:shd w:val="clear" w:color="auto" w:fill="FFFFFF"/>
              </w:rPr>
            </w:pPr>
            <w:proofErr w:type="spellStart"/>
            <w:r w:rsidRPr="00E45067">
              <w:rPr>
                <w:rFonts w:ascii="GHEA Grapalat" w:hAnsi="GHEA Grapalat"/>
                <w:b/>
                <w:color w:val="000000"/>
                <w:sz w:val="24"/>
                <w:szCs w:val="24"/>
                <w:shd w:val="clear" w:color="auto" w:fill="FFFFFF"/>
              </w:rPr>
              <w:t>Ընդունվել</w:t>
            </w:r>
            <w:proofErr w:type="spellEnd"/>
            <w:r w:rsidRPr="00E45067">
              <w:rPr>
                <w:rFonts w:ascii="GHEA Grapalat" w:hAnsi="GHEA Grapalat"/>
                <w:b/>
                <w:color w:val="000000"/>
                <w:sz w:val="24"/>
                <w:szCs w:val="24"/>
                <w:shd w:val="clear" w:color="auto" w:fill="FFFFFF"/>
              </w:rPr>
              <w:t xml:space="preserve"> է</w:t>
            </w:r>
            <w:r w:rsidR="00DA0278">
              <w:rPr>
                <w:rFonts w:ascii="GHEA Grapalat" w:hAnsi="GHEA Grapalat"/>
                <w:b/>
                <w:color w:val="000000"/>
                <w:sz w:val="24"/>
                <w:szCs w:val="24"/>
                <w:shd w:val="clear" w:color="auto" w:fill="FFFFFF"/>
              </w:rPr>
              <w:t xml:space="preserve"> </w:t>
            </w:r>
            <w:r w:rsidR="00DA0278">
              <w:rPr>
                <w:rFonts w:ascii="GHEA Grapalat" w:hAnsi="GHEA Grapalat"/>
                <w:b/>
                <w:color w:val="000000"/>
                <w:sz w:val="24"/>
                <w:szCs w:val="24"/>
                <w:shd w:val="clear" w:color="auto" w:fill="FFFFFF"/>
                <w:lang w:val="hy-AM"/>
              </w:rPr>
              <w:t>մասնակի</w:t>
            </w:r>
            <w:r w:rsidRPr="00E45067">
              <w:rPr>
                <w:rFonts w:ascii="GHEA Grapalat" w:hAnsi="GHEA Grapalat"/>
                <w:b/>
                <w:color w:val="000000"/>
                <w:sz w:val="24"/>
                <w:szCs w:val="24"/>
                <w:shd w:val="clear" w:color="auto" w:fill="FFFFFF"/>
              </w:rPr>
              <w:t>:</w:t>
            </w:r>
          </w:p>
          <w:p w:rsidR="004733DB" w:rsidRPr="00DA0278" w:rsidRDefault="004733DB" w:rsidP="00DA0278">
            <w:pPr>
              <w:spacing w:line="360" w:lineRule="auto"/>
              <w:jc w:val="both"/>
              <w:rPr>
                <w:rFonts w:ascii="GHEA Grapalat" w:hAnsi="GHEA Grapalat"/>
                <w:b/>
                <w:sz w:val="24"/>
                <w:szCs w:val="24"/>
                <w:lang w:val="hy-AM"/>
              </w:rPr>
            </w:pPr>
            <w:proofErr w:type="spellStart"/>
            <w:r>
              <w:rPr>
                <w:rFonts w:ascii="GHEA Grapalat" w:hAnsi="GHEA Grapalat"/>
                <w:color w:val="000000"/>
                <w:sz w:val="24"/>
                <w:szCs w:val="24"/>
                <w:shd w:val="clear" w:color="auto" w:fill="FFFFFF"/>
              </w:rPr>
              <w:t>Գործողությունը</w:t>
            </w:r>
            <w:proofErr w:type="spellEnd"/>
            <w:r>
              <w:rPr>
                <w:rFonts w:ascii="GHEA Grapalat" w:hAnsi="GHEA Grapalat"/>
                <w:color w:val="000000"/>
                <w:sz w:val="24"/>
                <w:szCs w:val="24"/>
                <w:shd w:val="clear" w:color="auto" w:fill="FFFFFF"/>
              </w:rPr>
              <w:t xml:space="preserve"> </w:t>
            </w:r>
            <w:r w:rsidR="00DA0278">
              <w:rPr>
                <w:rFonts w:ascii="GHEA Grapalat" w:hAnsi="GHEA Grapalat"/>
                <w:color w:val="000000"/>
                <w:sz w:val="24"/>
                <w:szCs w:val="24"/>
                <w:shd w:val="clear" w:color="auto" w:fill="FFFFFF"/>
                <w:lang w:val="hy-AM"/>
              </w:rPr>
              <w:t xml:space="preserve">կտարածվի </w:t>
            </w:r>
            <w:r>
              <w:rPr>
                <w:rFonts w:ascii="GHEA Grapalat" w:hAnsi="GHEA Grapalat"/>
                <w:color w:val="000000"/>
                <w:sz w:val="24"/>
                <w:szCs w:val="24"/>
                <w:shd w:val="clear" w:color="auto" w:fill="FFFFFF"/>
              </w:rPr>
              <w:t xml:space="preserve">2023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rPr>
              <w:t xml:space="preserve"> </w:t>
            </w:r>
            <w:proofErr w:type="spellStart"/>
            <w:r w:rsidR="00CC0203">
              <w:rPr>
                <w:rFonts w:ascii="GHEA Grapalat" w:hAnsi="GHEA Grapalat"/>
                <w:color w:val="000000"/>
                <w:sz w:val="24"/>
                <w:szCs w:val="24"/>
                <w:shd w:val="clear" w:color="auto" w:fill="FFFFFF"/>
              </w:rPr>
              <w:t>մարտի</w:t>
            </w:r>
            <w:proofErr w:type="spellEnd"/>
            <w:r>
              <w:rPr>
                <w:rFonts w:ascii="GHEA Grapalat" w:hAnsi="GHEA Grapalat"/>
                <w:color w:val="000000"/>
                <w:sz w:val="24"/>
                <w:szCs w:val="24"/>
                <w:shd w:val="clear" w:color="auto" w:fill="FFFFFF"/>
              </w:rPr>
              <w:t xml:space="preserve"> 1-ից </w:t>
            </w:r>
            <w:r w:rsidR="00DA0278">
              <w:rPr>
                <w:rFonts w:ascii="GHEA Grapalat" w:hAnsi="GHEA Grapalat"/>
                <w:color w:val="000000"/>
                <w:sz w:val="24"/>
                <w:szCs w:val="24"/>
                <w:shd w:val="clear" w:color="auto" w:fill="FFFFFF"/>
              </w:rPr>
              <w:t>(</w:t>
            </w:r>
            <w:r w:rsidR="00DA0278">
              <w:rPr>
                <w:rFonts w:ascii="GHEA Grapalat" w:hAnsi="GHEA Grapalat"/>
                <w:color w:val="000000"/>
                <w:sz w:val="24"/>
                <w:szCs w:val="24"/>
                <w:shd w:val="clear" w:color="auto" w:fill="FFFFFF"/>
                <w:lang w:val="hy-AM"/>
              </w:rPr>
              <w:t>հունվարի 1-ի փոխարեն</w:t>
            </w:r>
            <w:r w:rsidR="00DA0278">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հետո</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ծագած</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հարաբերությունների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վրա</w:t>
            </w:r>
            <w:proofErr w:type="spellEnd"/>
            <w:r w:rsidR="00547C73">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քանի</w:t>
            </w:r>
            <w:proofErr w:type="spellEnd"/>
            <w:r w:rsidR="00CC0203">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w:t>
            </w:r>
            <w:proofErr w:type="spellEnd"/>
            <w:r>
              <w:rPr>
                <w:rFonts w:ascii="GHEA Grapalat" w:hAnsi="GHEA Grapalat"/>
                <w:color w:val="000000"/>
                <w:sz w:val="24"/>
                <w:szCs w:val="24"/>
                <w:shd w:val="clear" w:color="auto" w:fill="FFFFFF"/>
              </w:rPr>
              <w:t xml:space="preserve"> </w:t>
            </w:r>
            <w:r w:rsidR="00DA0278">
              <w:rPr>
                <w:rFonts w:ascii="GHEA Grapalat" w:hAnsi="GHEA Grapalat"/>
                <w:color w:val="000000"/>
                <w:sz w:val="24"/>
                <w:szCs w:val="24"/>
                <w:shd w:val="clear" w:color="auto" w:fill="FFFFFF"/>
                <w:lang w:val="hy-AM"/>
              </w:rPr>
              <w:t>մարտ ամսվա կատարած այցելությունների դիմաց վճարումները, համաձայն գործող ընթացակարգերի, կատարվելու են ապրիլի 10-ից հետո։</w:t>
            </w:r>
          </w:p>
        </w:tc>
      </w:tr>
      <w:tr w:rsidR="004733DB" w:rsidTr="004733DB">
        <w:tblPrEx>
          <w:tblLook w:val="0000" w:firstRow="0" w:lastRow="0" w:firstColumn="0" w:lastColumn="0" w:noHBand="0" w:noVBand="0"/>
        </w:tblPrEx>
        <w:trPr>
          <w:trHeight w:val="4220"/>
        </w:trPr>
        <w:tc>
          <w:tcPr>
            <w:tcW w:w="9690" w:type="dxa"/>
          </w:tcPr>
          <w:p w:rsidR="004733DB" w:rsidRPr="00C148E2" w:rsidRDefault="004733DB" w:rsidP="00C148E2">
            <w:pPr>
              <w:tabs>
                <w:tab w:val="left" w:pos="9360"/>
              </w:tabs>
              <w:spacing w:line="360" w:lineRule="auto"/>
              <w:jc w:val="both"/>
              <w:rPr>
                <w:rFonts w:ascii="GHEA Grapalat" w:hAnsi="GHEA Grapalat" w:cs="Sylfaen"/>
                <w:b/>
                <w:color w:val="000000"/>
                <w:sz w:val="24"/>
                <w:szCs w:val="24"/>
                <w:shd w:val="clear" w:color="auto" w:fill="FFFFFF"/>
              </w:rPr>
            </w:pPr>
            <w:r>
              <w:rPr>
                <w:rFonts w:ascii="GHEA Grapalat" w:hAnsi="GHEA Grapalat"/>
                <w:color w:val="000000"/>
                <w:sz w:val="24"/>
                <w:szCs w:val="24"/>
                <w:shd w:val="clear" w:color="auto" w:fill="FFFFFF"/>
              </w:rPr>
              <w:t xml:space="preserve"> 5. </w:t>
            </w:r>
            <w:proofErr w:type="spellStart"/>
            <w:r>
              <w:rPr>
                <w:rFonts w:ascii="GHEA Grapalat" w:hAnsi="GHEA Grapalat"/>
                <w:color w:val="000000"/>
                <w:sz w:val="24"/>
                <w:szCs w:val="24"/>
                <w:shd w:val="clear" w:color="auto" w:fill="FFFFFF"/>
              </w:rPr>
              <w:t>Նախագծի</w:t>
            </w:r>
            <w:proofErr w:type="spellEnd"/>
            <w:r>
              <w:rPr>
                <w:rFonts w:ascii="GHEA Grapalat" w:hAnsi="GHEA Grapalat"/>
                <w:color w:val="000000"/>
                <w:sz w:val="24"/>
                <w:szCs w:val="24"/>
                <w:shd w:val="clear" w:color="auto" w:fill="FFFFFF"/>
              </w:rPr>
              <w:t xml:space="preserve"> 4-րդ </w:t>
            </w:r>
            <w:proofErr w:type="spellStart"/>
            <w:r>
              <w:rPr>
                <w:rFonts w:ascii="GHEA Grapalat" w:hAnsi="GHEA Grapalat"/>
                <w:color w:val="000000"/>
                <w:sz w:val="24"/>
                <w:szCs w:val="24"/>
                <w:shd w:val="clear" w:color="auto" w:fill="FFFFFF"/>
              </w:rPr>
              <w:t>կետում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հստակեցնել</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հավելվածի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կետերը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որոնցում</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նախատեսվում</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համապատասխան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փոփոխությունը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Բացի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այդ</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նույն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կետում</w:t>
            </w:r>
            <w:proofErr w:type="spellEnd"/>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rPr>
              <w:t xml:space="preserve">2022 </w:t>
            </w:r>
            <w:proofErr w:type="spellStart"/>
            <w:r>
              <w:rPr>
                <w:rFonts w:ascii="GHEA Grapalat" w:hAnsi="GHEA Grapalat"/>
                <w:color w:val="000000"/>
                <w:sz w:val="24"/>
                <w:szCs w:val="24"/>
                <w:shd w:val="clear" w:color="auto" w:fill="FFFFFF"/>
              </w:rPr>
              <w:t>թվականի</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բառերից</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առաջ</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անհրաժեշտ</w:t>
            </w:r>
            <w:proofErr w:type="spellEnd"/>
            <w:r>
              <w:rPr>
                <w:rFonts w:ascii="GHEA Grapalat" w:hAnsi="GHEA Grapalat"/>
                <w:color w:val="000000"/>
                <w:sz w:val="24"/>
                <w:szCs w:val="24"/>
                <w:shd w:val="clear" w:color="auto" w:fill="FFFFFF"/>
              </w:rPr>
              <w:t xml:space="preserve"> է </w:t>
            </w:r>
            <w:proofErr w:type="spellStart"/>
            <w:r>
              <w:rPr>
                <w:rFonts w:ascii="GHEA Grapalat" w:hAnsi="GHEA Grapalat"/>
                <w:color w:val="000000"/>
                <w:sz w:val="24"/>
                <w:szCs w:val="24"/>
                <w:shd w:val="clear" w:color="auto" w:fill="FFFFFF"/>
              </w:rPr>
              <w:t>լրացնել</w:t>
            </w:r>
            <w:proofErr w:type="spellEnd"/>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w:t>
            </w:r>
            <w:proofErr w:type="spellStart"/>
            <w:r>
              <w:rPr>
                <w:rFonts w:ascii="GHEA Grapalat" w:hAnsi="GHEA Grapalat"/>
                <w:color w:val="000000"/>
                <w:sz w:val="24"/>
                <w:szCs w:val="24"/>
                <w:shd w:val="clear" w:color="auto" w:fill="FFFFFF"/>
              </w:rPr>
              <w:t>Հայաստանի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Հանրապետության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բառերը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նկատի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ունենալով</w:t>
            </w:r>
            <w:proofErr w:type="spellEnd"/>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w:t>
            </w:r>
            <w:proofErr w:type="spellStart"/>
            <w:r>
              <w:rPr>
                <w:rFonts w:ascii="GHEA Grapalat" w:hAnsi="GHEA Grapalat"/>
                <w:color w:val="000000"/>
                <w:sz w:val="24"/>
                <w:szCs w:val="24"/>
                <w:shd w:val="clear" w:color="auto" w:fill="FFFFFF"/>
              </w:rPr>
              <w:t>Նորմատիվ</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իրավական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ակտերի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rPr>
              <w:t>օրենքի</w:t>
            </w:r>
            <w:proofErr w:type="spellEnd"/>
            <w:r>
              <w:rPr>
                <w:rFonts w:ascii="GHEA Grapalat" w:hAnsi="GHEA Grapalat"/>
                <w:color w:val="000000"/>
                <w:sz w:val="24"/>
                <w:szCs w:val="24"/>
                <w:shd w:val="clear" w:color="auto" w:fill="FFFFFF"/>
              </w:rPr>
              <w:t xml:space="preserve"> 18-րդ </w:t>
            </w:r>
            <w:proofErr w:type="spellStart"/>
            <w:r>
              <w:rPr>
                <w:rFonts w:ascii="GHEA Grapalat" w:hAnsi="GHEA Grapalat"/>
                <w:color w:val="000000"/>
                <w:sz w:val="24"/>
                <w:szCs w:val="24"/>
                <w:shd w:val="clear" w:color="auto" w:fill="FFFFFF"/>
              </w:rPr>
              <w:t>հոդվածի</w:t>
            </w:r>
            <w:proofErr w:type="spellEnd"/>
            <w:r>
              <w:rPr>
                <w:rFonts w:ascii="GHEA Grapalat" w:hAnsi="GHEA Grapalat"/>
                <w:color w:val="000000"/>
                <w:sz w:val="24"/>
                <w:szCs w:val="24"/>
                <w:shd w:val="clear" w:color="auto" w:fill="FFFFFF"/>
              </w:rPr>
              <w:t xml:space="preserve"> 6-րդ </w:t>
            </w:r>
            <w:proofErr w:type="spellStart"/>
            <w:r>
              <w:rPr>
                <w:rFonts w:ascii="GHEA Grapalat" w:hAnsi="GHEA Grapalat"/>
                <w:color w:val="000000"/>
                <w:sz w:val="24"/>
                <w:szCs w:val="24"/>
                <w:shd w:val="clear" w:color="auto" w:fill="FFFFFF"/>
              </w:rPr>
              <w:t>մասը</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համաձայն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ենթաօրենսդրական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նորմատիվ</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իրավական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ակտի</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կրճատ</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անվանումը</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հիշատակելիս</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դրանում</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հետևյալ</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հաջորդականությամբ</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ներառվում</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են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այդ</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ակտն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ընդունող</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մարմնի</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անվանումը</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ընդունման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տարին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ամիսը</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ամսաթիվը</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ակտի</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հերթական</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համարը</w:t>
            </w:r>
            <w:proofErr w:type="spellEnd"/>
            <w:r>
              <w:rPr>
                <w:rFonts w:ascii="GHEA Grapalat" w:hAnsi="GHEA Grapalat"/>
                <w:b/>
                <w:color w:val="000000"/>
                <w:sz w:val="24"/>
                <w:szCs w:val="24"/>
                <w:shd w:val="clear" w:color="auto" w:fill="FFFFFF"/>
              </w:rPr>
              <w:t xml:space="preserve">, </w:t>
            </w:r>
            <w:proofErr w:type="spellStart"/>
            <w:r>
              <w:rPr>
                <w:rFonts w:ascii="GHEA Grapalat" w:hAnsi="GHEA Grapalat"/>
                <w:b/>
                <w:color w:val="000000"/>
                <w:sz w:val="24"/>
                <w:szCs w:val="24"/>
                <w:shd w:val="clear" w:color="auto" w:fill="FFFFFF"/>
              </w:rPr>
              <w:t>բնույթը</w:t>
            </w:r>
            <w:proofErr w:type="spellEnd"/>
            <w:r>
              <w:rPr>
                <w:rFonts w:ascii="GHEA Grapalat" w:hAnsi="GHEA Grapalat"/>
                <w:b/>
                <w:color w:val="000000"/>
                <w:sz w:val="24"/>
                <w:szCs w:val="24"/>
                <w:shd w:val="clear" w:color="auto" w:fill="FFFFFF"/>
              </w:rPr>
              <w:t xml:space="preserve"> և </w:t>
            </w:r>
            <w:proofErr w:type="spellStart"/>
            <w:r>
              <w:rPr>
                <w:rFonts w:ascii="GHEA Grapalat" w:hAnsi="GHEA Grapalat"/>
                <w:b/>
                <w:color w:val="000000"/>
                <w:sz w:val="24"/>
                <w:szCs w:val="24"/>
                <w:shd w:val="clear" w:color="auto" w:fill="FFFFFF"/>
              </w:rPr>
              <w:t>տեսակը</w:t>
            </w:r>
            <w:proofErr w:type="spellEnd"/>
            <w:r w:rsidR="00C148E2">
              <w:rPr>
                <w:rFonts w:ascii="GHEA Grapalat" w:hAnsi="GHEA Grapalat"/>
                <w:b/>
                <w:color w:val="000000"/>
                <w:sz w:val="24"/>
                <w:szCs w:val="24"/>
                <w:shd w:val="clear" w:color="auto" w:fill="FFFFFF"/>
              </w:rPr>
              <w:t>:</w:t>
            </w:r>
          </w:p>
        </w:tc>
        <w:tc>
          <w:tcPr>
            <w:tcW w:w="4350" w:type="dxa"/>
            <w:gridSpan w:val="2"/>
          </w:tcPr>
          <w:p w:rsidR="004733DB" w:rsidRDefault="00547C73" w:rsidP="00F655B7">
            <w:pPr>
              <w:rPr>
                <w:rFonts w:ascii="GHEA Grapalat" w:hAnsi="GHEA Grapalat"/>
                <w:b/>
                <w:sz w:val="24"/>
                <w:szCs w:val="24"/>
              </w:rPr>
            </w:pPr>
            <w:proofErr w:type="spellStart"/>
            <w:r w:rsidRPr="00547C73">
              <w:rPr>
                <w:rFonts w:ascii="GHEA Grapalat" w:hAnsi="GHEA Grapalat"/>
                <w:b/>
                <w:sz w:val="24"/>
                <w:szCs w:val="24"/>
              </w:rPr>
              <w:t>Ընդունվել</w:t>
            </w:r>
            <w:proofErr w:type="spellEnd"/>
            <w:r w:rsidRPr="00547C73">
              <w:rPr>
                <w:rFonts w:ascii="GHEA Grapalat" w:hAnsi="GHEA Grapalat"/>
                <w:b/>
                <w:sz w:val="24"/>
                <w:szCs w:val="24"/>
              </w:rPr>
              <w:t xml:space="preserve"> է:</w:t>
            </w:r>
          </w:p>
          <w:p w:rsidR="00547C73" w:rsidRPr="00547C73" w:rsidRDefault="00547C73" w:rsidP="00F655B7">
            <w:pPr>
              <w:rPr>
                <w:rFonts w:ascii="GHEA Grapalat" w:hAnsi="GHEA Grapalat"/>
                <w:sz w:val="24"/>
                <w:szCs w:val="24"/>
              </w:rPr>
            </w:pPr>
          </w:p>
        </w:tc>
      </w:tr>
    </w:tbl>
    <w:p w:rsidR="00C148E2" w:rsidRDefault="00C148E2">
      <w:pPr>
        <w:rPr>
          <w:rFonts w:ascii="GHEA Grapalat" w:hAnsi="GHEA Grapalat"/>
          <w:sz w:val="24"/>
          <w:szCs w:val="24"/>
        </w:rPr>
      </w:pPr>
    </w:p>
    <w:tbl>
      <w:tblPr>
        <w:tblStyle w:val="TableGrid"/>
        <w:tblW w:w="14040" w:type="dxa"/>
        <w:tblInd w:w="85" w:type="dxa"/>
        <w:tblLook w:val="04A0" w:firstRow="1" w:lastRow="0" w:firstColumn="1" w:lastColumn="0" w:noHBand="0" w:noVBand="1"/>
      </w:tblPr>
      <w:tblGrid>
        <w:gridCol w:w="9720"/>
        <w:gridCol w:w="2179"/>
        <w:gridCol w:w="2141"/>
      </w:tblGrid>
      <w:tr w:rsidR="00E45067" w:rsidRPr="00FE6625" w:rsidTr="0020697E">
        <w:trPr>
          <w:trHeight w:val="446"/>
        </w:trPr>
        <w:tc>
          <w:tcPr>
            <w:tcW w:w="11899" w:type="dxa"/>
            <w:gridSpan w:val="2"/>
            <w:vMerge w:val="restart"/>
            <w:shd w:val="clear" w:color="auto" w:fill="D9D9D9" w:themeFill="background1" w:themeFillShade="D9"/>
          </w:tcPr>
          <w:p w:rsidR="00E45067" w:rsidRPr="00FE6625" w:rsidRDefault="00E45067" w:rsidP="0020697E">
            <w:pPr>
              <w:jc w:val="center"/>
              <w:rPr>
                <w:rFonts w:ascii="GHEA Grapalat" w:hAnsi="GHEA Grapalat"/>
                <w:b/>
                <w:color w:val="000000"/>
                <w:sz w:val="24"/>
                <w:szCs w:val="24"/>
                <w:highlight w:val="lightGray"/>
                <w:shd w:val="clear" w:color="auto" w:fill="FFFFFF"/>
                <w:lang w:val="hy-AM"/>
              </w:rPr>
            </w:pPr>
          </w:p>
          <w:p w:rsidR="00E45067" w:rsidRPr="00E45067" w:rsidRDefault="00E45067" w:rsidP="0020697E">
            <w:pPr>
              <w:tabs>
                <w:tab w:val="left" w:pos="3695"/>
                <w:tab w:val="center" w:pos="6057"/>
              </w:tabs>
              <w:rPr>
                <w:rFonts w:ascii="GHEA Grapalat" w:hAnsi="GHEA Grapalat"/>
                <w:color w:val="000000"/>
                <w:sz w:val="24"/>
                <w:szCs w:val="24"/>
                <w:highlight w:val="lightGray"/>
                <w:shd w:val="clear" w:color="auto" w:fill="FFFFFF"/>
              </w:rPr>
            </w:pPr>
            <w:r w:rsidRPr="00FE6625">
              <w:rPr>
                <w:rFonts w:ascii="GHEA Grapalat" w:hAnsi="GHEA Grapalat"/>
                <w:b/>
                <w:color w:val="000000"/>
                <w:sz w:val="24"/>
                <w:szCs w:val="24"/>
                <w:highlight w:val="lightGray"/>
                <w:shd w:val="clear" w:color="auto" w:fill="FFFFFF"/>
                <w:lang w:val="hy-AM"/>
              </w:rPr>
              <w:lastRenderedPageBreak/>
              <w:tab/>
            </w:r>
            <w:r w:rsidRPr="00FE6625">
              <w:rPr>
                <w:rFonts w:ascii="GHEA Grapalat" w:hAnsi="GHEA Grapalat"/>
                <w:b/>
                <w:color w:val="000000"/>
                <w:sz w:val="24"/>
                <w:szCs w:val="24"/>
                <w:highlight w:val="lightGray"/>
                <w:shd w:val="clear" w:color="auto" w:fill="FFFFFF"/>
                <w:lang w:val="hy-AM"/>
              </w:rPr>
              <w:tab/>
            </w:r>
            <w:r>
              <w:rPr>
                <w:rFonts w:ascii="GHEA Grapalat" w:eastAsia="Times New Roman" w:hAnsi="GHEA Grapalat" w:cs="Times New Roman"/>
                <w:b/>
                <w:color w:val="000000"/>
                <w:sz w:val="24"/>
                <w:szCs w:val="24"/>
              </w:rPr>
              <w:t xml:space="preserve">2.Ֆինանսների </w:t>
            </w:r>
            <w:proofErr w:type="spellStart"/>
            <w:r>
              <w:rPr>
                <w:rFonts w:ascii="GHEA Grapalat" w:eastAsia="Times New Roman" w:hAnsi="GHEA Grapalat" w:cs="Times New Roman"/>
                <w:b/>
                <w:color w:val="000000"/>
                <w:sz w:val="24"/>
                <w:szCs w:val="24"/>
              </w:rPr>
              <w:t>նախարարություն</w:t>
            </w:r>
            <w:proofErr w:type="spellEnd"/>
          </w:p>
        </w:tc>
        <w:tc>
          <w:tcPr>
            <w:tcW w:w="2141" w:type="dxa"/>
            <w:shd w:val="clear" w:color="auto" w:fill="D9D9D9" w:themeFill="background1" w:themeFillShade="D9"/>
          </w:tcPr>
          <w:p w:rsidR="00E45067" w:rsidRPr="001B0AA8" w:rsidRDefault="00B031AE" w:rsidP="00B031AE">
            <w:pPr>
              <w:jc w:val="center"/>
              <w:rPr>
                <w:rFonts w:ascii="GHEA Grapalat" w:hAnsi="GHEA Grapalat"/>
                <w:color w:val="000000"/>
                <w:sz w:val="24"/>
                <w:szCs w:val="24"/>
                <w:highlight w:val="lightGray"/>
                <w:shd w:val="clear" w:color="auto" w:fill="FFFFFF"/>
                <w:lang w:val="hy-AM"/>
              </w:rPr>
            </w:pPr>
            <w:r>
              <w:rPr>
                <w:rFonts w:ascii="GHEA Grapalat" w:eastAsia="Times New Roman" w:hAnsi="GHEA Grapalat" w:cs="Sylfaen"/>
                <w:bCs/>
                <w:color w:val="000000"/>
                <w:sz w:val="24"/>
                <w:szCs w:val="24"/>
              </w:rPr>
              <w:lastRenderedPageBreak/>
              <w:t>30.01.2022թ.</w:t>
            </w:r>
          </w:p>
        </w:tc>
      </w:tr>
      <w:tr w:rsidR="00E45067" w:rsidRPr="00FE6625" w:rsidTr="0020697E">
        <w:trPr>
          <w:trHeight w:val="735"/>
        </w:trPr>
        <w:tc>
          <w:tcPr>
            <w:tcW w:w="11899" w:type="dxa"/>
            <w:gridSpan w:val="2"/>
            <w:vMerge/>
            <w:shd w:val="clear" w:color="auto" w:fill="D9D9D9" w:themeFill="background1" w:themeFillShade="D9"/>
          </w:tcPr>
          <w:p w:rsidR="00E45067" w:rsidRPr="00FE6625" w:rsidRDefault="00E45067" w:rsidP="0020697E">
            <w:pPr>
              <w:jc w:val="center"/>
              <w:rPr>
                <w:rFonts w:ascii="GHEA Grapalat" w:hAnsi="GHEA Grapalat"/>
                <w:b/>
                <w:color w:val="000000"/>
                <w:sz w:val="24"/>
                <w:szCs w:val="24"/>
                <w:highlight w:val="lightGray"/>
                <w:shd w:val="clear" w:color="auto" w:fill="FFFFFF"/>
                <w:lang w:val="hy-AM"/>
              </w:rPr>
            </w:pPr>
          </w:p>
        </w:tc>
        <w:tc>
          <w:tcPr>
            <w:tcW w:w="2141" w:type="dxa"/>
            <w:shd w:val="clear" w:color="auto" w:fill="D9D9D9" w:themeFill="background1" w:themeFillShade="D9"/>
          </w:tcPr>
          <w:p w:rsidR="00E45067" w:rsidRPr="001B0AA8" w:rsidRDefault="00B031AE" w:rsidP="0020697E">
            <w:pPr>
              <w:jc w:val="center"/>
              <w:rPr>
                <w:rFonts w:ascii="GHEA Grapalat" w:eastAsia="Times New Roman" w:hAnsi="GHEA Grapalat" w:cs="Sylfaen"/>
                <w:bCs/>
                <w:color w:val="000000"/>
                <w:sz w:val="24"/>
                <w:szCs w:val="24"/>
                <w:lang w:val="hy-AM"/>
              </w:rPr>
            </w:pPr>
            <w:r w:rsidRPr="00B031AE">
              <w:rPr>
                <w:rFonts w:ascii="Verdana" w:hAnsi="Verdana"/>
                <w:color w:val="000000" w:themeColor="text1"/>
                <w:sz w:val="21"/>
                <w:szCs w:val="21"/>
                <w:highlight w:val="lightGray"/>
                <w:shd w:val="clear" w:color="auto" w:fill="FFFFFF"/>
              </w:rPr>
              <w:t>01/11-1/1303-2023</w:t>
            </w:r>
          </w:p>
        </w:tc>
      </w:tr>
      <w:tr w:rsidR="00E45067" w:rsidRPr="00413ADF" w:rsidTr="0020697E">
        <w:tc>
          <w:tcPr>
            <w:tcW w:w="9720" w:type="dxa"/>
          </w:tcPr>
          <w:p w:rsidR="00E45067" w:rsidRDefault="00E45067" w:rsidP="0020697E">
            <w:pPr>
              <w:spacing w:line="360" w:lineRule="auto"/>
              <w:ind w:firstLine="799"/>
              <w:jc w:val="both"/>
              <w:rPr>
                <w:rFonts w:ascii="GHEA Grapalat" w:eastAsia="Times New Roman" w:hAnsi="GHEA Grapalat"/>
                <w:sz w:val="24"/>
                <w:szCs w:val="24"/>
                <w:lang w:val="hy-AM"/>
              </w:rPr>
            </w:pPr>
            <w:r>
              <w:rPr>
                <w:rFonts w:ascii="GHEA Grapalat" w:hAnsi="GHEA Grapalat" w:cs="GHEA Grapalat"/>
                <w:sz w:val="24"/>
                <w:szCs w:val="24"/>
                <w:lang w:val="hy-AM"/>
              </w:rPr>
              <w:lastRenderedPageBreak/>
              <w:t xml:space="preserve">ՀՀ ֆինանսների նախարարությունն ուսումնասիրել է </w:t>
            </w: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Հայաստանի Հանրապետության կառավարության 2014 թվա</w:t>
            </w:r>
            <w:bookmarkStart w:id="0" w:name="_GoBack"/>
            <w:bookmarkEnd w:id="0"/>
            <w:r>
              <w:rPr>
                <w:rFonts w:ascii="GHEA Grapalat" w:hAnsi="GHEA Grapalat"/>
                <w:color w:val="000000"/>
                <w:sz w:val="24"/>
                <w:szCs w:val="24"/>
                <w:shd w:val="clear" w:color="auto" w:fill="FFFFFF"/>
                <w:lang w:val="hy-AM"/>
              </w:rPr>
              <w:t>կանի հոկտեմբերի 30-ի N 1183-Ն որոշման մեջ փոփոխություններ և լրացում կատարելու մասին</w:t>
            </w:r>
            <w:r>
              <w:rPr>
                <w:rFonts w:ascii="GHEA Grapalat" w:hAnsi="GHEA Grapalat"/>
                <w:color w:val="000000"/>
                <w:sz w:val="24"/>
                <w:szCs w:val="24"/>
                <w:lang w:val="hy-AM"/>
              </w:rPr>
              <w:t>»</w:t>
            </w:r>
            <w:r>
              <w:rPr>
                <w:rFonts w:ascii="GHEA Grapalat" w:hAnsi="GHEA Grapalat" w:cs="Courier New"/>
                <w:sz w:val="24"/>
                <w:szCs w:val="24"/>
                <w:lang w:val="hy-AM"/>
              </w:rPr>
              <w:t xml:space="preserve"> ՀՀ կառավարության որոշման նախագիծը (այսուհետ՝ Նախագիծ)</w:t>
            </w:r>
            <w:r>
              <w:rPr>
                <w:rFonts w:ascii="GHEA Grapalat" w:eastAsia="Times New Roman" w:hAnsi="GHEA Grapalat"/>
                <w:sz w:val="24"/>
                <w:szCs w:val="24"/>
                <w:lang w:val="hy-AM"/>
              </w:rPr>
              <w:t xml:space="preserve">, որի վերաբերյալ </w:t>
            </w:r>
            <w:r>
              <w:rPr>
                <w:rFonts w:ascii="GHEA Grapalat" w:hAnsi="GHEA Grapalat" w:cs="Sylfaen"/>
                <w:sz w:val="24"/>
                <w:szCs w:val="24"/>
                <w:lang w:val="hy-AM" w:bidi="ne-NP"/>
              </w:rPr>
              <w:t xml:space="preserve">բովանդակային առումով առարկություններ չունի: </w:t>
            </w:r>
          </w:p>
          <w:p w:rsidR="00E45067" w:rsidRDefault="00E45067" w:rsidP="0020697E">
            <w:pPr>
              <w:shd w:val="clear" w:color="auto" w:fill="FFFFFF"/>
              <w:spacing w:line="360" w:lineRule="auto"/>
              <w:ind w:firstLine="708"/>
              <w:jc w:val="both"/>
              <w:rPr>
                <w:rFonts w:ascii="GHEA Grapalat" w:eastAsia="Calibri" w:hAnsi="GHEA Grapalat"/>
                <w:noProof/>
                <w:sz w:val="24"/>
                <w:szCs w:val="24"/>
                <w:lang w:val="hy-AM"/>
              </w:rPr>
            </w:pPr>
            <w:r>
              <w:rPr>
                <w:rFonts w:ascii="GHEA Grapalat" w:hAnsi="GHEA Grapalat"/>
                <w:noProof/>
                <w:sz w:val="24"/>
                <w:szCs w:val="24"/>
                <w:lang w:val="hy-AM"/>
              </w:rPr>
              <w:t xml:space="preserve">Միաժամանակ հայտնում ենք, որ նախագծին կից ներկայացված տեղեկանք-հիմնավորման մեջ նշված է, որ Նախագծի ընդունումը չի պահանջում ՀՀ պետական բյուջեից լրացուցիչ միջոցների հատկացում, այնուամենայնիվ գտնում ենք, որ Նախագծով առաջարկվող՝ </w:t>
            </w:r>
            <w:r>
              <w:rPr>
                <w:rFonts w:ascii="GHEA Grapalat" w:hAnsi="GHEA Grapalat" w:cs="Arial Unicode"/>
                <w:color w:val="000000"/>
                <w:sz w:val="24"/>
                <w:szCs w:val="24"/>
                <w:shd w:val="clear" w:color="auto" w:fill="FFFFFF"/>
                <w:lang w:val="hy-AM"/>
              </w:rPr>
              <w:t>տարածքային</w:t>
            </w:r>
            <w:r>
              <w:rPr>
                <w:rFonts w:ascii="GHEA Grapalat" w:hAnsi="GHEA Grapalat"/>
                <w:color w:val="000000"/>
                <w:sz w:val="24"/>
                <w:szCs w:val="24"/>
                <w:shd w:val="clear" w:color="auto" w:fill="FFFFFF"/>
                <w:lang w:val="hy-AM"/>
              </w:rPr>
              <w:t xml:space="preserve"> կենտրոնի տեղակայման վայրի բնակավայրից դուրս կատարված այցելության համար սահմանված 500 դրամ </w:t>
            </w:r>
            <w:r>
              <w:rPr>
                <w:rFonts w:ascii="GHEA Grapalat" w:hAnsi="GHEA Grapalat" w:cs="Sylfaen"/>
                <w:sz w:val="24"/>
                <w:szCs w:val="24"/>
                <w:lang w:val="hy-AM"/>
              </w:rPr>
              <w:t>վճարման</w:t>
            </w:r>
            <w:r>
              <w:rPr>
                <w:rFonts w:ascii="GHEA Grapalat" w:hAnsi="GHEA Grapalat"/>
                <w:sz w:val="24"/>
                <w:szCs w:val="24"/>
                <w:lang w:val="hy-AM"/>
              </w:rPr>
              <w:t xml:space="preserve"> </w:t>
            </w:r>
            <w:r>
              <w:rPr>
                <w:rFonts w:ascii="GHEA Grapalat" w:hAnsi="GHEA Grapalat" w:cs="Sylfaen"/>
                <w:sz w:val="24"/>
                <w:szCs w:val="24"/>
                <w:lang w:val="hy-AM"/>
              </w:rPr>
              <w:t>չափը 8</w:t>
            </w:r>
            <w:r>
              <w:rPr>
                <w:rFonts w:ascii="GHEA Grapalat" w:hAnsi="GHEA Grapalat"/>
                <w:color w:val="000000"/>
                <w:sz w:val="24"/>
                <w:szCs w:val="24"/>
                <w:shd w:val="clear" w:color="auto" w:fill="FFFFFF"/>
                <w:lang w:val="hy-AM"/>
              </w:rPr>
              <w:t>00 դրամով</w:t>
            </w:r>
            <w:r>
              <w:rPr>
                <w:rFonts w:ascii="GHEA Grapalat" w:hAnsi="GHEA Grapalat"/>
                <w:noProof/>
                <w:sz w:val="24"/>
                <w:szCs w:val="24"/>
                <w:lang w:val="hy-AM"/>
              </w:rPr>
              <w:t xml:space="preserve"> </w:t>
            </w:r>
            <w:r>
              <w:rPr>
                <w:rFonts w:ascii="GHEA Grapalat" w:hAnsi="GHEA Grapalat" w:cs="Sylfaen"/>
                <w:sz w:val="24"/>
                <w:szCs w:val="24"/>
                <w:lang w:val="hy-AM"/>
              </w:rPr>
              <w:t xml:space="preserve">փոխարինելու </w:t>
            </w:r>
            <w:r>
              <w:rPr>
                <w:rFonts w:ascii="GHEA Grapalat" w:hAnsi="GHEA Grapalat"/>
                <w:noProof/>
                <w:sz w:val="24"/>
                <w:szCs w:val="24"/>
                <w:lang w:val="hy-AM"/>
              </w:rPr>
              <w:t>փոփոխությունը կարող է հանգեցնել ՀՀ պետական բյուջեից լրացուցիչ ծախսերի հատկացման անհրաժեշտության, ուստի, անհրաժեշտ է հստակեցնել նշված փոփոխության գնագոյացման սկզբունքները և ներկայացնել սակագնի փոփոխության հաշվարկ-հիմնավորումներ:</w:t>
            </w:r>
          </w:p>
          <w:p w:rsidR="00E45067" w:rsidRPr="00E4094E" w:rsidRDefault="00E45067" w:rsidP="0020697E">
            <w:pPr>
              <w:spacing w:line="360" w:lineRule="auto"/>
              <w:ind w:firstLine="799"/>
              <w:jc w:val="both"/>
              <w:rPr>
                <w:rFonts w:ascii="GHEA Grapalat" w:hAnsi="GHEA Grapalat"/>
                <w:color w:val="000000"/>
                <w:sz w:val="24"/>
                <w:szCs w:val="24"/>
                <w:shd w:val="clear" w:color="auto" w:fill="FFFFFF"/>
                <w:lang w:val="pt-BR"/>
              </w:rPr>
            </w:pPr>
            <w:r>
              <w:rPr>
                <w:rFonts w:ascii="GHEA Grapalat" w:hAnsi="GHEA Grapalat"/>
                <w:sz w:val="24"/>
                <w:szCs w:val="24"/>
                <w:lang w:val="hy-AM"/>
              </w:rPr>
              <w:t>Ն</w:t>
            </w:r>
            <w:r>
              <w:rPr>
                <w:rFonts w:ascii="GHEA Grapalat" w:hAnsi="GHEA Grapalat" w:cs="Sylfaen"/>
                <w:sz w:val="24"/>
                <w:szCs w:val="24"/>
                <w:lang w:val="hy-AM"/>
              </w:rPr>
              <w:t>ախագծի</w:t>
            </w:r>
            <w:r>
              <w:rPr>
                <w:rFonts w:ascii="GHEA Grapalat" w:hAnsi="GHEA Grapalat" w:cs="Sylfaen"/>
                <w:sz w:val="24"/>
                <w:szCs w:val="24"/>
                <w:lang w:val="af-ZA"/>
              </w:rPr>
              <w:t xml:space="preserve"> </w:t>
            </w:r>
            <w:r>
              <w:rPr>
                <w:rFonts w:ascii="GHEA Grapalat" w:hAnsi="GHEA Grapalat"/>
                <w:bCs/>
                <w:noProof/>
                <w:sz w:val="24"/>
                <w:szCs w:val="24"/>
                <w:lang w:val="hy-AM"/>
              </w:rPr>
              <w:t>վերաբերյալ վերջնական դիրքորոշում կարող ենք հայտնել վերը թվարկված դիտարկումների մասով համապատասխան պարզաբանումներ ստանալուց հետո</w:t>
            </w:r>
            <w:r>
              <w:rPr>
                <w:rFonts w:ascii="GHEA Grapalat" w:hAnsi="GHEA Grapalat" w:cs="Sylfaen"/>
                <w:sz w:val="24"/>
                <w:szCs w:val="24"/>
                <w:lang w:val="af-ZA"/>
              </w:rPr>
              <w:t>:</w:t>
            </w:r>
          </w:p>
        </w:tc>
        <w:tc>
          <w:tcPr>
            <w:tcW w:w="4320" w:type="dxa"/>
            <w:gridSpan w:val="2"/>
          </w:tcPr>
          <w:p w:rsidR="00E45067" w:rsidRPr="00FE6625" w:rsidRDefault="00E45067" w:rsidP="0020697E">
            <w:pPr>
              <w:ind w:firstLine="166"/>
              <w:jc w:val="center"/>
              <w:rPr>
                <w:rFonts w:ascii="GHEA Grapalat" w:hAnsi="GHEA Grapalat"/>
                <w:b/>
                <w:color w:val="000000"/>
                <w:sz w:val="24"/>
                <w:szCs w:val="24"/>
                <w:shd w:val="clear" w:color="auto" w:fill="FFFFFF"/>
                <w:lang w:val="hy-AM"/>
              </w:rPr>
            </w:pPr>
          </w:p>
          <w:p w:rsidR="00E45067" w:rsidRDefault="00E45067" w:rsidP="0020697E">
            <w:pPr>
              <w:spacing w:line="360" w:lineRule="auto"/>
              <w:ind w:firstLine="173"/>
              <w:rPr>
                <w:rFonts w:ascii="GHEA Grapalat" w:hAnsi="GHEA Grapalat"/>
                <w:b/>
                <w:color w:val="000000"/>
                <w:sz w:val="24"/>
                <w:szCs w:val="24"/>
                <w:shd w:val="clear" w:color="auto" w:fill="FFFFFF"/>
                <w:lang w:val="hy-AM"/>
              </w:rPr>
            </w:pPr>
            <w:r w:rsidRPr="00FE6625">
              <w:rPr>
                <w:rFonts w:ascii="GHEA Grapalat" w:hAnsi="GHEA Grapalat"/>
                <w:b/>
                <w:color w:val="000000"/>
                <w:sz w:val="24"/>
                <w:szCs w:val="24"/>
                <w:shd w:val="clear" w:color="auto" w:fill="FFFFFF"/>
                <w:lang w:val="hy-AM"/>
              </w:rPr>
              <w:t>Ընդունվել է</w:t>
            </w:r>
            <w:r w:rsidRPr="00B75301">
              <w:rPr>
                <w:rFonts w:ascii="GHEA Grapalat" w:hAnsi="GHEA Grapalat"/>
                <w:b/>
                <w:color w:val="000000"/>
                <w:sz w:val="24"/>
                <w:szCs w:val="24"/>
                <w:shd w:val="clear" w:color="auto" w:fill="FFFFFF"/>
                <w:lang w:val="hy-AM"/>
              </w:rPr>
              <w:t xml:space="preserve"> գիտություն</w:t>
            </w:r>
            <w:r w:rsidRPr="00FE6625">
              <w:rPr>
                <w:rFonts w:ascii="GHEA Grapalat" w:hAnsi="GHEA Grapalat"/>
                <w:b/>
                <w:color w:val="000000"/>
                <w:sz w:val="24"/>
                <w:szCs w:val="24"/>
                <w:shd w:val="clear" w:color="auto" w:fill="FFFFFF"/>
                <w:lang w:val="hy-AM"/>
              </w:rPr>
              <w:t>։</w:t>
            </w:r>
          </w:p>
          <w:p w:rsidR="00E45067" w:rsidRPr="00FE6625" w:rsidRDefault="00E45067" w:rsidP="0020697E">
            <w:pPr>
              <w:spacing w:line="360" w:lineRule="auto"/>
              <w:ind w:firstLine="173"/>
              <w:jc w:val="both"/>
              <w:rPr>
                <w:rFonts w:ascii="GHEA Grapalat" w:hAnsi="GHEA Grapalat"/>
                <w:noProof/>
                <w:sz w:val="24"/>
                <w:szCs w:val="24"/>
                <w:lang w:val="hy-AM"/>
              </w:rPr>
            </w:pPr>
            <w:r>
              <w:rPr>
                <w:rFonts w:ascii="GHEA Grapalat" w:hAnsi="GHEA Grapalat"/>
                <w:noProof/>
                <w:sz w:val="24"/>
                <w:szCs w:val="24"/>
                <w:lang w:val="hy-AM"/>
              </w:rPr>
              <w:t>ՀՀ պետական բյուջեից լրացուցիչ ծախսերի հատկացման անհրաժեշտություն չկա, քանի որ 2023 թվականի պետական բյուջեի ընդունման հիմքում դրված հաշվարկները կատարվել են 800 դրամով։ ՀՀ ֆինանսների նախարարություն ներկայացված Համապատասխան ծախսակազմը կցվում է։</w:t>
            </w:r>
          </w:p>
        </w:tc>
      </w:tr>
    </w:tbl>
    <w:p w:rsidR="00E45067" w:rsidRPr="004733DB" w:rsidRDefault="00E45067">
      <w:pPr>
        <w:rPr>
          <w:rFonts w:ascii="GHEA Grapalat" w:hAnsi="GHEA Grapalat"/>
          <w:sz w:val="24"/>
          <w:szCs w:val="24"/>
        </w:rPr>
      </w:pPr>
    </w:p>
    <w:sectPr w:rsidR="00E45067" w:rsidRPr="004733DB" w:rsidSect="008E5B7F">
      <w:pgSz w:w="15840" w:h="12240" w:orient="landscape"/>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723" w:rsidRDefault="00C62723" w:rsidP="0070165C">
      <w:pPr>
        <w:spacing w:after="0" w:line="240" w:lineRule="auto"/>
      </w:pPr>
      <w:r>
        <w:separator/>
      </w:r>
    </w:p>
  </w:endnote>
  <w:endnote w:type="continuationSeparator" w:id="0">
    <w:p w:rsidR="00C62723" w:rsidRDefault="00C62723" w:rsidP="00701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723" w:rsidRDefault="00C62723" w:rsidP="0070165C">
      <w:pPr>
        <w:spacing w:after="0" w:line="240" w:lineRule="auto"/>
      </w:pPr>
      <w:r>
        <w:separator/>
      </w:r>
    </w:p>
  </w:footnote>
  <w:footnote w:type="continuationSeparator" w:id="0">
    <w:p w:rsidR="00C62723" w:rsidRDefault="00C62723" w:rsidP="007016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5B2C90"/>
    <w:multiLevelType w:val="hybridMultilevel"/>
    <w:tmpl w:val="C09222DA"/>
    <w:lvl w:ilvl="0" w:tplc="49189B4E">
      <w:start w:val="1"/>
      <w:numFmt w:val="decimal"/>
      <w:lvlText w:val="%1)"/>
      <w:lvlJc w:val="left"/>
      <w:pPr>
        <w:ind w:left="1575" w:hanging="360"/>
      </w:pPr>
      <w:rPr>
        <w:rFonts w:ascii="GHEA Grapalat" w:eastAsia="Times New Roman" w:hAnsi="GHEA Grapalat" w:cs="Times New Roman"/>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52EF"/>
    <w:rsid w:val="00013F8B"/>
    <w:rsid w:val="00052A2C"/>
    <w:rsid w:val="0005706D"/>
    <w:rsid w:val="00065A32"/>
    <w:rsid w:val="000939B7"/>
    <w:rsid w:val="000C7EF6"/>
    <w:rsid w:val="00100506"/>
    <w:rsid w:val="001169B4"/>
    <w:rsid w:val="0015028E"/>
    <w:rsid w:val="00187659"/>
    <w:rsid w:val="001B0AA8"/>
    <w:rsid w:val="00200F8F"/>
    <w:rsid w:val="00206789"/>
    <w:rsid w:val="002F3DB9"/>
    <w:rsid w:val="00326059"/>
    <w:rsid w:val="0035656F"/>
    <w:rsid w:val="00365309"/>
    <w:rsid w:val="00370604"/>
    <w:rsid w:val="00376BBC"/>
    <w:rsid w:val="003868A0"/>
    <w:rsid w:val="00397314"/>
    <w:rsid w:val="003E4F4D"/>
    <w:rsid w:val="00413ADF"/>
    <w:rsid w:val="004223C6"/>
    <w:rsid w:val="00427855"/>
    <w:rsid w:val="004356BB"/>
    <w:rsid w:val="00464752"/>
    <w:rsid w:val="004733DB"/>
    <w:rsid w:val="00492AC7"/>
    <w:rsid w:val="00501040"/>
    <w:rsid w:val="00514187"/>
    <w:rsid w:val="005170AD"/>
    <w:rsid w:val="00547C73"/>
    <w:rsid w:val="00566CC7"/>
    <w:rsid w:val="0057263C"/>
    <w:rsid w:val="005B32D8"/>
    <w:rsid w:val="005E0221"/>
    <w:rsid w:val="005F462D"/>
    <w:rsid w:val="006249B0"/>
    <w:rsid w:val="006A425F"/>
    <w:rsid w:val="006B40EA"/>
    <w:rsid w:val="006D3031"/>
    <w:rsid w:val="006D762A"/>
    <w:rsid w:val="0070165C"/>
    <w:rsid w:val="00716F9B"/>
    <w:rsid w:val="00754BD1"/>
    <w:rsid w:val="007861D7"/>
    <w:rsid w:val="00787885"/>
    <w:rsid w:val="0079005F"/>
    <w:rsid w:val="007A0FCB"/>
    <w:rsid w:val="007B2AD0"/>
    <w:rsid w:val="00806B3F"/>
    <w:rsid w:val="008116C2"/>
    <w:rsid w:val="00817F01"/>
    <w:rsid w:val="00834091"/>
    <w:rsid w:val="008724F3"/>
    <w:rsid w:val="008A224A"/>
    <w:rsid w:val="008B0913"/>
    <w:rsid w:val="008B25FB"/>
    <w:rsid w:val="008B3956"/>
    <w:rsid w:val="008B7C65"/>
    <w:rsid w:val="008E5B7F"/>
    <w:rsid w:val="008F31B6"/>
    <w:rsid w:val="008F3C2B"/>
    <w:rsid w:val="0093362F"/>
    <w:rsid w:val="00964B3F"/>
    <w:rsid w:val="009D56EC"/>
    <w:rsid w:val="009E1D99"/>
    <w:rsid w:val="009E5454"/>
    <w:rsid w:val="009E5C6F"/>
    <w:rsid w:val="009E7031"/>
    <w:rsid w:val="00A213AF"/>
    <w:rsid w:val="00A30F75"/>
    <w:rsid w:val="00AA62C5"/>
    <w:rsid w:val="00AC4D3B"/>
    <w:rsid w:val="00B031AE"/>
    <w:rsid w:val="00B37D2E"/>
    <w:rsid w:val="00B4361A"/>
    <w:rsid w:val="00B65CBE"/>
    <w:rsid w:val="00B75301"/>
    <w:rsid w:val="00BA3B98"/>
    <w:rsid w:val="00BB728F"/>
    <w:rsid w:val="00BF3732"/>
    <w:rsid w:val="00C148E2"/>
    <w:rsid w:val="00C50CCB"/>
    <w:rsid w:val="00C62723"/>
    <w:rsid w:val="00C95D73"/>
    <w:rsid w:val="00CB2D57"/>
    <w:rsid w:val="00CC0203"/>
    <w:rsid w:val="00CC0338"/>
    <w:rsid w:val="00CD121C"/>
    <w:rsid w:val="00CE44C6"/>
    <w:rsid w:val="00CE61B7"/>
    <w:rsid w:val="00D75E44"/>
    <w:rsid w:val="00D81C6B"/>
    <w:rsid w:val="00DA0278"/>
    <w:rsid w:val="00DB1893"/>
    <w:rsid w:val="00DD3F5E"/>
    <w:rsid w:val="00DE1615"/>
    <w:rsid w:val="00E17B46"/>
    <w:rsid w:val="00E3473F"/>
    <w:rsid w:val="00E4094E"/>
    <w:rsid w:val="00E45067"/>
    <w:rsid w:val="00E56FFA"/>
    <w:rsid w:val="00E8375C"/>
    <w:rsid w:val="00E9569F"/>
    <w:rsid w:val="00EA5625"/>
    <w:rsid w:val="00EB4F31"/>
    <w:rsid w:val="00EB7CAF"/>
    <w:rsid w:val="00F16397"/>
    <w:rsid w:val="00F25AAA"/>
    <w:rsid w:val="00F3483E"/>
    <w:rsid w:val="00F655B7"/>
    <w:rsid w:val="00F95182"/>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paragraph" w:customStyle="1" w:styleId="mechtex">
    <w:name w:val="mechtex"/>
    <w:basedOn w:val="Normal"/>
    <w:link w:val="mechtexChar"/>
    <w:qFormat/>
    <w:rsid w:val="00E9569F"/>
    <w:pPr>
      <w:spacing w:after="0" w:line="240" w:lineRule="auto"/>
      <w:jc w:val="center"/>
    </w:pPr>
    <w:rPr>
      <w:rFonts w:ascii="Arial Armenian" w:eastAsia="Times New Roman" w:hAnsi="Arial Armenian" w:cs="Times New Roman"/>
      <w:sz w:val="20"/>
      <w:szCs w:val="20"/>
      <w:lang w:val="ru-RU" w:eastAsia="ru-RU"/>
    </w:rPr>
  </w:style>
  <w:style w:type="character" w:customStyle="1" w:styleId="mechtexChar">
    <w:name w:val="mechtex Char"/>
    <w:link w:val="mechtex"/>
    <w:locked/>
    <w:rsid w:val="00E9569F"/>
    <w:rPr>
      <w:rFonts w:ascii="Arial Armenian" w:eastAsia="Times New Roman" w:hAnsi="Arial Armenian" w:cs="Times New Roman"/>
      <w:sz w:val="20"/>
      <w:szCs w:val="20"/>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Обычный (Web)1,Знак Знак,Знак,Char Char Char,Char Char Char Char,Char Char Char1"/>
    <w:basedOn w:val="Normal"/>
    <w:link w:val="NormalWebChar"/>
    <w:uiPriority w:val="99"/>
    <w:qFormat/>
    <w:rsid w:val="00C50C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Обычный (Web)1 Char,Знак Знак Char,Знак Char"/>
    <w:link w:val="NormalWeb"/>
    <w:uiPriority w:val="99"/>
    <w:locked/>
    <w:rsid w:val="00326059"/>
    <w:rPr>
      <w:rFonts w:ascii="Times New Roman" w:eastAsia="Times New Roman" w:hAnsi="Times New Roman" w:cs="Times New Roman"/>
      <w:sz w:val="24"/>
      <w:szCs w:val="24"/>
      <w:lang w:val="ru-RU" w:eastAsia="ru-RU"/>
    </w:rPr>
  </w:style>
  <w:style w:type="paragraph" w:customStyle="1" w:styleId="msonormal0">
    <w:name w:val="msonormal"/>
    <w:basedOn w:val="Normal"/>
    <w:rsid w:val="00B37D2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016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65C"/>
  </w:style>
  <w:style w:type="paragraph" w:styleId="Footer">
    <w:name w:val="footer"/>
    <w:basedOn w:val="Normal"/>
    <w:link w:val="FooterChar"/>
    <w:uiPriority w:val="99"/>
    <w:unhideWhenUsed/>
    <w:rsid w:val="007016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29262139">
      <w:bodyDiv w:val="1"/>
      <w:marLeft w:val="0"/>
      <w:marRight w:val="0"/>
      <w:marTop w:val="0"/>
      <w:marBottom w:val="0"/>
      <w:divBdr>
        <w:top w:val="none" w:sz="0" w:space="0" w:color="auto"/>
        <w:left w:val="none" w:sz="0" w:space="0" w:color="auto"/>
        <w:bottom w:val="none" w:sz="0" w:space="0" w:color="auto"/>
        <w:right w:val="none" w:sz="0" w:space="0" w:color="auto"/>
      </w:divBdr>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447773839">
      <w:bodyDiv w:val="1"/>
      <w:marLeft w:val="0"/>
      <w:marRight w:val="0"/>
      <w:marTop w:val="0"/>
      <w:marBottom w:val="0"/>
      <w:divBdr>
        <w:top w:val="none" w:sz="0" w:space="0" w:color="auto"/>
        <w:left w:val="none" w:sz="0" w:space="0" w:color="auto"/>
        <w:bottom w:val="none" w:sz="0" w:space="0" w:color="auto"/>
        <w:right w:val="none" w:sz="0" w:space="0" w:color="auto"/>
      </w:divBdr>
    </w:div>
    <w:div w:id="550456412">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93969463">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1021513484">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562868486">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D8F4B-32B0-4854-83DE-AC7B06864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728</Words>
  <Characters>4154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Smbat.Saiyan</dc:creator>
  <cp:keywords>https:/mul2-mss.gov.am/tasks/1601496/oneclick/Ampopatert-1183.docx?token=e67ba9877a9d48ed9f34f8adaa5959fb</cp:keywords>
  <cp:lastModifiedBy>Edgar Bznuni</cp:lastModifiedBy>
  <cp:revision>8</cp:revision>
  <dcterms:created xsi:type="dcterms:W3CDTF">2023-03-01T14:41:00Z</dcterms:created>
  <dcterms:modified xsi:type="dcterms:W3CDTF">2023-03-02T06:00:00Z</dcterms:modified>
</cp:coreProperties>
</file>